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515B" w14:textId="77777777" w:rsidR="00C643D7" w:rsidRDefault="00C643D7" w:rsidP="00C643D7">
      <w:pPr>
        <w:autoSpaceDE w:val="0"/>
        <w:jc w:val="center"/>
      </w:pPr>
      <w:r>
        <w:rPr>
          <w:noProof/>
          <w:lang w:val="en-US" w:eastAsia="en-US"/>
        </w:rPr>
        <w:drawing>
          <wp:anchor distT="0" distB="0" distL="114300" distR="114300" simplePos="0" relativeHeight="251661312" behindDoc="0" locked="0" layoutInCell="1" allowOverlap="1" wp14:anchorId="49D609CB" wp14:editId="3342850B">
            <wp:simplePos x="0" y="0"/>
            <wp:positionH relativeFrom="column">
              <wp:posOffset>180975</wp:posOffset>
            </wp:positionH>
            <wp:positionV relativeFrom="paragraph">
              <wp:posOffset>129540</wp:posOffset>
            </wp:positionV>
            <wp:extent cx="657225" cy="908050"/>
            <wp:effectExtent l="19050" t="0" r="9525" b="0"/>
            <wp:wrapNone/>
            <wp:docPr id="3" name="Picture 2" descr="Description: 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
                    <pic:cNvPicPr>
                      <a:picLocks noChangeAspect="1" noChangeArrowheads="1"/>
                    </pic:cNvPicPr>
                  </pic:nvPicPr>
                  <pic:blipFill>
                    <a:blip r:embed="rId5" cstate="print">
                      <a:lum contrast="-6000"/>
                    </a:blip>
                    <a:srcRect/>
                    <a:stretch>
                      <a:fillRect/>
                    </a:stretch>
                  </pic:blipFill>
                  <pic:spPr bwMode="auto">
                    <a:xfrm>
                      <a:off x="0" y="0"/>
                      <a:ext cx="657225" cy="908050"/>
                    </a:xfrm>
                    <a:prstGeom prst="rect">
                      <a:avLst/>
                    </a:prstGeom>
                    <a:solidFill>
                      <a:srgbClr val="0000FF"/>
                    </a:solidFill>
                    <a:ln w="9525">
                      <a:noFill/>
                      <a:miter lim="800000"/>
                      <a:headEnd/>
                      <a:tailEnd/>
                    </a:ln>
                  </pic:spPr>
                </pic:pic>
              </a:graphicData>
            </a:graphic>
          </wp:anchor>
        </w:drawing>
      </w:r>
      <w:r>
        <w:rPr>
          <w:noProof/>
          <w:lang w:val="en-US" w:eastAsia="en-US"/>
        </w:rPr>
        <w:drawing>
          <wp:anchor distT="0" distB="0" distL="114300" distR="114300" simplePos="0" relativeHeight="251660288" behindDoc="1" locked="0" layoutInCell="1" allowOverlap="1" wp14:anchorId="19F6B7BD" wp14:editId="28F37EBD">
            <wp:simplePos x="0" y="0"/>
            <wp:positionH relativeFrom="column">
              <wp:posOffset>5274945</wp:posOffset>
            </wp:positionH>
            <wp:positionV relativeFrom="paragraph">
              <wp:posOffset>-31750</wp:posOffset>
            </wp:positionV>
            <wp:extent cx="849630" cy="1172210"/>
            <wp:effectExtent l="1905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49630" cy="1172210"/>
                    </a:xfrm>
                    <a:prstGeom prst="rect">
                      <a:avLst/>
                    </a:prstGeom>
                    <a:noFill/>
                    <a:ln w="9525">
                      <a:noFill/>
                      <a:miter lim="800000"/>
                      <a:headEnd/>
                      <a:tailEnd/>
                    </a:ln>
                  </pic:spPr>
                </pic:pic>
              </a:graphicData>
            </a:graphic>
          </wp:anchor>
        </w:drawing>
      </w:r>
    </w:p>
    <w:p w14:paraId="7DE7EB78" w14:textId="77777777" w:rsidR="00C643D7" w:rsidRDefault="00C643D7" w:rsidP="00C643D7">
      <w:pPr>
        <w:ind w:firstLine="708"/>
        <w:rPr>
          <w:sz w:val="28"/>
          <w:szCs w:val="28"/>
        </w:rPr>
      </w:pPr>
    </w:p>
    <w:p w14:paraId="45414B83" w14:textId="77777777" w:rsidR="00C643D7" w:rsidRDefault="00C643D7" w:rsidP="00C643D7">
      <w:pPr>
        <w:pStyle w:val="Caption"/>
        <w:rPr>
          <w:rFonts w:ascii="Times New Roman" w:hAnsi="Times New Roman" w:cs="Times New Roman"/>
          <w:bCs/>
          <w:sz w:val="24"/>
        </w:rPr>
      </w:pPr>
      <w:r>
        <w:rPr>
          <w:rFonts w:ascii="Times New Roman" w:hAnsi="Times New Roman" w:cs="Times New Roman"/>
          <w:bCs/>
          <w:sz w:val="24"/>
        </w:rPr>
        <w:t>ROMÂNIA</w:t>
      </w:r>
    </w:p>
    <w:p w14:paraId="74FAB03C" w14:textId="77777777" w:rsidR="00C643D7" w:rsidRDefault="00C643D7" w:rsidP="00C643D7">
      <w:pPr>
        <w:pStyle w:val="Caption"/>
        <w:ind w:left="-14" w:firstLine="14"/>
        <w:rPr>
          <w:rFonts w:ascii="Times New Roman" w:hAnsi="Times New Roman" w:cs="Times New Roman"/>
          <w:bCs/>
          <w:sz w:val="24"/>
        </w:rPr>
      </w:pPr>
      <w:r>
        <w:rPr>
          <w:rFonts w:ascii="Times New Roman" w:hAnsi="Times New Roman" w:cs="Times New Roman"/>
          <w:bCs/>
          <w:sz w:val="24"/>
        </w:rPr>
        <w:t>JUDEŢUL GALAŢI</w:t>
      </w:r>
    </w:p>
    <w:p w14:paraId="5047F138" w14:textId="77777777" w:rsidR="00C643D7" w:rsidRDefault="00C643D7" w:rsidP="00C643D7">
      <w:pPr>
        <w:jc w:val="center"/>
        <w:rPr>
          <w:b/>
          <w:lang w:eastAsia="en-US"/>
        </w:rPr>
      </w:pPr>
      <w:r>
        <w:rPr>
          <w:b/>
          <w:lang w:eastAsia="en-US"/>
        </w:rPr>
        <w:t>ORAȘUL TÂRGU BUJOR</w:t>
      </w:r>
    </w:p>
    <w:p w14:paraId="72FDE242" w14:textId="77777777" w:rsidR="00C643D7" w:rsidRDefault="00C643D7" w:rsidP="00C643D7">
      <w:pPr>
        <w:pBdr>
          <w:bottom w:val="double" w:sz="6" w:space="1" w:color="000000"/>
        </w:pBdr>
        <w:jc w:val="center"/>
        <w:rPr>
          <w:b/>
          <w:lang w:eastAsia="en-US"/>
        </w:rPr>
      </w:pPr>
      <w:r>
        <w:rPr>
          <w:b/>
          <w:lang w:eastAsia="en-US"/>
        </w:rPr>
        <w:t>CONSILIUL LOCAL</w:t>
      </w:r>
    </w:p>
    <w:p w14:paraId="10DDF3EB" w14:textId="77777777" w:rsidR="00C643D7" w:rsidRDefault="00C643D7" w:rsidP="00C643D7">
      <w:pPr>
        <w:jc w:val="center"/>
        <w:rPr>
          <w:b/>
          <w:lang w:eastAsia="en-US"/>
        </w:rPr>
      </w:pPr>
    </w:p>
    <w:p w14:paraId="2DE32E40" w14:textId="28646AA2" w:rsidR="006F1E41" w:rsidRPr="001B60F5" w:rsidRDefault="00C643D7" w:rsidP="006F1E41">
      <w:pPr>
        <w:jc w:val="center"/>
      </w:pPr>
      <w:r>
        <w:rPr>
          <w:b/>
        </w:rPr>
        <w:t>PROIECT DE HOTĂRÂRE  Nr.</w:t>
      </w:r>
      <w:r w:rsidR="007D1BD5">
        <w:rPr>
          <w:b/>
        </w:rPr>
        <w:t>10954</w:t>
      </w:r>
      <w:r w:rsidR="006F1E41" w:rsidRPr="006F1E41">
        <w:t xml:space="preserve"> </w:t>
      </w:r>
      <w:r w:rsidR="006F1E41">
        <w:t xml:space="preserve"> </w:t>
      </w:r>
    </w:p>
    <w:p w14:paraId="7F7229B5" w14:textId="77777777" w:rsidR="00C643D7" w:rsidRDefault="00C643D7" w:rsidP="00C643D7">
      <w:pPr>
        <w:jc w:val="center"/>
        <w:rPr>
          <w:b/>
        </w:rPr>
      </w:pPr>
    </w:p>
    <w:p w14:paraId="59B70A80" w14:textId="77777777" w:rsidR="00C643D7" w:rsidRDefault="00C643D7" w:rsidP="00C643D7">
      <w:pPr>
        <w:jc w:val="center"/>
        <w:rPr>
          <w:b/>
        </w:rPr>
      </w:pPr>
      <w:r>
        <w:rPr>
          <w:b/>
        </w:rPr>
        <w:t>din.</w:t>
      </w:r>
      <w:r w:rsidR="006F1E41">
        <w:rPr>
          <w:b/>
        </w:rPr>
        <w:t xml:space="preserve"> 06.10.2025</w:t>
      </w:r>
      <w:r>
        <w:rPr>
          <w:b/>
        </w:rPr>
        <w:t>.</w:t>
      </w:r>
    </w:p>
    <w:p w14:paraId="5E1AB32E" w14:textId="77777777" w:rsidR="00C643D7" w:rsidRDefault="00C643D7" w:rsidP="00C643D7">
      <w:pPr>
        <w:jc w:val="center"/>
      </w:pPr>
    </w:p>
    <w:p w14:paraId="4158CE04" w14:textId="77777777" w:rsidR="00C643D7" w:rsidRDefault="00C643D7" w:rsidP="00C643D7">
      <w:pPr>
        <w:jc w:val="center"/>
        <w:rPr>
          <w:b/>
        </w:rPr>
      </w:pPr>
      <w:r>
        <w:rPr>
          <w:b/>
        </w:rPr>
        <w:t xml:space="preserve">privind stabilirea impozitelor și taxelor locale și a altor sume care se fac venit </w:t>
      </w:r>
    </w:p>
    <w:p w14:paraId="06E45549" w14:textId="77777777" w:rsidR="00C643D7" w:rsidRDefault="00C643D7" w:rsidP="00C643D7">
      <w:pPr>
        <w:jc w:val="center"/>
        <w:rPr>
          <w:b/>
        </w:rPr>
      </w:pPr>
      <w:r>
        <w:rPr>
          <w:b/>
        </w:rPr>
        <w:t>al bugetului local pentru anul 2026</w:t>
      </w:r>
    </w:p>
    <w:p w14:paraId="00A87F3B" w14:textId="77777777" w:rsidR="00C643D7" w:rsidRDefault="00C643D7" w:rsidP="00C643D7">
      <w:pPr>
        <w:jc w:val="center"/>
        <w:rPr>
          <w:b/>
        </w:rPr>
      </w:pPr>
    </w:p>
    <w:p w14:paraId="5B25A644" w14:textId="77777777" w:rsidR="00C643D7" w:rsidRDefault="00C643D7" w:rsidP="00C643D7">
      <w:pPr>
        <w:jc w:val="center"/>
        <w:rPr>
          <w:bCs/>
        </w:rPr>
      </w:pPr>
      <w:r>
        <w:rPr>
          <w:bCs/>
        </w:rPr>
        <w:t>INIȚIATOR – Ion ANDONE - Primar</w:t>
      </w:r>
    </w:p>
    <w:p w14:paraId="4E686282" w14:textId="0C06FEC6" w:rsidR="006F1E41" w:rsidRPr="00DA7A77" w:rsidRDefault="006F1E41" w:rsidP="006F1E41">
      <w:pPr>
        <w:pStyle w:val="Frspaiere"/>
        <w:rPr>
          <w:rFonts w:ascii="Times New Roman" w:hAnsi="Times New Roman"/>
          <w:sz w:val="24"/>
          <w:szCs w:val="24"/>
        </w:rPr>
      </w:pPr>
      <w:r>
        <w:rPr>
          <w:rFonts w:ascii="Times New Roman" w:hAnsi="Times New Roman"/>
          <w:sz w:val="24"/>
          <w:szCs w:val="24"/>
        </w:rPr>
        <w:t xml:space="preserve">              </w:t>
      </w:r>
      <w:proofErr w:type="spellStart"/>
      <w:r w:rsidRPr="00DA7A77">
        <w:rPr>
          <w:rFonts w:ascii="Times New Roman" w:hAnsi="Times New Roman"/>
          <w:sz w:val="24"/>
          <w:szCs w:val="24"/>
        </w:rPr>
        <w:t>Consiliul</w:t>
      </w:r>
      <w:proofErr w:type="spellEnd"/>
      <w:r w:rsidRPr="00DA7A77">
        <w:rPr>
          <w:rFonts w:ascii="Times New Roman" w:hAnsi="Times New Roman"/>
          <w:sz w:val="24"/>
          <w:szCs w:val="24"/>
        </w:rPr>
        <w:t xml:space="preserve"> local al </w:t>
      </w:r>
      <w:proofErr w:type="spellStart"/>
      <w:r w:rsidRPr="00DA7A77">
        <w:rPr>
          <w:rFonts w:ascii="Times New Roman" w:hAnsi="Times New Roman"/>
          <w:sz w:val="24"/>
          <w:szCs w:val="24"/>
        </w:rPr>
        <w:t>orasului</w:t>
      </w:r>
      <w:proofErr w:type="spellEnd"/>
      <w:r w:rsidRPr="00DA7A77">
        <w:rPr>
          <w:rFonts w:ascii="Times New Roman" w:hAnsi="Times New Roman"/>
          <w:sz w:val="24"/>
          <w:szCs w:val="24"/>
        </w:rPr>
        <w:t xml:space="preserve"> </w:t>
      </w:r>
      <w:proofErr w:type="spellStart"/>
      <w:r w:rsidRPr="00DA7A77">
        <w:rPr>
          <w:rFonts w:ascii="Times New Roman" w:hAnsi="Times New Roman"/>
          <w:sz w:val="24"/>
          <w:szCs w:val="24"/>
        </w:rPr>
        <w:t>T</w:t>
      </w:r>
      <w:r w:rsidR="007D1BD5">
        <w:rPr>
          <w:rFonts w:ascii="Times New Roman" w:hAnsi="Times New Roman"/>
          <w:sz w:val="24"/>
          <w:szCs w:val="24"/>
        </w:rPr>
        <w:t>î</w:t>
      </w:r>
      <w:r w:rsidRPr="00DA7A77">
        <w:rPr>
          <w:rFonts w:ascii="Times New Roman" w:hAnsi="Times New Roman"/>
          <w:sz w:val="24"/>
          <w:szCs w:val="24"/>
        </w:rPr>
        <w:t>rgu</w:t>
      </w:r>
      <w:proofErr w:type="spellEnd"/>
      <w:r w:rsidRPr="00DA7A77">
        <w:rPr>
          <w:rFonts w:ascii="Times New Roman" w:hAnsi="Times New Roman"/>
          <w:sz w:val="24"/>
          <w:szCs w:val="24"/>
        </w:rPr>
        <w:t xml:space="preserve"> Bujor, </w:t>
      </w:r>
      <w:proofErr w:type="spellStart"/>
      <w:r w:rsidRPr="00DA7A77">
        <w:rPr>
          <w:rFonts w:ascii="Times New Roman" w:hAnsi="Times New Roman"/>
          <w:sz w:val="24"/>
          <w:szCs w:val="24"/>
        </w:rPr>
        <w:t>judetul</w:t>
      </w:r>
      <w:proofErr w:type="spellEnd"/>
      <w:r w:rsidRPr="00DA7A77">
        <w:rPr>
          <w:rFonts w:ascii="Times New Roman" w:hAnsi="Times New Roman"/>
          <w:sz w:val="24"/>
          <w:szCs w:val="24"/>
        </w:rPr>
        <w:t xml:space="preserve"> Galati, </w:t>
      </w:r>
      <w:proofErr w:type="spellStart"/>
      <w:r w:rsidRPr="00DA7A77">
        <w:rPr>
          <w:rFonts w:ascii="Times New Roman" w:hAnsi="Times New Roman"/>
          <w:sz w:val="24"/>
          <w:szCs w:val="24"/>
        </w:rPr>
        <w:t>intrunit</w:t>
      </w:r>
      <w:proofErr w:type="spellEnd"/>
      <w:r w:rsidRPr="00DA7A77">
        <w:rPr>
          <w:rFonts w:ascii="Times New Roman" w:hAnsi="Times New Roman"/>
          <w:sz w:val="24"/>
          <w:szCs w:val="24"/>
        </w:rPr>
        <w:t xml:space="preserve"> in </w:t>
      </w:r>
      <w:proofErr w:type="spellStart"/>
      <w:proofErr w:type="gramStart"/>
      <w:r w:rsidRPr="00DA7A77">
        <w:rPr>
          <w:rFonts w:ascii="Times New Roman" w:hAnsi="Times New Roman"/>
          <w:sz w:val="24"/>
          <w:szCs w:val="24"/>
        </w:rPr>
        <w:t>sedinta</w:t>
      </w:r>
      <w:proofErr w:type="spellEnd"/>
      <w:r w:rsidRPr="00DA7A77">
        <w:rPr>
          <w:rFonts w:ascii="Times New Roman" w:hAnsi="Times New Roman"/>
          <w:sz w:val="24"/>
          <w:szCs w:val="24"/>
        </w:rPr>
        <w:t xml:space="preserve">  </w:t>
      </w:r>
      <w:proofErr w:type="spellStart"/>
      <w:r w:rsidRPr="00DA7A77">
        <w:rPr>
          <w:rFonts w:ascii="Times New Roman" w:hAnsi="Times New Roman"/>
          <w:sz w:val="24"/>
          <w:szCs w:val="24"/>
        </w:rPr>
        <w:t>ordinara</w:t>
      </w:r>
      <w:proofErr w:type="spellEnd"/>
      <w:proofErr w:type="gramEnd"/>
      <w:r w:rsidRPr="00DA7A77">
        <w:rPr>
          <w:rFonts w:ascii="Times New Roman" w:hAnsi="Times New Roman"/>
          <w:sz w:val="24"/>
          <w:szCs w:val="24"/>
        </w:rPr>
        <w:t xml:space="preserve"> din  data de  </w:t>
      </w:r>
      <w:r>
        <w:rPr>
          <w:rFonts w:ascii="Times New Roman" w:hAnsi="Times New Roman"/>
          <w:sz w:val="24"/>
          <w:szCs w:val="24"/>
        </w:rPr>
        <w:t>………….</w:t>
      </w:r>
      <w:r w:rsidRPr="00DA7A77">
        <w:rPr>
          <w:rFonts w:ascii="Times New Roman" w:hAnsi="Times New Roman"/>
          <w:sz w:val="24"/>
          <w:szCs w:val="24"/>
        </w:rPr>
        <w:t>;</w:t>
      </w:r>
    </w:p>
    <w:p w14:paraId="1597F86F" w14:textId="3AE0FF33" w:rsidR="006F1E41" w:rsidRPr="00DA7A77" w:rsidRDefault="006F1E41" w:rsidP="006F1E41">
      <w:pPr>
        <w:pStyle w:val="Frspaiere"/>
        <w:rPr>
          <w:rFonts w:ascii="Times New Roman" w:hAnsi="Times New Roman"/>
          <w:sz w:val="24"/>
          <w:szCs w:val="24"/>
          <w:lang w:val="fr-FR"/>
        </w:rPr>
      </w:pPr>
      <w:r w:rsidRPr="00DA7A77">
        <w:rPr>
          <w:rFonts w:ascii="Times New Roman" w:hAnsi="Times New Roman"/>
          <w:sz w:val="24"/>
          <w:szCs w:val="24"/>
        </w:rPr>
        <w:t xml:space="preserve">              Av</w:t>
      </w:r>
      <w:r w:rsidR="007D1BD5">
        <w:rPr>
          <w:rFonts w:ascii="Times New Roman" w:hAnsi="Times New Roman"/>
          <w:sz w:val="24"/>
          <w:szCs w:val="24"/>
        </w:rPr>
        <w:t>â</w:t>
      </w:r>
      <w:r w:rsidRPr="00DA7A77">
        <w:rPr>
          <w:rFonts w:ascii="Times New Roman" w:hAnsi="Times New Roman"/>
          <w:sz w:val="24"/>
          <w:szCs w:val="24"/>
        </w:rPr>
        <w:t xml:space="preserve">nd in </w:t>
      </w:r>
      <w:proofErr w:type="spellStart"/>
      <w:r w:rsidRPr="00DA7A77">
        <w:rPr>
          <w:rFonts w:ascii="Times New Roman" w:hAnsi="Times New Roman"/>
          <w:sz w:val="24"/>
          <w:szCs w:val="24"/>
        </w:rPr>
        <w:t>vedere</w:t>
      </w:r>
      <w:proofErr w:type="spellEnd"/>
      <w:r w:rsidRPr="00DA7A77">
        <w:rPr>
          <w:rFonts w:ascii="Times New Roman" w:hAnsi="Times New Roman"/>
          <w:sz w:val="24"/>
          <w:szCs w:val="24"/>
        </w:rPr>
        <w:t xml:space="preserve"> </w:t>
      </w:r>
      <w:proofErr w:type="spellStart"/>
      <w:r w:rsidRPr="00DA7A77">
        <w:rPr>
          <w:rFonts w:ascii="Times New Roman" w:hAnsi="Times New Roman"/>
          <w:sz w:val="24"/>
          <w:szCs w:val="24"/>
        </w:rPr>
        <w:t>Referatul</w:t>
      </w:r>
      <w:proofErr w:type="spellEnd"/>
      <w:r w:rsidRPr="00DA7A77">
        <w:rPr>
          <w:rFonts w:ascii="Times New Roman" w:hAnsi="Times New Roman"/>
          <w:sz w:val="24"/>
          <w:szCs w:val="24"/>
        </w:rPr>
        <w:t xml:space="preserve"> de </w:t>
      </w:r>
      <w:proofErr w:type="spellStart"/>
      <w:r w:rsidRPr="00DA7A77">
        <w:rPr>
          <w:rFonts w:ascii="Times New Roman" w:hAnsi="Times New Roman"/>
          <w:sz w:val="24"/>
          <w:szCs w:val="24"/>
        </w:rPr>
        <w:t>aprobare</w:t>
      </w:r>
      <w:proofErr w:type="spellEnd"/>
      <w:r w:rsidRPr="00DA7A77">
        <w:rPr>
          <w:rFonts w:ascii="Times New Roman" w:hAnsi="Times New Roman"/>
          <w:sz w:val="24"/>
          <w:szCs w:val="24"/>
        </w:rPr>
        <w:t xml:space="preserve"> a </w:t>
      </w:r>
      <w:proofErr w:type="spellStart"/>
      <w:r w:rsidRPr="00DA7A77">
        <w:rPr>
          <w:rFonts w:ascii="Times New Roman" w:hAnsi="Times New Roman"/>
          <w:sz w:val="24"/>
          <w:szCs w:val="24"/>
        </w:rPr>
        <w:t>initiatorului</w:t>
      </w:r>
      <w:proofErr w:type="spellEnd"/>
      <w:r w:rsidRPr="00DA7A77">
        <w:rPr>
          <w:rFonts w:ascii="Times New Roman" w:hAnsi="Times New Roman"/>
          <w:sz w:val="24"/>
          <w:szCs w:val="24"/>
        </w:rPr>
        <w:t xml:space="preserve"> </w:t>
      </w:r>
      <w:proofErr w:type="spellStart"/>
      <w:r w:rsidRPr="00DA7A77">
        <w:rPr>
          <w:rFonts w:ascii="Times New Roman" w:hAnsi="Times New Roman"/>
          <w:sz w:val="24"/>
          <w:szCs w:val="24"/>
        </w:rPr>
        <w:t>inregistrata</w:t>
      </w:r>
      <w:proofErr w:type="spellEnd"/>
      <w:r w:rsidRPr="00DA7A77">
        <w:rPr>
          <w:rFonts w:ascii="Times New Roman" w:hAnsi="Times New Roman"/>
          <w:sz w:val="24"/>
          <w:szCs w:val="24"/>
        </w:rPr>
        <w:t xml:space="preserve"> sub nr.</w:t>
      </w:r>
      <w:r w:rsidRPr="00DA7A77">
        <w:rPr>
          <w:rFonts w:ascii="Times New Roman" w:hAnsi="Times New Roman"/>
          <w:sz w:val="24"/>
          <w:szCs w:val="24"/>
          <w:lang w:val="fr-FR"/>
        </w:rPr>
        <w:t xml:space="preserve"> </w:t>
      </w:r>
      <w:r w:rsidR="007D1BD5">
        <w:rPr>
          <w:rFonts w:ascii="Times New Roman" w:hAnsi="Times New Roman"/>
          <w:sz w:val="24"/>
          <w:szCs w:val="24"/>
          <w:lang w:val="fr-FR"/>
        </w:rPr>
        <w:t>10955/31.10.</w:t>
      </w:r>
      <w:proofErr w:type="gramStart"/>
      <w:r w:rsidR="007D1BD5">
        <w:rPr>
          <w:rFonts w:ascii="Times New Roman" w:hAnsi="Times New Roman"/>
          <w:sz w:val="24"/>
          <w:szCs w:val="24"/>
          <w:lang w:val="fr-FR"/>
        </w:rPr>
        <w:t>2025</w:t>
      </w:r>
      <w:r w:rsidRPr="00DA7A77">
        <w:rPr>
          <w:rFonts w:ascii="Times New Roman" w:hAnsi="Times New Roman"/>
          <w:sz w:val="24"/>
          <w:szCs w:val="24"/>
          <w:lang w:val="fr-FR"/>
        </w:rPr>
        <w:t>;</w:t>
      </w:r>
      <w:proofErr w:type="gramEnd"/>
    </w:p>
    <w:p w14:paraId="022280B0" w14:textId="7E281867" w:rsidR="00C643D7" w:rsidRDefault="006F1E41" w:rsidP="00C643D7">
      <w:pPr>
        <w:jc w:val="both"/>
      </w:pPr>
      <w:r>
        <w:t xml:space="preserve">   </w:t>
      </w:r>
      <w:r w:rsidR="00C643D7">
        <w:tab/>
      </w:r>
      <w:r w:rsidR="007D1BD5">
        <w:t xml:space="preserve">  </w:t>
      </w:r>
      <w:r w:rsidR="00C643D7">
        <w:t xml:space="preserve">Având în vedere: </w:t>
      </w:r>
    </w:p>
    <w:p w14:paraId="00AF828F" w14:textId="77777777" w:rsidR="00C643D7" w:rsidRDefault="00C643D7" w:rsidP="00C643D7">
      <w:pPr>
        <w:jc w:val="both"/>
      </w:pPr>
      <w:r>
        <w:tab/>
        <w:t>- raportul de specialitate întocmit de Compartimentul Impozite și Taxe Locale înregistrat sub nr. 10946/31.10.2025;</w:t>
      </w:r>
    </w:p>
    <w:p w14:paraId="68305847" w14:textId="77777777" w:rsidR="00C643D7" w:rsidRDefault="00C643D7" w:rsidP="00C643D7">
      <w:pPr>
        <w:jc w:val="both"/>
      </w:pPr>
      <w:r>
        <w:tab/>
        <w:t xml:space="preserve">- avizul comisiilor de specialitate; </w:t>
      </w:r>
    </w:p>
    <w:p w14:paraId="21B792B3" w14:textId="77777777" w:rsidR="00C643D7" w:rsidRDefault="00C643D7" w:rsidP="00C643D7">
      <w:pPr>
        <w:jc w:val="both"/>
      </w:pPr>
      <w:r>
        <w:tab/>
        <w:t xml:space="preserve">- respectarea principiului transparenței și publicității; </w:t>
      </w:r>
    </w:p>
    <w:p w14:paraId="1A83ADE1" w14:textId="77777777" w:rsidR="00C643D7" w:rsidRDefault="00C643D7" w:rsidP="00C643D7">
      <w:pPr>
        <w:jc w:val="both"/>
      </w:pPr>
      <w:r>
        <w:tab/>
        <w:t xml:space="preserve">- art. 56, art. 120, alin (1), art. 121, alin (1) – (2)și art. 139, alin (2) din Constituția României; </w:t>
      </w:r>
    </w:p>
    <w:p w14:paraId="48B243D7" w14:textId="77777777" w:rsidR="00C643D7" w:rsidRDefault="00C643D7" w:rsidP="00C643D7">
      <w:pPr>
        <w:jc w:val="both"/>
      </w:pPr>
      <w:r>
        <w:tab/>
        <w:t>- art. 7, alin (2) din din Legea nr. 287/2009, privind Codul civil,</w:t>
      </w:r>
      <w:r w:rsidRPr="00FE173C">
        <w:t xml:space="preserve"> </w:t>
      </w:r>
      <w:r>
        <w:t xml:space="preserve">cu modificările și completările ulterioare; </w:t>
      </w:r>
    </w:p>
    <w:p w14:paraId="79E1644C" w14:textId="77777777" w:rsidR="00C643D7" w:rsidRDefault="00C643D7" w:rsidP="00C643D7">
      <w:pPr>
        <w:jc w:val="both"/>
      </w:pPr>
      <w:r>
        <w:tab/>
        <w:t>- art. 5, alin (1), lit. a), alin (2), art. 16 alin (2), art. 20, alin (1), lit. b), art. 27 și art. 30 din Legea nr. 273/2006 privind finanțele publice locale cu modificarile și completările ulterioare;</w:t>
      </w:r>
    </w:p>
    <w:p w14:paraId="56D1A59A" w14:textId="77777777" w:rsidR="00C643D7" w:rsidRDefault="00C643D7" w:rsidP="00C643D7">
      <w:pPr>
        <w:jc w:val="both"/>
      </w:pPr>
      <w:r>
        <w:tab/>
        <w:t xml:space="preserve">- art. 1, art. 2, alin (1), lit. h) din Legea nr. 227/2015 privind Codul fiscal, cu modificările și completările ulterioare; </w:t>
      </w:r>
    </w:p>
    <w:p w14:paraId="43CAF7A9" w14:textId="77777777" w:rsidR="00C643D7" w:rsidRDefault="00C643D7" w:rsidP="00C643D7">
      <w:pPr>
        <w:jc w:val="both"/>
      </w:pPr>
      <w:r>
        <w:tab/>
        <w:t xml:space="preserve">- art. 266, alin (5) – (6) din  Legea nr. 207/2015 privind Codul de procedură fiscală, cu modificările și completările ulterioare; </w:t>
      </w:r>
    </w:p>
    <w:p w14:paraId="5C8BEBC1" w14:textId="77777777" w:rsidR="00C643D7" w:rsidRDefault="00C643D7" w:rsidP="00C643D7">
      <w:pPr>
        <w:jc w:val="both"/>
      </w:pPr>
      <w:r>
        <w:tab/>
        <w:t>- H.G. nr. 1/2016 privind Normele metodologice de aplicare a Codului fiscal, cu modificările și completările ulterioare;</w:t>
      </w:r>
    </w:p>
    <w:p w14:paraId="7EE03163" w14:textId="77777777" w:rsidR="00C643D7" w:rsidRDefault="00C643D7" w:rsidP="00C643D7">
      <w:pPr>
        <w:ind w:firstLine="720"/>
        <w:jc w:val="both"/>
      </w:pPr>
      <w:r>
        <w:t xml:space="preserve">- Legea nr. 50 / 1991, republicată, privind autorizarea executării construcțiilor și unele măsuri pentru realizarea locuințelor, cu modificările și completările ulterioare; </w:t>
      </w:r>
    </w:p>
    <w:p w14:paraId="79D3A0D7" w14:textId="77777777" w:rsidR="00C643D7" w:rsidRDefault="00C643D7" w:rsidP="00C643D7">
      <w:pPr>
        <w:ind w:firstLine="720"/>
        <w:jc w:val="both"/>
      </w:pPr>
      <w:r>
        <w:t xml:space="preserve">- OG nr. 99/2000 </w:t>
      </w:r>
      <w:r w:rsidRPr="00301B0F">
        <w:t>privind comercializarea produselor și serviciilor de piață</w:t>
      </w:r>
      <w:r>
        <w:t>,</w:t>
      </w:r>
      <w:r w:rsidRPr="00301B0F">
        <w:t xml:space="preserve"> </w:t>
      </w:r>
      <w:r>
        <w:t xml:space="preserve">cu modificările și completările ulterioare;  </w:t>
      </w:r>
    </w:p>
    <w:p w14:paraId="46CE5E4D" w14:textId="77777777" w:rsidR="00C643D7" w:rsidRDefault="00C643D7" w:rsidP="00C643D7">
      <w:pPr>
        <w:ind w:firstLine="720"/>
        <w:jc w:val="both"/>
      </w:pPr>
      <w:r>
        <w:t>Luând în considerare prevederile art. 9 al Cartei europene a autonomiei locale, adoptată la Strasbourg la 15 octombrie 1985 și ratificată prin Legea nr.199/1997;</w:t>
      </w:r>
    </w:p>
    <w:p w14:paraId="76049619" w14:textId="77777777" w:rsidR="00C643D7" w:rsidRDefault="00C643D7" w:rsidP="00C643D7">
      <w:pPr>
        <w:jc w:val="both"/>
      </w:pPr>
      <w:r>
        <w:rPr>
          <w:b/>
        </w:rPr>
        <w:tab/>
      </w:r>
      <w:r>
        <w:t>Respectând dispozițiile art. 7, alin. (13) din Legea nr. 52/2003 republicată, privind transparența decizională în administrația publică;</w:t>
      </w:r>
    </w:p>
    <w:p w14:paraId="28FF2D07" w14:textId="77777777" w:rsidR="00C643D7" w:rsidRDefault="00C643D7" w:rsidP="00C643D7">
      <w:pPr>
        <w:jc w:val="both"/>
      </w:pPr>
      <w:r>
        <w:tab/>
        <w:t xml:space="preserve">Ținând seama de necesitățile de realizare a veniturilor proprii ale bugetului local pentru anul 2026 în scopul asigurării finanțării cheltuielilor publice locale, pe de o parte, precum și de condițiile locale specifice zonei, pe de alta parte; </w:t>
      </w:r>
    </w:p>
    <w:p w14:paraId="606F2767" w14:textId="77777777" w:rsidR="00C643D7" w:rsidRDefault="00C643D7" w:rsidP="00C643D7">
      <w:pPr>
        <w:jc w:val="both"/>
      </w:pPr>
      <w:r>
        <w:tab/>
        <w:t>În temeiul art. 87, alin (3) – (4),  art. 129, alin (1), alin (2), alin. (4), lit. c), art. 136, alin (1), art. 139, alin (1), alin (3), lit. c),  art. 196, alin.(1), lit. a), art. 197, alin (4) și art. 198 din O.U.G. nr. 57/2019 privind Codul administrativ.</w:t>
      </w:r>
    </w:p>
    <w:p w14:paraId="23478DA9" w14:textId="77777777" w:rsidR="00C643D7" w:rsidRDefault="00C643D7" w:rsidP="00C643D7"/>
    <w:p w14:paraId="0B124DCF" w14:textId="77777777" w:rsidR="00C643D7" w:rsidRPr="009B54E2" w:rsidRDefault="00C643D7" w:rsidP="00C643D7">
      <w:pPr>
        <w:jc w:val="center"/>
      </w:pPr>
      <w:r w:rsidRPr="009B54E2">
        <w:rPr>
          <w:b/>
        </w:rPr>
        <w:t>H O T Ă R Ă Ș T E</w:t>
      </w:r>
    </w:p>
    <w:p w14:paraId="583FC7A1" w14:textId="77777777" w:rsidR="006F1E41" w:rsidRDefault="006F1E41" w:rsidP="006F1E41">
      <w:pPr>
        <w:pStyle w:val="NoSpacing"/>
      </w:pPr>
      <w:r>
        <w:rPr>
          <w:b/>
        </w:rPr>
        <w:lastRenderedPageBreak/>
        <w:t xml:space="preserve">            </w:t>
      </w:r>
      <w:r w:rsidRPr="003F1F2D">
        <w:rPr>
          <w:b/>
        </w:rPr>
        <w:t>Art. 1.</w:t>
      </w:r>
      <w:r w:rsidRPr="003F1F2D">
        <w:t xml:space="preserve"> (1) Se aproba impozitele și taxele locale și alte sume care se fac venit al bugetului local pentru anul fiscal 2025 - indexate cu rata inflației de </w:t>
      </w:r>
      <w:r>
        <w:t>5,6</w:t>
      </w:r>
      <w:r w:rsidRPr="003F1F2D">
        <w:t xml:space="preserve"> %  fata de nivelul anului 202</w:t>
      </w:r>
      <w:r>
        <w:t>5</w:t>
      </w:r>
      <w:r w:rsidRPr="003F1F2D">
        <w:t xml:space="preserve"> -, comunicată pe site-urile M.D.R.A.P. și M.F.P. .</w:t>
      </w:r>
    </w:p>
    <w:p w14:paraId="21DA45A1" w14:textId="77777777" w:rsidR="00C643D7" w:rsidRDefault="006F1E41" w:rsidP="00626440">
      <w:pPr>
        <w:pStyle w:val="NoSpacing"/>
      </w:pPr>
      <w:r w:rsidRPr="003F1F2D">
        <w:tab/>
        <w:t xml:space="preserve">           (2)  Indexarea privește </w:t>
      </w:r>
      <w:r w:rsidRPr="003F1F2D">
        <w:rPr>
          <w:b/>
          <w:i/>
        </w:rPr>
        <w:t>impozitele, taxele și alte sume , taxele speciale și alte taxe care constau într-o sumă sau au la baza stabilirii lor o anumită sumă</w:t>
      </w:r>
      <w:r w:rsidRPr="003F1F2D">
        <w:t xml:space="preserve">  - pentru care se stabilesc valorile impozabile și cotele de impozitare pentru anul fiscal 202</w:t>
      </w:r>
      <w:r w:rsidR="00626440">
        <w:t>6</w:t>
      </w:r>
      <w:r w:rsidRPr="003F1F2D">
        <w:t xml:space="preserve">, conform </w:t>
      </w:r>
      <w:r w:rsidRPr="003F1F2D">
        <w:rPr>
          <w:color w:val="FF0000"/>
        </w:rPr>
        <w:t>anexelor I – IX, care fac parte in</w:t>
      </w:r>
      <w:r w:rsidR="00626440">
        <w:rPr>
          <w:color w:val="FF0000"/>
        </w:rPr>
        <w:t xml:space="preserve">tegranta din  prezenta hotrare  si anume </w:t>
      </w:r>
      <w:r w:rsidR="00C643D7">
        <w:t>:</w:t>
      </w:r>
    </w:p>
    <w:p w14:paraId="4DADF8AB" w14:textId="77777777" w:rsidR="00C643D7" w:rsidRDefault="00C643D7" w:rsidP="00C643D7">
      <w:pPr>
        <w:jc w:val="both"/>
      </w:pPr>
      <w:r>
        <w:tab/>
        <w:t>a) impozitul/taxa pe clădirile aparținând contribuabililor persoane fizice și contribuabililor persoane juridice, prevăzute la Anexa nr. 1;</w:t>
      </w:r>
    </w:p>
    <w:p w14:paraId="2629A764" w14:textId="77777777" w:rsidR="00C643D7" w:rsidRDefault="00C643D7" w:rsidP="00C643D7">
      <w:pPr>
        <w:jc w:val="both"/>
      </w:pPr>
      <w:r>
        <w:tab/>
        <w:t>b) impozitul/taxa pe terenurile aparținând contribuabililor persoane fizice și contribuabililor persoane juridice, prevăzute la Anexa nr. 2;</w:t>
      </w:r>
    </w:p>
    <w:p w14:paraId="2707770E" w14:textId="77777777" w:rsidR="00C643D7" w:rsidRDefault="00C643D7" w:rsidP="00C643D7">
      <w:pPr>
        <w:jc w:val="both"/>
      </w:pPr>
      <w:r>
        <w:tab/>
        <w:t>c) impozitul asupra mijloacelor de transport, prevăzute la Anexa nr. 3;</w:t>
      </w:r>
    </w:p>
    <w:p w14:paraId="646F11C0" w14:textId="77777777" w:rsidR="00C643D7" w:rsidRDefault="00C643D7" w:rsidP="00C643D7">
      <w:pPr>
        <w:jc w:val="both"/>
        <w:rPr>
          <w:bCs/>
        </w:rPr>
      </w:pPr>
      <w:r>
        <w:tab/>
        <w:t xml:space="preserve">d) </w:t>
      </w:r>
      <w:r w:rsidRPr="005B44D4">
        <w:rPr>
          <w:bCs/>
        </w:rPr>
        <w:t>tax</w:t>
      </w:r>
      <w:r>
        <w:rPr>
          <w:bCs/>
        </w:rPr>
        <w:t>ele</w:t>
      </w:r>
      <w:r w:rsidRPr="005B44D4">
        <w:rPr>
          <w:bCs/>
        </w:rPr>
        <w:t xml:space="preserve"> pentru eliberarea certificatelor, avizelor și autorizațiilor</w:t>
      </w:r>
      <w:r>
        <w:rPr>
          <w:bCs/>
        </w:rPr>
        <w:t>, prevăzute la Anexa nr. 4;</w:t>
      </w:r>
    </w:p>
    <w:p w14:paraId="1408DF66" w14:textId="77777777" w:rsidR="00C643D7" w:rsidRDefault="00C643D7" w:rsidP="00C643D7">
      <w:pPr>
        <w:jc w:val="both"/>
        <w:rPr>
          <w:bCs/>
        </w:rPr>
      </w:pPr>
      <w:r>
        <w:rPr>
          <w:bCs/>
        </w:rPr>
        <w:tab/>
        <w:t>e)</w:t>
      </w:r>
      <w:r w:rsidRPr="005B44D4">
        <w:rPr>
          <w:b/>
        </w:rPr>
        <w:t xml:space="preserve"> </w:t>
      </w:r>
      <w:r w:rsidRPr="005B44D4">
        <w:rPr>
          <w:bCs/>
        </w:rPr>
        <w:t>taxa pentru folosirea mijloacelor de reclamă şi publicitate</w:t>
      </w:r>
      <w:r>
        <w:rPr>
          <w:bCs/>
        </w:rPr>
        <w:t>, conform Anexei nr. 5;</w:t>
      </w:r>
    </w:p>
    <w:p w14:paraId="336F0E11" w14:textId="77777777" w:rsidR="00C643D7" w:rsidRDefault="00C643D7" w:rsidP="00C643D7">
      <w:pPr>
        <w:jc w:val="both"/>
        <w:rPr>
          <w:bCs/>
        </w:rPr>
      </w:pPr>
      <w:r>
        <w:rPr>
          <w:bCs/>
        </w:rPr>
        <w:tab/>
        <w:t xml:space="preserve">f) </w:t>
      </w:r>
      <w:r w:rsidRPr="005B44D4">
        <w:rPr>
          <w:bCs/>
        </w:rPr>
        <w:t>impozitul pe spectacole</w:t>
      </w:r>
      <w:r>
        <w:rPr>
          <w:bCs/>
        </w:rPr>
        <w:t>, prevăzut la Anexa nr. 6;</w:t>
      </w:r>
    </w:p>
    <w:p w14:paraId="467B7CFD" w14:textId="77777777" w:rsidR="00C643D7" w:rsidRDefault="00C643D7" w:rsidP="00C643D7">
      <w:pPr>
        <w:ind w:firstLine="720"/>
        <w:jc w:val="both"/>
        <w:rPr>
          <w:bCs/>
          <w:color w:val="000000"/>
        </w:rPr>
      </w:pPr>
      <w:r w:rsidRPr="005B44D4">
        <w:rPr>
          <w:bCs/>
        </w:rPr>
        <w:t xml:space="preserve">g) taxele speciale și </w:t>
      </w:r>
      <w:r w:rsidRPr="005B44D4">
        <w:rPr>
          <w:bCs/>
          <w:color w:val="000000"/>
        </w:rPr>
        <w:t>Regulament</w:t>
      </w:r>
      <w:r>
        <w:rPr>
          <w:bCs/>
          <w:color w:val="000000"/>
        </w:rPr>
        <w:t>ul</w:t>
      </w:r>
      <w:r w:rsidRPr="005B44D4">
        <w:rPr>
          <w:bCs/>
          <w:color w:val="000000"/>
        </w:rPr>
        <w:t xml:space="preserve"> de stabilire și aplicare a taxelor speciale pentru prestarea unor servicii publice în interesul persoanelor fizice și a persoanelor juridice</w:t>
      </w:r>
      <w:r>
        <w:rPr>
          <w:bCs/>
          <w:color w:val="000000"/>
        </w:rPr>
        <w:t>, conform Anexei nr. 7;</w:t>
      </w:r>
    </w:p>
    <w:p w14:paraId="0A76D573" w14:textId="77777777" w:rsidR="00C643D7" w:rsidRDefault="00C643D7" w:rsidP="00C643D7">
      <w:pPr>
        <w:ind w:firstLine="720"/>
        <w:jc w:val="both"/>
        <w:rPr>
          <w:bCs/>
          <w:shd w:val="clear" w:color="auto" w:fill="FFFFFF"/>
        </w:rPr>
      </w:pPr>
      <w:r>
        <w:rPr>
          <w:bCs/>
          <w:color w:val="000000"/>
        </w:rPr>
        <w:t xml:space="preserve">h) </w:t>
      </w:r>
      <w:r w:rsidRPr="005B44D4">
        <w:rPr>
          <w:bCs/>
          <w:color w:val="000000"/>
        </w:rPr>
        <w:t xml:space="preserve">alte taxe, </w:t>
      </w:r>
      <w:r w:rsidRPr="005B44D4">
        <w:rPr>
          <w:bCs/>
        </w:rPr>
        <w:t>Procedura privind modul de calcul și plată a taxei pentru deținerea sau utilizarea echipamentelor și utilajelor destinate obținerii de venit  care folosesc infrastructura publică locală, și pentru activitățile cu impact asupra mediului înconjurător, precum și</w:t>
      </w:r>
      <w:r>
        <w:rPr>
          <w:bCs/>
        </w:rPr>
        <w:t>,</w:t>
      </w:r>
      <w:r w:rsidRPr="005B44D4">
        <w:rPr>
          <w:bCs/>
        </w:rPr>
        <w:t xml:space="preserve"> procedura privind înregistrarea de către </w:t>
      </w:r>
      <w:r w:rsidRPr="005B44D4">
        <w:rPr>
          <w:bCs/>
          <w:shd w:val="clear" w:color="auto" w:fill="FFFFFF"/>
        </w:rPr>
        <w:t>consiliul local a mopedelor, tractoarelor care nu se supun înmatriculării,mașinilor și utilajelor autopropulsate utilizate în lucrări de construcții, agricole, forestiere, care păstrează caracteristicile de bază ale unui tractor, precum și a</w:t>
      </w:r>
      <w:r w:rsidRPr="005B44D4">
        <w:rPr>
          <w:bCs/>
          <w:color w:val="333333"/>
          <w:sz w:val="30"/>
          <w:szCs w:val="30"/>
          <w:shd w:val="clear" w:color="auto" w:fill="FFFFFF"/>
        </w:rPr>
        <w:t xml:space="preserve"> </w:t>
      </w:r>
      <w:r w:rsidRPr="005B44D4">
        <w:rPr>
          <w:bCs/>
          <w:shd w:val="clear" w:color="auto" w:fill="FFFFFF"/>
        </w:rPr>
        <w:t>vehiculelor cu tracțiune animală</w:t>
      </w:r>
      <w:r>
        <w:rPr>
          <w:bCs/>
          <w:shd w:val="clear" w:color="auto" w:fill="FFFFFF"/>
        </w:rPr>
        <w:t>, prevăzute în Anexa nr. 8;</w:t>
      </w:r>
    </w:p>
    <w:p w14:paraId="0BE74099" w14:textId="77777777" w:rsidR="00C643D7" w:rsidRDefault="00C643D7" w:rsidP="00C643D7">
      <w:pPr>
        <w:ind w:firstLine="720"/>
        <w:jc w:val="both"/>
        <w:rPr>
          <w:bCs/>
          <w:shd w:val="clear" w:color="auto" w:fill="FFFFFF"/>
        </w:rPr>
      </w:pPr>
      <w:r>
        <w:rPr>
          <w:bCs/>
          <w:shd w:val="clear" w:color="auto" w:fill="FFFFFF"/>
        </w:rPr>
        <w:t>i) sancțiunile contravenționale stabilite potrivit Anexei nr. 9;</w:t>
      </w:r>
    </w:p>
    <w:p w14:paraId="41A5DA50" w14:textId="77777777" w:rsidR="00C643D7" w:rsidRDefault="00C643D7" w:rsidP="00C643D7">
      <w:pPr>
        <w:ind w:firstLine="720"/>
        <w:jc w:val="both"/>
        <w:rPr>
          <w:bCs/>
          <w:shd w:val="clear" w:color="auto" w:fill="FFFFFF"/>
        </w:rPr>
      </w:pPr>
    </w:p>
    <w:p w14:paraId="12B519C3" w14:textId="77777777" w:rsidR="00C643D7" w:rsidRDefault="00C643D7" w:rsidP="00C643D7">
      <w:pPr>
        <w:ind w:firstLine="720"/>
        <w:jc w:val="both"/>
      </w:pPr>
      <w:r>
        <w:rPr>
          <w:b/>
        </w:rPr>
        <w:t>Art. 2.</w:t>
      </w:r>
      <w:r w:rsidRPr="00960ED0">
        <w:rPr>
          <w:bCs/>
        </w:rPr>
        <w:t xml:space="preserve"> </w:t>
      </w:r>
      <w:r w:rsidR="00626440">
        <w:rPr>
          <w:bCs/>
        </w:rPr>
        <w:t xml:space="preserve"> Se aproba scutirea de la </w:t>
      </w:r>
      <w:r w:rsidR="00626440">
        <w:t>plata taxelor și impozitelor locale</w:t>
      </w:r>
      <w:r w:rsidR="00626440">
        <w:rPr>
          <w:bCs/>
        </w:rPr>
        <w:t xml:space="preserve">  pentru c</w:t>
      </w:r>
      <w:r>
        <w:rPr>
          <w:bCs/>
        </w:rPr>
        <w:t xml:space="preserve">ontribuabilii care se regăsesc în situațiile preavăzute la </w:t>
      </w:r>
      <w:r>
        <w:t>Anexa nr. 10</w:t>
      </w:r>
      <w:r w:rsidR="00626440">
        <w:t xml:space="preserve"> la prezenta hotarare </w:t>
      </w:r>
      <w:r>
        <w:t>;</w:t>
      </w:r>
    </w:p>
    <w:p w14:paraId="48AA1A7E" w14:textId="77777777" w:rsidR="00C643D7" w:rsidRDefault="00C643D7" w:rsidP="00C643D7">
      <w:pPr>
        <w:ind w:firstLine="720"/>
        <w:jc w:val="both"/>
      </w:pPr>
    </w:p>
    <w:p w14:paraId="40C726A5" w14:textId="77777777" w:rsidR="00C643D7" w:rsidRDefault="00C643D7" w:rsidP="00C643D7">
      <w:pPr>
        <w:ind w:firstLine="720"/>
        <w:jc w:val="both"/>
      </w:pPr>
      <w:r w:rsidRPr="00EE6500">
        <w:rPr>
          <w:b/>
          <w:bCs/>
        </w:rPr>
        <w:t xml:space="preserve">Art. 3. </w:t>
      </w:r>
      <w:r>
        <w:rPr>
          <w:b/>
          <w:bCs/>
        </w:rPr>
        <w:t xml:space="preserve">(1) </w:t>
      </w:r>
      <w:r w:rsidR="00626440">
        <w:rPr>
          <w:b/>
          <w:bCs/>
        </w:rPr>
        <w:t xml:space="preserve">Se aproba </w:t>
      </w:r>
      <w:r w:rsidRPr="002C0881">
        <w:t>atribu</w:t>
      </w:r>
      <w:r w:rsidR="00626440">
        <w:t>irea aceluiasi</w:t>
      </w:r>
      <w:r w:rsidRPr="002C0881">
        <w:t xml:space="preserve"> rang </w:t>
      </w:r>
      <w:r w:rsidR="00626440">
        <w:t xml:space="preserve">pentru satele componente Moscu si Umbraresti </w:t>
      </w:r>
      <w:r w:rsidRPr="002C0881">
        <w:t>cu cel al oraș</w:t>
      </w:r>
      <w:r>
        <w:t>ului Targu Bujor, respectiv rangul III, stabilit potrivit Legii nr. 351/2001 privind Planul de aprobare a teritoriului național – Secțiunea a IV-a – Rețeaua de localități, cu modificările și completările ulterioare</w:t>
      </w:r>
      <w:r w:rsidR="00626440">
        <w:t xml:space="preserve">, astfel </w:t>
      </w:r>
      <w:r>
        <w:t>;</w:t>
      </w:r>
    </w:p>
    <w:p w14:paraId="33225DBC" w14:textId="77777777" w:rsidR="00C643D7" w:rsidRDefault="00C643D7" w:rsidP="00C643D7">
      <w:pPr>
        <w:ind w:firstLine="720"/>
        <w:jc w:val="both"/>
      </w:pPr>
      <w:r>
        <w:rPr>
          <w:b/>
          <w:bCs/>
        </w:rPr>
        <w:t xml:space="preserve">(2) </w:t>
      </w:r>
      <w:r>
        <w:t>Terenurile intravilane situate în localitățile componente Moscu și Umbrăreșți sunt încadrate în Zona D;</w:t>
      </w:r>
    </w:p>
    <w:p w14:paraId="4872CE50" w14:textId="77777777" w:rsidR="00C643D7" w:rsidRDefault="00C643D7" w:rsidP="00C643D7">
      <w:pPr>
        <w:ind w:firstLine="720"/>
        <w:jc w:val="both"/>
      </w:pPr>
      <w:r w:rsidRPr="00DE103D">
        <w:rPr>
          <w:b/>
          <w:bCs/>
        </w:rPr>
        <w:t>(3)</w:t>
      </w:r>
      <w:r w:rsidRPr="00DE103D">
        <w:t xml:space="preserve"> </w:t>
      </w:r>
      <w:r>
        <w:t>Terenurile extravilane situate în localitățile componente Moscu și Umbrăreșți sunt încadrate în Zona C;</w:t>
      </w:r>
    </w:p>
    <w:p w14:paraId="7761A4CE" w14:textId="77777777" w:rsidR="00C643D7" w:rsidRDefault="00C643D7" w:rsidP="00C643D7">
      <w:pPr>
        <w:jc w:val="both"/>
      </w:pPr>
    </w:p>
    <w:p w14:paraId="77FC798E" w14:textId="77777777" w:rsidR="00C643D7" w:rsidRPr="00960ED0" w:rsidRDefault="00C643D7" w:rsidP="00C643D7">
      <w:pPr>
        <w:suppressAutoHyphens w:val="0"/>
        <w:autoSpaceDE w:val="0"/>
        <w:adjustRightInd w:val="0"/>
        <w:ind w:firstLine="720"/>
        <w:jc w:val="both"/>
        <w:textAlignment w:val="auto"/>
        <w:rPr>
          <w:bCs/>
          <w:iCs/>
        </w:rPr>
      </w:pPr>
      <w:r>
        <w:rPr>
          <w:b/>
        </w:rPr>
        <w:t>Art. 4.</w:t>
      </w:r>
      <w:r w:rsidRPr="00960ED0">
        <w:rPr>
          <w:bCs/>
        </w:rPr>
        <w:t xml:space="preserve"> </w:t>
      </w:r>
      <w:r>
        <w:rPr>
          <w:bCs/>
        </w:rPr>
        <w:t xml:space="preserve">În anul 2026, </w:t>
      </w:r>
      <w:r>
        <w:rPr>
          <w:bCs/>
          <w:iCs/>
        </w:rPr>
        <w:t>p</w:t>
      </w:r>
      <w:r w:rsidRPr="00BE544B">
        <w:rPr>
          <w:bCs/>
          <w:iCs/>
        </w:rPr>
        <w:t>entru plata cu anticipaţie a impozitului</w:t>
      </w:r>
      <w:r>
        <w:rPr>
          <w:bCs/>
          <w:iCs/>
        </w:rPr>
        <w:t xml:space="preserve"> pe clădiri, pe teren și asupra mijloacelor de transport</w:t>
      </w:r>
      <w:r w:rsidRPr="00BE544B">
        <w:rPr>
          <w:bCs/>
          <w:iCs/>
        </w:rPr>
        <w:t xml:space="preserve"> datorat</w:t>
      </w:r>
      <w:r>
        <w:rPr>
          <w:bCs/>
          <w:iCs/>
        </w:rPr>
        <w:t xml:space="preserve"> </w:t>
      </w:r>
      <w:r w:rsidRPr="00BE544B">
        <w:rPr>
          <w:bCs/>
          <w:iCs/>
        </w:rPr>
        <w:t>pentru întregul</w:t>
      </w:r>
      <w:r>
        <w:rPr>
          <w:bCs/>
          <w:iCs/>
        </w:rPr>
        <w:t xml:space="preserve"> an, se acordă o bonificație de 7 % în cazul persoanelor fizice și o bonificație de 5 % pentru persoanele juridice;</w:t>
      </w:r>
    </w:p>
    <w:p w14:paraId="2BD02D34" w14:textId="77777777" w:rsidR="00C643D7" w:rsidRPr="005B44D4" w:rsidRDefault="00C643D7" w:rsidP="00C643D7">
      <w:pPr>
        <w:suppressAutoHyphens w:val="0"/>
        <w:autoSpaceDN/>
        <w:jc w:val="both"/>
        <w:textAlignment w:val="auto"/>
        <w:rPr>
          <w:b/>
        </w:rPr>
      </w:pPr>
    </w:p>
    <w:p w14:paraId="6C62FE07" w14:textId="77777777" w:rsidR="00C643D7" w:rsidRPr="00775857" w:rsidRDefault="00C643D7" w:rsidP="00C643D7">
      <w:pPr>
        <w:suppressAutoHyphens w:val="0"/>
        <w:autoSpaceDE w:val="0"/>
        <w:adjustRightInd w:val="0"/>
        <w:ind w:firstLine="720"/>
        <w:jc w:val="both"/>
        <w:textAlignment w:val="auto"/>
      </w:pPr>
      <w:bookmarkStart w:id="0" w:name="_Hlk180417669"/>
      <w:r w:rsidRPr="00775857">
        <w:rPr>
          <w:b/>
        </w:rPr>
        <w:t xml:space="preserve">Art. </w:t>
      </w:r>
      <w:bookmarkEnd w:id="0"/>
      <w:r>
        <w:rPr>
          <w:b/>
        </w:rPr>
        <w:t>5</w:t>
      </w:r>
      <w:r w:rsidRPr="00775857">
        <w:rPr>
          <w:b/>
        </w:rPr>
        <w:t xml:space="preserve">. </w:t>
      </w:r>
      <w:r w:rsidRPr="00775857">
        <w:t>Creanțele fiscale restante – pe tipuri de creanțe principale și accesorii - aflate în sold la data de 31 decembrie 202</w:t>
      </w:r>
      <w:r>
        <w:t>5</w:t>
      </w:r>
      <w:r w:rsidRPr="00775857">
        <w:t>, până la limita maximă de 40 lei, se anulează, conform prevederilor Codului de procedură fiscală (art. 266, alin. 5, 6 din Legea 207/2015 privind Codul de procedură fiscală). Plafonul se aplică totalului creanțelor fiscale.</w:t>
      </w:r>
    </w:p>
    <w:p w14:paraId="2CB84017" w14:textId="77777777" w:rsidR="00C643D7" w:rsidRPr="005B44D4" w:rsidRDefault="00C643D7" w:rsidP="00C643D7">
      <w:pPr>
        <w:ind w:firstLine="720"/>
        <w:jc w:val="both"/>
        <w:rPr>
          <w:bCs/>
          <w:color w:val="000000"/>
        </w:rPr>
      </w:pPr>
    </w:p>
    <w:p w14:paraId="337F7B69" w14:textId="77777777" w:rsidR="00C643D7" w:rsidRPr="00775857" w:rsidRDefault="00C643D7" w:rsidP="00C643D7">
      <w:pPr>
        <w:ind w:firstLine="720"/>
        <w:jc w:val="both"/>
      </w:pPr>
      <w:r w:rsidRPr="00775857">
        <w:rPr>
          <w:b/>
        </w:rPr>
        <w:t xml:space="preserve">Art. </w:t>
      </w:r>
      <w:r>
        <w:rPr>
          <w:b/>
        </w:rPr>
        <w:t>6</w:t>
      </w:r>
      <w:r w:rsidRPr="00775857">
        <w:t xml:space="preserve">. </w:t>
      </w:r>
      <w:r w:rsidRPr="00775857">
        <w:rPr>
          <w:b/>
          <w:bCs/>
        </w:rPr>
        <w:t>(1)</w:t>
      </w:r>
      <w:r w:rsidRPr="00775857">
        <w:t xml:space="preserve"> Organul fiscal renunţă la stabilirea creanţei fiscale şi nu emite decizie de impunere ori de câte ori constată încetarea persoanei juridice sau decesul persoanei fizice şi nu există succesori (art. 96, alin. 1 din Legea 207/2015 privind Codul de procedură fiscală).</w:t>
      </w:r>
    </w:p>
    <w:p w14:paraId="3CAE48CE" w14:textId="77777777" w:rsidR="00C643D7" w:rsidRPr="00775857" w:rsidRDefault="00C643D7" w:rsidP="00C643D7">
      <w:pPr>
        <w:jc w:val="both"/>
      </w:pPr>
      <w:r w:rsidRPr="00775857">
        <w:tab/>
      </w:r>
      <w:r w:rsidRPr="00775857">
        <w:rPr>
          <w:b/>
          <w:bCs/>
        </w:rPr>
        <w:t>(2)</w:t>
      </w:r>
      <w:r w:rsidRPr="00775857">
        <w:t xml:space="preserve"> Organul fiscal renunță la stabilirea creanțelor fiscale și nu emite decizie de impunere în situația în care creanțele fiscale principale datorate de contribuabil bugetului local sunt până la limita </w:t>
      </w:r>
      <w:r w:rsidRPr="00775857">
        <w:lastRenderedPageBreak/>
        <w:t>maximă de 20 lei, conform prevederilor Codului de procedură fiscală (art. 96, alin. 2, 3 din Legea 207/2015 privind Codul de procedură fiscală).</w:t>
      </w:r>
    </w:p>
    <w:p w14:paraId="052BE2A1" w14:textId="77777777" w:rsidR="00C643D7" w:rsidRDefault="00C643D7" w:rsidP="00C643D7">
      <w:pPr>
        <w:jc w:val="both"/>
      </w:pPr>
    </w:p>
    <w:p w14:paraId="7FA1DB27" w14:textId="77777777" w:rsidR="00C643D7" w:rsidRDefault="00C643D7" w:rsidP="00C643D7">
      <w:pPr>
        <w:jc w:val="both"/>
        <w:rPr>
          <w:bCs/>
        </w:rPr>
      </w:pPr>
      <w:r>
        <w:tab/>
      </w:r>
      <w:r w:rsidRPr="00775857">
        <w:rPr>
          <w:b/>
        </w:rPr>
        <w:t xml:space="preserve">Art. </w:t>
      </w:r>
      <w:r>
        <w:rPr>
          <w:b/>
        </w:rPr>
        <w:t>7</w:t>
      </w:r>
      <w:r w:rsidRPr="00775857">
        <w:rPr>
          <w:b/>
        </w:rPr>
        <w:t>.</w:t>
      </w:r>
      <w:r>
        <w:rPr>
          <w:b/>
        </w:rPr>
        <w:t xml:space="preserve"> </w:t>
      </w:r>
      <w:r w:rsidRPr="00775857">
        <w:rPr>
          <w:bCs/>
        </w:rPr>
        <w:t>P</w:t>
      </w:r>
      <w:r>
        <w:rPr>
          <w:bCs/>
        </w:rPr>
        <w:t>rezenta hotărâre se va completa cu modificările aduse Legii nr. 227/2015 privind Codul fiscal, cu modificările și completările ulterioare, Legii nr. 207/2015 privind Codul de procedură fiscală, cu modificările și completările ulterioare, precum și cu alte modificări aduse altor legi subsecvente.</w:t>
      </w:r>
    </w:p>
    <w:p w14:paraId="7F616EDC" w14:textId="77777777" w:rsidR="00C643D7" w:rsidRDefault="00C643D7" w:rsidP="00C643D7">
      <w:pPr>
        <w:jc w:val="both"/>
        <w:rPr>
          <w:bCs/>
        </w:rPr>
      </w:pPr>
    </w:p>
    <w:p w14:paraId="57E6EC53" w14:textId="77777777" w:rsidR="00C643D7" w:rsidRPr="00543E0E" w:rsidRDefault="00C643D7" w:rsidP="00C643D7">
      <w:pPr>
        <w:jc w:val="both"/>
      </w:pPr>
      <w:r>
        <w:rPr>
          <w:bCs/>
        </w:rPr>
        <w:tab/>
      </w:r>
      <w:r w:rsidRPr="00543E0E">
        <w:rPr>
          <w:b/>
        </w:rPr>
        <w:t xml:space="preserve">Art. </w:t>
      </w:r>
      <w:r>
        <w:rPr>
          <w:b/>
        </w:rPr>
        <w:t>8</w:t>
      </w:r>
      <w:r w:rsidRPr="00543E0E">
        <w:t>. Prezenta hotărâre intră în vigoare cu data de 01.01.202</w:t>
      </w:r>
      <w:r>
        <w:t>6</w:t>
      </w:r>
      <w:r w:rsidRPr="00543E0E">
        <w:t>.</w:t>
      </w:r>
    </w:p>
    <w:p w14:paraId="5105167A" w14:textId="77777777" w:rsidR="00C643D7" w:rsidRPr="00543E0E" w:rsidRDefault="00C643D7" w:rsidP="00C643D7">
      <w:pPr>
        <w:jc w:val="both"/>
      </w:pPr>
    </w:p>
    <w:p w14:paraId="4B3C167E" w14:textId="77777777" w:rsidR="00C643D7" w:rsidRPr="00543E0E" w:rsidRDefault="00C643D7" w:rsidP="00C643D7">
      <w:pPr>
        <w:jc w:val="both"/>
      </w:pPr>
      <w:r w:rsidRPr="00543E0E">
        <w:tab/>
      </w:r>
      <w:r w:rsidRPr="00543E0E">
        <w:rPr>
          <w:b/>
        </w:rPr>
        <w:t xml:space="preserve">Art. </w:t>
      </w:r>
      <w:r>
        <w:rPr>
          <w:b/>
        </w:rPr>
        <w:t>9</w:t>
      </w:r>
      <w:r w:rsidRPr="00543E0E">
        <w:rPr>
          <w:b/>
        </w:rPr>
        <w:t xml:space="preserve">. </w:t>
      </w:r>
      <w:r w:rsidRPr="00543E0E">
        <w:rPr>
          <w:bCs/>
        </w:rPr>
        <w:t>Cu ducere la îndeplinire se împuternicește primarul orașului Târgu Bujor.</w:t>
      </w:r>
    </w:p>
    <w:p w14:paraId="5B37C740" w14:textId="77777777" w:rsidR="00C643D7" w:rsidRPr="00543E0E" w:rsidRDefault="00C643D7" w:rsidP="00C643D7">
      <w:pPr>
        <w:jc w:val="both"/>
      </w:pPr>
    </w:p>
    <w:p w14:paraId="05E3B62C" w14:textId="77777777" w:rsidR="00C643D7" w:rsidRPr="00543E0E" w:rsidRDefault="00C643D7" w:rsidP="00C643D7">
      <w:pPr>
        <w:jc w:val="both"/>
      </w:pPr>
      <w:r w:rsidRPr="00543E0E">
        <w:tab/>
      </w:r>
      <w:r w:rsidRPr="00543E0E">
        <w:rPr>
          <w:b/>
        </w:rPr>
        <w:t xml:space="preserve">Art. </w:t>
      </w:r>
      <w:r>
        <w:rPr>
          <w:b/>
        </w:rPr>
        <w:t>10</w:t>
      </w:r>
      <w:r w:rsidRPr="00543E0E">
        <w:rPr>
          <w:b/>
        </w:rPr>
        <w:t>.</w:t>
      </w:r>
      <w:r w:rsidRPr="00543E0E">
        <w:t xml:space="preserve"> </w:t>
      </w:r>
      <w:r w:rsidRPr="00543E0E">
        <w:rPr>
          <w:b/>
          <w:bCs/>
        </w:rPr>
        <w:t>(1)</w:t>
      </w:r>
      <w:r w:rsidRPr="00543E0E">
        <w:t xml:space="preserve"> Prezenta hotărâre va fi comunicată:</w:t>
      </w:r>
    </w:p>
    <w:p w14:paraId="0BD07A3F" w14:textId="77777777" w:rsidR="00C643D7" w:rsidRPr="00543E0E" w:rsidRDefault="00C643D7" w:rsidP="00C643D7">
      <w:pPr>
        <w:jc w:val="both"/>
      </w:pPr>
      <w:r w:rsidRPr="00543E0E">
        <w:tab/>
      </w:r>
      <w:r w:rsidRPr="00543E0E">
        <w:tab/>
        <w:t xml:space="preserve">a) </w:t>
      </w:r>
      <w:r>
        <w:t xml:space="preserve">Instituției </w:t>
      </w:r>
      <w:r w:rsidRPr="00543E0E">
        <w:t>Primarului orașului Tg. Bujor;</w:t>
      </w:r>
    </w:p>
    <w:p w14:paraId="57EE8892" w14:textId="77777777" w:rsidR="00C643D7" w:rsidRPr="00543E0E" w:rsidRDefault="00C643D7" w:rsidP="00C643D7">
      <w:pPr>
        <w:jc w:val="both"/>
      </w:pPr>
      <w:r w:rsidRPr="00543E0E">
        <w:tab/>
      </w:r>
      <w:r w:rsidRPr="00543E0E">
        <w:tab/>
        <w:t xml:space="preserve">b) </w:t>
      </w:r>
      <w:r>
        <w:t xml:space="preserve">Instituției </w:t>
      </w:r>
      <w:r w:rsidRPr="00543E0E">
        <w:t xml:space="preserve">Prefectului Judetului Galați; </w:t>
      </w:r>
    </w:p>
    <w:p w14:paraId="74FA2007" w14:textId="77777777" w:rsidR="00C643D7" w:rsidRPr="00543E0E" w:rsidRDefault="00C643D7" w:rsidP="00C643D7">
      <w:pPr>
        <w:jc w:val="both"/>
      </w:pPr>
      <w:r w:rsidRPr="00543E0E">
        <w:tab/>
      </w:r>
      <w:r w:rsidRPr="00543E0E">
        <w:tab/>
        <w:t xml:space="preserve">c) </w:t>
      </w:r>
      <w:r>
        <w:t>Compartimentului</w:t>
      </w:r>
      <w:r w:rsidRPr="00543E0E">
        <w:t xml:space="preserve"> Impozite și Taxe Locale;</w:t>
      </w:r>
    </w:p>
    <w:p w14:paraId="3AABA853" w14:textId="77777777" w:rsidR="00C643D7" w:rsidRPr="00543E0E" w:rsidRDefault="00C643D7" w:rsidP="00C643D7">
      <w:pPr>
        <w:jc w:val="both"/>
      </w:pPr>
      <w:r w:rsidRPr="00543E0E">
        <w:tab/>
      </w:r>
      <w:r w:rsidRPr="00543E0E">
        <w:tab/>
        <w:t>d) Compartimentelor interesate.</w:t>
      </w:r>
    </w:p>
    <w:p w14:paraId="666554B0" w14:textId="77777777" w:rsidR="00C643D7" w:rsidRPr="00543E0E" w:rsidRDefault="00C643D7" w:rsidP="00C643D7">
      <w:pPr>
        <w:jc w:val="both"/>
      </w:pPr>
      <w:r w:rsidRPr="00543E0E">
        <w:tab/>
      </w:r>
      <w:r w:rsidRPr="00543E0E">
        <w:rPr>
          <w:b/>
          <w:bCs/>
        </w:rPr>
        <w:t>(2)</w:t>
      </w:r>
      <w:r w:rsidRPr="00543E0E">
        <w:t xml:space="preserve"> Aducerea la cunostință publică se face prin afișare la sediul autorității administrației publice și prin publicare pe pagina de internet a Primariei orașului Tg. Bujor.</w:t>
      </w:r>
    </w:p>
    <w:p w14:paraId="586ECA4A" w14:textId="77777777" w:rsidR="00C643D7" w:rsidRPr="00543E0E" w:rsidRDefault="00C643D7" w:rsidP="00C643D7">
      <w:pPr>
        <w:jc w:val="both"/>
      </w:pPr>
    </w:p>
    <w:p w14:paraId="2D53575E" w14:textId="77777777" w:rsidR="00C643D7" w:rsidRPr="00543E0E" w:rsidRDefault="00C643D7" w:rsidP="00C643D7">
      <w:pPr>
        <w:jc w:val="both"/>
      </w:pPr>
    </w:p>
    <w:p w14:paraId="714B8CDC" w14:textId="77777777" w:rsidR="00C643D7" w:rsidRPr="00543E0E" w:rsidRDefault="00C643D7" w:rsidP="00C643D7">
      <w:pPr>
        <w:jc w:val="both"/>
      </w:pPr>
      <w:r w:rsidRPr="00543E0E">
        <w:t xml:space="preserve">                PREȘEDINTE DE ȘEDINȚĂ                                                   CONTRASEMNEAZĂ</w:t>
      </w:r>
    </w:p>
    <w:p w14:paraId="7A67BA58" w14:textId="77777777" w:rsidR="00C643D7" w:rsidRPr="00543E0E" w:rsidRDefault="00C643D7" w:rsidP="00C643D7">
      <w:pPr>
        <w:jc w:val="both"/>
      </w:pPr>
      <w:r w:rsidRPr="00543E0E">
        <w:tab/>
      </w:r>
      <w:r w:rsidRPr="00543E0E">
        <w:tab/>
      </w:r>
      <w:r w:rsidRPr="00543E0E">
        <w:tab/>
      </w:r>
      <w:r w:rsidRPr="00543E0E">
        <w:tab/>
      </w:r>
      <w:r w:rsidRPr="00543E0E">
        <w:tab/>
      </w:r>
      <w:r w:rsidRPr="00543E0E">
        <w:tab/>
      </w:r>
      <w:r w:rsidRPr="00543E0E">
        <w:tab/>
      </w:r>
      <w:r w:rsidRPr="00543E0E">
        <w:tab/>
        <w:t xml:space="preserve">                   SECRETAR GENERAL</w:t>
      </w:r>
    </w:p>
    <w:p w14:paraId="7864CDDB" w14:textId="77777777" w:rsidR="00C643D7" w:rsidRPr="00543E0E" w:rsidRDefault="00C643D7" w:rsidP="00C643D7">
      <w:pPr>
        <w:jc w:val="both"/>
      </w:pPr>
    </w:p>
    <w:p w14:paraId="4E3A4F8E" w14:textId="77777777" w:rsidR="00C643D7" w:rsidRDefault="00C643D7" w:rsidP="00C643D7">
      <w:pPr>
        <w:jc w:val="both"/>
      </w:pPr>
      <w:r w:rsidRPr="00543E0E">
        <w:tab/>
      </w:r>
      <w:r w:rsidRPr="00543E0E">
        <w:tab/>
      </w:r>
      <w:r>
        <w:t xml:space="preserve">DAMIAN LUCIAN                                               </w:t>
      </w:r>
      <w:r w:rsidRPr="00543E0E">
        <w:t xml:space="preserve">                  I</w:t>
      </w:r>
      <w:r>
        <w:t>NA A</w:t>
      </w:r>
      <w:r w:rsidRPr="00543E0E">
        <w:t>RHIP</w:t>
      </w:r>
    </w:p>
    <w:p w14:paraId="2E0AE450" w14:textId="77777777" w:rsidR="00C643D7" w:rsidRDefault="00C643D7" w:rsidP="00C643D7">
      <w:pPr>
        <w:jc w:val="both"/>
      </w:pPr>
    </w:p>
    <w:p w14:paraId="72E58FDA" w14:textId="77777777" w:rsidR="00C643D7" w:rsidRPr="00543E0E" w:rsidRDefault="00C643D7" w:rsidP="00C643D7">
      <w:pPr>
        <w:jc w:val="both"/>
      </w:pPr>
    </w:p>
    <w:p w14:paraId="6BCC8046" w14:textId="77777777" w:rsidR="00C643D7" w:rsidRPr="00543E0E" w:rsidRDefault="00C643D7" w:rsidP="00C643D7">
      <w:pPr>
        <w:jc w:val="both"/>
      </w:pPr>
    </w:p>
    <w:p w14:paraId="1F61F4CB" w14:textId="77777777" w:rsidR="00C643D7" w:rsidRDefault="00C643D7" w:rsidP="00C643D7">
      <w:pPr>
        <w:jc w:val="both"/>
      </w:pPr>
    </w:p>
    <w:p w14:paraId="0BF8D0DD" w14:textId="77777777" w:rsidR="00C12899" w:rsidRDefault="007D1BD5"/>
    <w:p w14:paraId="63715BD7" w14:textId="77777777" w:rsidR="006F1E41" w:rsidRDefault="006F1E41"/>
    <w:p w14:paraId="0EDD31BB" w14:textId="77777777" w:rsidR="006F1E41" w:rsidRDefault="006F1E41"/>
    <w:p w14:paraId="56C9989E" w14:textId="77777777" w:rsidR="006F1E41" w:rsidRDefault="006F1E41"/>
    <w:p w14:paraId="0EF0BC65" w14:textId="77777777" w:rsidR="006F1E41" w:rsidRDefault="006F1E41"/>
    <w:p w14:paraId="44781DBF" w14:textId="77777777" w:rsidR="006F1E41" w:rsidRDefault="006F1E41"/>
    <w:p w14:paraId="4F1A04EC" w14:textId="77777777" w:rsidR="006F1E41" w:rsidRDefault="006F1E41"/>
    <w:p w14:paraId="343BB816" w14:textId="77777777" w:rsidR="006F1E41" w:rsidRDefault="006F1E41"/>
    <w:p w14:paraId="72120279" w14:textId="77777777" w:rsidR="006F1E41" w:rsidRDefault="006F1E41"/>
    <w:p w14:paraId="37F5DE09" w14:textId="77777777" w:rsidR="006F1E41" w:rsidRDefault="006F1E41"/>
    <w:p w14:paraId="6E53BF55" w14:textId="77777777" w:rsidR="006F1E41" w:rsidRDefault="006F1E41"/>
    <w:p w14:paraId="1DE00556" w14:textId="77777777" w:rsidR="006F1E41" w:rsidRDefault="006F1E41"/>
    <w:p w14:paraId="3639659F" w14:textId="77777777" w:rsidR="006F1E41" w:rsidRDefault="006F1E41"/>
    <w:p w14:paraId="52FC5323" w14:textId="77777777" w:rsidR="006F1E41" w:rsidRDefault="006F1E41"/>
    <w:p w14:paraId="350E3F68" w14:textId="77777777" w:rsidR="006F1E41" w:rsidRDefault="006F1E41"/>
    <w:p w14:paraId="7EA33C83" w14:textId="77777777" w:rsidR="006F1E41" w:rsidRDefault="006F1E41"/>
    <w:p w14:paraId="57557595" w14:textId="77777777" w:rsidR="006F1E41" w:rsidRDefault="006F1E41"/>
    <w:p w14:paraId="048CC90C" w14:textId="77777777" w:rsidR="006F1E41" w:rsidRDefault="006F1E41"/>
    <w:p w14:paraId="280984C3" w14:textId="77777777" w:rsidR="006F1E41" w:rsidRDefault="006F1E41"/>
    <w:p w14:paraId="1036F78C" w14:textId="77777777" w:rsidR="006F1E41" w:rsidRDefault="006F1E41"/>
    <w:p w14:paraId="27C36D02" w14:textId="77777777" w:rsidR="006F1E41" w:rsidRDefault="006F1E41"/>
    <w:p w14:paraId="0F39B395" w14:textId="77777777" w:rsidR="006F1E41" w:rsidRDefault="006F1E41"/>
    <w:p w14:paraId="33AB040A" w14:textId="77777777" w:rsidR="006F1E41" w:rsidRDefault="006F1E41"/>
    <w:p w14:paraId="42C6D437" w14:textId="77777777" w:rsidR="006F1E41" w:rsidRDefault="006F1E41"/>
    <w:p w14:paraId="60C820FD" w14:textId="77777777" w:rsidR="006F1E41" w:rsidRDefault="006F1E41"/>
    <w:p w14:paraId="78A67009" w14:textId="77777777" w:rsidR="006F1E41" w:rsidRDefault="006F1E41"/>
    <w:p w14:paraId="2424F937" w14:textId="77777777" w:rsidR="006F1E41" w:rsidRDefault="006F1E41"/>
    <w:p w14:paraId="397974D8" w14:textId="77777777" w:rsidR="006F1E41" w:rsidRPr="00D40076" w:rsidRDefault="006F1E41" w:rsidP="006F1E41">
      <w:pPr>
        <w:jc w:val="right"/>
        <w:rPr>
          <w:b/>
          <w:bCs/>
        </w:rPr>
      </w:pPr>
      <w:r w:rsidRPr="00D40076">
        <w:rPr>
          <w:b/>
          <w:bCs/>
        </w:rPr>
        <w:t>ANEXA Nr. 1</w:t>
      </w:r>
    </w:p>
    <w:p w14:paraId="03844F59" w14:textId="77777777" w:rsidR="006F1E41" w:rsidRDefault="006F1E41" w:rsidP="006F1E41">
      <w:pPr>
        <w:ind w:left="-3119" w:firstLine="142"/>
        <w:jc w:val="right"/>
        <w:rPr>
          <w:i/>
          <w:iCs/>
          <w:sz w:val="22"/>
          <w:szCs w:val="22"/>
        </w:rPr>
      </w:pPr>
      <w:r w:rsidRPr="00D40076">
        <w:rPr>
          <w:i/>
          <w:iCs/>
        </w:rPr>
        <w:t>la Hotărârea Consiliului Local nr. ........./....................</w:t>
      </w:r>
      <w:r w:rsidRPr="006355AB">
        <w:rPr>
          <w:i/>
          <w:iCs/>
          <w:sz w:val="22"/>
          <w:szCs w:val="22"/>
        </w:rPr>
        <w:t xml:space="preserve"> </w:t>
      </w:r>
    </w:p>
    <w:p w14:paraId="05E4CAC0" w14:textId="77777777" w:rsidR="006F1E41" w:rsidRPr="006355AB" w:rsidRDefault="006F1E41" w:rsidP="006F1E41">
      <w:pPr>
        <w:ind w:left="-3119" w:firstLine="142"/>
        <w:jc w:val="right"/>
        <w:rPr>
          <w:i/>
          <w:iCs/>
          <w:sz w:val="22"/>
          <w:szCs w:val="22"/>
        </w:rPr>
      </w:pPr>
    </w:p>
    <w:p w14:paraId="3542CAD1" w14:textId="77777777" w:rsidR="006F1E41" w:rsidRPr="00711638" w:rsidRDefault="006F1E41" w:rsidP="006F1E41">
      <w:pPr>
        <w:numPr>
          <w:ilvl w:val="0"/>
          <w:numId w:val="1"/>
        </w:numPr>
        <w:suppressAutoHyphens w:val="0"/>
        <w:autoSpaceDN/>
        <w:spacing w:line="259" w:lineRule="auto"/>
        <w:jc w:val="center"/>
        <w:textAlignment w:val="auto"/>
        <w:rPr>
          <w:b/>
        </w:rPr>
      </w:pPr>
      <w:r w:rsidRPr="00711638">
        <w:rPr>
          <w:b/>
        </w:rPr>
        <w:t>IMPOZITUL/TAXA PE CLǍDIRI - PERSOANE FIZICE</w:t>
      </w:r>
    </w:p>
    <w:p w14:paraId="5E6B8E10" w14:textId="77777777" w:rsidR="006F1E41" w:rsidRPr="00711638" w:rsidRDefault="006F1E41" w:rsidP="006F1E41">
      <w:pPr>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47"/>
        <w:gridCol w:w="1817"/>
        <w:gridCol w:w="1556"/>
      </w:tblGrid>
      <w:tr w:rsidR="006F1E41" w:rsidRPr="00711638" w14:paraId="11304531" w14:textId="77777777" w:rsidTr="00C727E3">
        <w:trPr>
          <w:trHeight w:val="276"/>
        </w:trPr>
        <w:tc>
          <w:tcPr>
            <w:tcW w:w="5211" w:type="dxa"/>
            <w:shd w:val="clear" w:color="auto" w:fill="D9D9D9"/>
            <w:vAlign w:val="center"/>
          </w:tcPr>
          <w:p w14:paraId="5F35E95B" w14:textId="77777777" w:rsidR="006F1E41" w:rsidRPr="00D84B98" w:rsidRDefault="006F1E41" w:rsidP="00C727E3">
            <w:pPr>
              <w:ind w:firstLine="33"/>
              <w:jc w:val="center"/>
              <w:rPr>
                <w:b/>
              </w:rPr>
            </w:pPr>
            <w:r>
              <w:rPr>
                <w:b/>
              </w:rPr>
              <w:t>Temeiul legal</w:t>
            </w:r>
          </w:p>
        </w:tc>
        <w:tc>
          <w:tcPr>
            <w:tcW w:w="1447" w:type="dxa"/>
            <w:shd w:val="clear" w:color="auto" w:fill="D9D9D9"/>
            <w:vAlign w:val="center"/>
          </w:tcPr>
          <w:p w14:paraId="32463754" w14:textId="77777777" w:rsidR="006F1E41" w:rsidRPr="00711638" w:rsidRDefault="006F1E41" w:rsidP="00C727E3">
            <w:pPr>
              <w:jc w:val="center"/>
              <w:rPr>
                <w:b/>
                <w:bCs/>
              </w:rPr>
            </w:pPr>
            <w:r w:rsidRPr="00711638">
              <w:rPr>
                <w:b/>
                <w:bCs/>
              </w:rPr>
              <w:t>Prevăzut de Legea nr. 227/2015</w:t>
            </w:r>
          </w:p>
        </w:tc>
        <w:tc>
          <w:tcPr>
            <w:tcW w:w="3373" w:type="dxa"/>
            <w:gridSpan w:val="2"/>
            <w:shd w:val="clear" w:color="auto" w:fill="D9D9D9"/>
            <w:vAlign w:val="center"/>
          </w:tcPr>
          <w:p w14:paraId="4AC5613D" w14:textId="77777777" w:rsidR="006F1E41" w:rsidRPr="00711638" w:rsidRDefault="006F1E41" w:rsidP="00C727E3">
            <w:pPr>
              <w:jc w:val="center"/>
              <w:rPr>
                <w:b/>
                <w:bCs/>
              </w:rPr>
            </w:pPr>
            <w:r w:rsidRPr="00711638">
              <w:rPr>
                <w:b/>
                <w:bCs/>
              </w:rPr>
              <w:t>Cota stabilită pentru anul 2026</w:t>
            </w:r>
            <w:r>
              <w:rPr>
                <w:b/>
                <w:bCs/>
              </w:rPr>
              <w:t xml:space="preserve"> (%)</w:t>
            </w:r>
          </w:p>
        </w:tc>
      </w:tr>
      <w:tr w:rsidR="006F1E41" w:rsidRPr="00711638" w14:paraId="75E3E3E1" w14:textId="77777777" w:rsidTr="00C727E3">
        <w:trPr>
          <w:trHeight w:val="547"/>
        </w:trPr>
        <w:tc>
          <w:tcPr>
            <w:tcW w:w="5211" w:type="dxa"/>
            <w:shd w:val="clear" w:color="auto" w:fill="auto"/>
            <w:vAlign w:val="center"/>
          </w:tcPr>
          <w:p w14:paraId="03DB2F16" w14:textId="77777777" w:rsidR="006F1E41" w:rsidRPr="00711638" w:rsidRDefault="006F1E41" w:rsidP="00C727E3">
            <w:pPr>
              <w:jc w:val="both"/>
              <w:rPr>
                <w:b/>
              </w:rPr>
            </w:pPr>
            <w:r w:rsidRPr="00711638">
              <w:rPr>
                <w:b/>
                <w:sz w:val="22"/>
                <w:szCs w:val="22"/>
              </w:rPr>
              <w:t>Art. 457 alin. (1)</w:t>
            </w:r>
            <w:r>
              <w:rPr>
                <w:b/>
                <w:sz w:val="22"/>
                <w:szCs w:val="22"/>
              </w:rPr>
              <w:t xml:space="preserve"> - </w:t>
            </w:r>
            <w:r w:rsidRPr="00711638">
              <w:rPr>
                <w:bCs/>
                <w:sz w:val="22"/>
                <w:szCs w:val="22"/>
              </w:rPr>
              <w:t>Pentru clădirile rezidenţiale şi clădirile-anexă, aflate în proprietatea persoanelor fizice.</w:t>
            </w:r>
          </w:p>
        </w:tc>
        <w:tc>
          <w:tcPr>
            <w:tcW w:w="1447" w:type="dxa"/>
            <w:shd w:val="clear" w:color="auto" w:fill="auto"/>
            <w:vAlign w:val="center"/>
          </w:tcPr>
          <w:p w14:paraId="0AAA2102" w14:textId="77777777" w:rsidR="006F1E41" w:rsidRPr="00711638" w:rsidRDefault="006F1E41" w:rsidP="00C727E3">
            <w:pPr>
              <w:jc w:val="center"/>
              <w:rPr>
                <w:bCs/>
              </w:rPr>
            </w:pPr>
            <w:r w:rsidRPr="00711638">
              <w:rPr>
                <w:bCs/>
              </w:rPr>
              <w:t>0,08</w:t>
            </w:r>
            <w:r>
              <w:rPr>
                <w:bCs/>
              </w:rPr>
              <w:t xml:space="preserve"> – 0,20</w:t>
            </w:r>
          </w:p>
        </w:tc>
        <w:tc>
          <w:tcPr>
            <w:tcW w:w="3373" w:type="dxa"/>
            <w:gridSpan w:val="2"/>
            <w:shd w:val="clear" w:color="auto" w:fill="auto"/>
            <w:vAlign w:val="center"/>
          </w:tcPr>
          <w:p w14:paraId="3BC0FE2D" w14:textId="77777777" w:rsidR="006F1E41" w:rsidRPr="00711638" w:rsidRDefault="006F1E41" w:rsidP="00C727E3">
            <w:pPr>
              <w:jc w:val="center"/>
              <w:rPr>
                <w:bCs/>
              </w:rPr>
            </w:pPr>
            <w:r w:rsidRPr="00711638">
              <w:rPr>
                <w:bCs/>
              </w:rPr>
              <w:t>0,11</w:t>
            </w:r>
          </w:p>
        </w:tc>
      </w:tr>
      <w:tr w:rsidR="006F1E41" w:rsidRPr="00711638" w14:paraId="0573A1B1" w14:textId="77777777" w:rsidTr="00C727E3">
        <w:trPr>
          <w:trHeight w:val="1041"/>
        </w:trPr>
        <w:tc>
          <w:tcPr>
            <w:tcW w:w="6658" w:type="dxa"/>
            <w:gridSpan w:val="2"/>
            <w:vMerge w:val="restart"/>
            <w:shd w:val="clear" w:color="auto" w:fill="D9D9D9"/>
            <w:vAlign w:val="center"/>
          </w:tcPr>
          <w:p w14:paraId="42AA1F48" w14:textId="77777777" w:rsidR="006F1E41" w:rsidRPr="00711638" w:rsidRDefault="006F1E41" w:rsidP="00C727E3">
            <w:pPr>
              <w:jc w:val="center"/>
              <w:rPr>
                <w:b/>
              </w:rPr>
            </w:pPr>
            <w:r w:rsidRPr="00711638">
              <w:rPr>
                <w:b/>
              </w:rPr>
              <w:t>Tipul clădirii</w:t>
            </w:r>
          </w:p>
        </w:tc>
        <w:tc>
          <w:tcPr>
            <w:tcW w:w="3373" w:type="dxa"/>
            <w:gridSpan w:val="2"/>
            <w:shd w:val="clear" w:color="auto" w:fill="D9D9D9"/>
            <w:vAlign w:val="center"/>
          </w:tcPr>
          <w:p w14:paraId="137EE068" w14:textId="77777777" w:rsidR="006F1E41" w:rsidRPr="00711638" w:rsidRDefault="006F1E41" w:rsidP="00C727E3">
            <w:pPr>
              <w:jc w:val="center"/>
              <w:rPr>
                <w:b/>
              </w:rPr>
            </w:pPr>
            <w:r w:rsidRPr="00711638">
              <w:rPr>
                <w:b/>
              </w:rPr>
              <w:t xml:space="preserve">Valori impozabile </w:t>
            </w:r>
            <w:r>
              <w:rPr>
                <w:b/>
              </w:rPr>
              <w:t xml:space="preserve">stabilite pentru anul </w:t>
            </w:r>
            <w:r w:rsidRPr="00711638">
              <w:rPr>
                <w:b/>
              </w:rPr>
              <w:t>202</w:t>
            </w:r>
            <w:r>
              <w:rPr>
                <w:b/>
              </w:rPr>
              <w:t xml:space="preserve">6 </w:t>
            </w:r>
            <w:r w:rsidRPr="00711638">
              <w:rPr>
                <w:b/>
              </w:rPr>
              <w:t>pe mp de suprafaţă construită desfăşurată lei/mp</w:t>
            </w:r>
          </w:p>
        </w:tc>
      </w:tr>
      <w:tr w:rsidR="006F1E41" w:rsidRPr="00711638" w14:paraId="78A6134F" w14:textId="77777777" w:rsidTr="00C727E3">
        <w:trPr>
          <w:trHeight w:val="1008"/>
        </w:trPr>
        <w:tc>
          <w:tcPr>
            <w:tcW w:w="6658" w:type="dxa"/>
            <w:gridSpan w:val="2"/>
            <w:vMerge/>
            <w:shd w:val="clear" w:color="auto" w:fill="D9D9D9"/>
            <w:vAlign w:val="center"/>
          </w:tcPr>
          <w:p w14:paraId="400EC7B6" w14:textId="77777777" w:rsidR="006F1E41" w:rsidRPr="00711638" w:rsidRDefault="006F1E41" w:rsidP="00C727E3">
            <w:pPr>
              <w:jc w:val="center"/>
              <w:rPr>
                <w:b/>
                <w:sz w:val="20"/>
                <w:szCs w:val="20"/>
              </w:rPr>
            </w:pPr>
          </w:p>
        </w:tc>
        <w:tc>
          <w:tcPr>
            <w:tcW w:w="1817" w:type="dxa"/>
            <w:shd w:val="clear" w:color="auto" w:fill="D9D9D9"/>
            <w:vAlign w:val="center"/>
          </w:tcPr>
          <w:p w14:paraId="121064BE" w14:textId="77777777" w:rsidR="006F1E41" w:rsidRPr="00711638" w:rsidRDefault="006F1E41" w:rsidP="00C727E3">
            <w:pPr>
              <w:jc w:val="center"/>
              <w:rPr>
                <w:rFonts w:cs="Arial"/>
                <w:bCs/>
                <w:sz w:val="20"/>
                <w:szCs w:val="20"/>
              </w:rPr>
            </w:pPr>
            <w:r w:rsidRPr="00711638">
              <w:rPr>
                <w:rFonts w:cs="Arial"/>
                <w:bCs/>
                <w:sz w:val="20"/>
                <w:szCs w:val="20"/>
              </w:rPr>
              <w:t>Cu instalații de apă, canalizare, electrice și încălzire (condiții cumulative)</w:t>
            </w:r>
          </w:p>
        </w:tc>
        <w:tc>
          <w:tcPr>
            <w:tcW w:w="1556" w:type="dxa"/>
            <w:shd w:val="clear" w:color="auto" w:fill="D9D9D9"/>
            <w:vAlign w:val="center"/>
          </w:tcPr>
          <w:p w14:paraId="19F5756A" w14:textId="77777777" w:rsidR="006F1E41" w:rsidRPr="00711638" w:rsidRDefault="006F1E41" w:rsidP="00C727E3">
            <w:pPr>
              <w:jc w:val="center"/>
              <w:rPr>
                <w:rFonts w:cs="Arial"/>
                <w:bCs/>
                <w:sz w:val="20"/>
                <w:szCs w:val="20"/>
              </w:rPr>
            </w:pPr>
            <w:r w:rsidRPr="00711638">
              <w:rPr>
                <w:rFonts w:cs="Arial"/>
                <w:bCs/>
                <w:sz w:val="20"/>
                <w:szCs w:val="20"/>
              </w:rPr>
              <w:t>Fără instalații de apă, canalizare, electricitate sau încălzire</w:t>
            </w:r>
          </w:p>
        </w:tc>
      </w:tr>
      <w:tr w:rsidR="006F1E41" w:rsidRPr="00711638" w14:paraId="1A29A73F" w14:textId="77777777" w:rsidTr="00C727E3">
        <w:tc>
          <w:tcPr>
            <w:tcW w:w="6658" w:type="dxa"/>
            <w:gridSpan w:val="2"/>
          </w:tcPr>
          <w:p w14:paraId="163FB98F" w14:textId="77777777" w:rsidR="006F1E41" w:rsidRPr="00711638" w:rsidRDefault="006F1E41" w:rsidP="00C727E3">
            <w:pPr>
              <w:jc w:val="both"/>
            </w:pPr>
            <w:r w:rsidRPr="00711638">
              <w:rPr>
                <w:rFonts w:cs="Arial"/>
                <w:bCs/>
              </w:rPr>
              <w:t>A. Clădiri cu  cadre din beton armat sau cu pereți exteriori din cărămidă arsă sau din orice alte materiale rezultate în urma unui tratament termic și/sau chimic</w:t>
            </w:r>
            <w:r>
              <w:rPr>
                <w:rFonts w:cs="Arial"/>
                <w:bCs/>
              </w:rPr>
              <w:t>;</w:t>
            </w:r>
          </w:p>
        </w:tc>
        <w:tc>
          <w:tcPr>
            <w:tcW w:w="1817" w:type="dxa"/>
            <w:vAlign w:val="center"/>
          </w:tcPr>
          <w:p w14:paraId="25BE602B" w14:textId="77777777" w:rsidR="006F1E41" w:rsidRPr="00711638" w:rsidRDefault="006F1E41" w:rsidP="00C727E3">
            <w:pPr>
              <w:jc w:val="center"/>
            </w:pPr>
            <w:r>
              <w:t>1.431</w:t>
            </w:r>
          </w:p>
        </w:tc>
        <w:tc>
          <w:tcPr>
            <w:tcW w:w="1556" w:type="dxa"/>
            <w:vAlign w:val="center"/>
          </w:tcPr>
          <w:p w14:paraId="137C1476" w14:textId="77777777" w:rsidR="006F1E41" w:rsidRPr="00711638" w:rsidRDefault="006F1E41" w:rsidP="00C727E3">
            <w:pPr>
              <w:jc w:val="center"/>
            </w:pPr>
            <w:r>
              <w:t>910</w:t>
            </w:r>
          </w:p>
        </w:tc>
      </w:tr>
      <w:tr w:rsidR="006F1E41" w:rsidRPr="00711638" w14:paraId="44CC9CF8" w14:textId="77777777" w:rsidTr="00C727E3">
        <w:tc>
          <w:tcPr>
            <w:tcW w:w="6658" w:type="dxa"/>
            <w:gridSpan w:val="2"/>
          </w:tcPr>
          <w:p w14:paraId="4B01CE17" w14:textId="77777777" w:rsidR="006F1E41" w:rsidRPr="00711638" w:rsidRDefault="006F1E41" w:rsidP="00C727E3">
            <w:pPr>
              <w:jc w:val="both"/>
            </w:pPr>
            <w:r w:rsidRPr="00711638">
              <w:rPr>
                <w:rFonts w:cs="Arial"/>
                <w:bCs/>
              </w:rPr>
              <w:t>B. Clădiri cu pereți exteriori din lemn, din piatră naturală, din cărămidă nearsă, din  vălătuci, sau din orice alte materiale nesupuse unui tratament termic și/sau chimic</w:t>
            </w:r>
            <w:r>
              <w:rPr>
                <w:rFonts w:cs="Arial"/>
                <w:bCs/>
              </w:rPr>
              <w:t>;</w:t>
            </w:r>
            <w:r w:rsidRPr="00711638">
              <w:rPr>
                <w:rFonts w:cs="Arial"/>
                <w:bCs/>
              </w:rPr>
              <w:t xml:space="preserve"> </w:t>
            </w:r>
          </w:p>
        </w:tc>
        <w:tc>
          <w:tcPr>
            <w:tcW w:w="1817" w:type="dxa"/>
            <w:vAlign w:val="center"/>
          </w:tcPr>
          <w:p w14:paraId="1F4C16A8" w14:textId="77777777" w:rsidR="006F1E41" w:rsidRPr="00711638" w:rsidRDefault="006F1E41" w:rsidP="00C727E3">
            <w:pPr>
              <w:jc w:val="center"/>
            </w:pPr>
            <w:r>
              <w:t>430</w:t>
            </w:r>
          </w:p>
        </w:tc>
        <w:tc>
          <w:tcPr>
            <w:tcW w:w="1556" w:type="dxa"/>
            <w:vAlign w:val="center"/>
          </w:tcPr>
          <w:p w14:paraId="450DFDC1" w14:textId="77777777" w:rsidR="006F1E41" w:rsidRPr="00711638" w:rsidRDefault="006F1E41" w:rsidP="00C727E3">
            <w:pPr>
              <w:jc w:val="center"/>
            </w:pPr>
            <w:r>
              <w:t>316</w:t>
            </w:r>
          </w:p>
        </w:tc>
      </w:tr>
      <w:tr w:rsidR="006F1E41" w:rsidRPr="00711638" w14:paraId="278C4737" w14:textId="77777777" w:rsidTr="00C727E3">
        <w:tc>
          <w:tcPr>
            <w:tcW w:w="6658" w:type="dxa"/>
            <w:gridSpan w:val="2"/>
          </w:tcPr>
          <w:p w14:paraId="78AEB759" w14:textId="77777777" w:rsidR="006F1E41" w:rsidRPr="00711638" w:rsidRDefault="006F1E41" w:rsidP="00C727E3">
            <w:pPr>
              <w:jc w:val="both"/>
            </w:pPr>
            <w:r w:rsidRPr="00711638">
              <w:rPr>
                <w:rFonts w:cs="Arial"/>
                <w:bCs/>
              </w:rPr>
              <w:t>C. Clădire-anexă cu cadre din beton armat sau cu pereți exteriori din cărămidă arsă sau din orice alte materiale rezultate în urma unui tratament termic și/sau chimic</w:t>
            </w:r>
            <w:r>
              <w:rPr>
                <w:rFonts w:cs="Arial"/>
                <w:bCs/>
              </w:rPr>
              <w:t>;</w:t>
            </w:r>
            <w:r w:rsidRPr="00711638">
              <w:rPr>
                <w:rFonts w:cs="Arial"/>
                <w:bCs/>
              </w:rPr>
              <w:t xml:space="preserve"> </w:t>
            </w:r>
          </w:p>
        </w:tc>
        <w:tc>
          <w:tcPr>
            <w:tcW w:w="1817" w:type="dxa"/>
            <w:vAlign w:val="center"/>
          </w:tcPr>
          <w:p w14:paraId="61BCC8B1" w14:textId="77777777" w:rsidR="006F1E41" w:rsidRPr="00711638" w:rsidRDefault="006F1E41" w:rsidP="00C727E3">
            <w:pPr>
              <w:jc w:val="center"/>
            </w:pPr>
            <w:r>
              <w:t>285</w:t>
            </w:r>
          </w:p>
        </w:tc>
        <w:tc>
          <w:tcPr>
            <w:tcW w:w="1556" w:type="dxa"/>
            <w:vAlign w:val="center"/>
          </w:tcPr>
          <w:p w14:paraId="226C15C7" w14:textId="77777777" w:rsidR="006F1E41" w:rsidRPr="00711638" w:rsidRDefault="006F1E41" w:rsidP="00C727E3">
            <w:pPr>
              <w:jc w:val="center"/>
            </w:pPr>
            <w:r>
              <w:t>276</w:t>
            </w:r>
          </w:p>
        </w:tc>
      </w:tr>
      <w:tr w:rsidR="006F1E41" w:rsidRPr="00711638" w14:paraId="36857F4E" w14:textId="77777777" w:rsidTr="00C727E3">
        <w:tc>
          <w:tcPr>
            <w:tcW w:w="6658" w:type="dxa"/>
            <w:gridSpan w:val="2"/>
          </w:tcPr>
          <w:p w14:paraId="4B94CD3D" w14:textId="77777777" w:rsidR="006F1E41" w:rsidRPr="00711638" w:rsidRDefault="006F1E41" w:rsidP="00C727E3">
            <w:pPr>
              <w:jc w:val="both"/>
            </w:pPr>
            <w:r w:rsidRPr="00711638">
              <w:rPr>
                <w:rFonts w:cs="Arial"/>
                <w:bCs/>
              </w:rPr>
              <w:t>D. Clădire-anexă cu pereți exteriori din lemn, din piatră naturală, din cărămidă nearsă, din  vălătuci, sau din orice alte materiale nesupuse unui tratament termic și/sau chimic</w:t>
            </w:r>
            <w:r>
              <w:rPr>
                <w:rFonts w:cs="Arial"/>
                <w:bCs/>
              </w:rPr>
              <w:t>;</w:t>
            </w:r>
            <w:r w:rsidRPr="00711638">
              <w:rPr>
                <w:rFonts w:cs="Arial"/>
                <w:bCs/>
              </w:rPr>
              <w:t xml:space="preserve"> </w:t>
            </w:r>
          </w:p>
        </w:tc>
        <w:tc>
          <w:tcPr>
            <w:tcW w:w="1817" w:type="dxa"/>
            <w:vAlign w:val="center"/>
          </w:tcPr>
          <w:p w14:paraId="26928935" w14:textId="77777777" w:rsidR="006F1E41" w:rsidRPr="00711638" w:rsidRDefault="006F1E41" w:rsidP="00C727E3">
            <w:pPr>
              <w:jc w:val="center"/>
            </w:pPr>
            <w:r>
              <w:t>180</w:t>
            </w:r>
          </w:p>
        </w:tc>
        <w:tc>
          <w:tcPr>
            <w:tcW w:w="1556" w:type="dxa"/>
            <w:vAlign w:val="center"/>
          </w:tcPr>
          <w:p w14:paraId="5EA68D3E" w14:textId="77777777" w:rsidR="006F1E41" w:rsidRPr="00711638" w:rsidRDefault="006F1E41" w:rsidP="00C727E3">
            <w:pPr>
              <w:jc w:val="center"/>
            </w:pPr>
            <w:r>
              <w:t>116</w:t>
            </w:r>
          </w:p>
        </w:tc>
      </w:tr>
      <w:tr w:rsidR="006F1E41" w:rsidRPr="00711638" w14:paraId="18830CC8" w14:textId="77777777" w:rsidTr="00C727E3">
        <w:tc>
          <w:tcPr>
            <w:tcW w:w="6658" w:type="dxa"/>
            <w:gridSpan w:val="2"/>
          </w:tcPr>
          <w:p w14:paraId="3A71AFDF" w14:textId="77777777" w:rsidR="006F1E41" w:rsidRPr="00711638" w:rsidRDefault="006F1E41" w:rsidP="00C727E3">
            <w:pPr>
              <w:jc w:val="both"/>
            </w:pPr>
            <w:r w:rsidRPr="00711638">
              <w:t>E. În cazul contribuabilului care deţine la aceeaşi adresă încăperi amplasate la subsol, demisol şi/sau la mansardă, utilizate ca locuinţă, în oricare dintre tipurile de clădiri prevăzute la lit. A-D</w:t>
            </w:r>
            <w:r>
              <w:t>;</w:t>
            </w:r>
          </w:p>
        </w:tc>
        <w:tc>
          <w:tcPr>
            <w:tcW w:w="1817" w:type="dxa"/>
            <w:vAlign w:val="center"/>
          </w:tcPr>
          <w:p w14:paraId="3674E45D" w14:textId="77777777" w:rsidR="006F1E41" w:rsidRPr="00711638" w:rsidRDefault="006F1E41" w:rsidP="00C727E3">
            <w:pPr>
              <w:jc w:val="center"/>
            </w:pPr>
            <w:r w:rsidRPr="00711638">
              <w:t>75% din suma care s-ar aplica clădirii</w:t>
            </w:r>
          </w:p>
        </w:tc>
        <w:tc>
          <w:tcPr>
            <w:tcW w:w="1556" w:type="dxa"/>
            <w:vAlign w:val="center"/>
          </w:tcPr>
          <w:p w14:paraId="3D69A245" w14:textId="77777777" w:rsidR="006F1E41" w:rsidRPr="00711638" w:rsidRDefault="006F1E41" w:rsidP="00C727E3">
            <w:pPr>
              <w:jc w:val="center"/>
            </w:pPr>
            <w:r w:rsidRPr="00711638">
              <w:t>75% din suma care s-ar aplica clădirii</w:t>
            </w:r>
          </w:p>
        </w:tc>
      </w:tr>
      <w:tr w:rsidR="006F1E41" w:rsidRPr="00711638" w14:paraId="136E5613" w14:textId="77777777" w:rsidTr="00C727E3">
        <w:tc>
          <w:tcPr>
            <w:tcW w:w="6658" w:type="dxa"/>
            <w:gridSpan w:val="2"/>
          </w:tcPr>
          <w:p w14:paraId="768E14B8" w14:textId="77777777" w:rsidR="006F1E41" w:rsidRPr="00711638" w:rsidRDefault="006F1E41" w:rsidP="00C727E3">
            <w:pPr>
              <w:jc w:val="both"/>
              <w:rPr>
                <w:b/>
              </w:rPr>
            </w:pPr>
            <w:r w:rsidRPr="00711638">
              <w:t>F. În cazul contribuabilului care deţine la aceeaşi adresă încăperi amplasate la subsol, la demisol şi/sau la mansardă, utilizate în alte scopuri decât cel de locuinţă, în oricare dintre tipurile de clădiri prevăzute la lit. A-D</w:t>
            </w:r>
            <w:r>
              <w:t>;</w:t>
            </w:r>
          </w:p>
        </w:tc>
        <w:tc>
          <w:tcPr>
            <w:tcW w:w="1817" w:type="dxa"/>
            <w:vAlign w:val="center"/>
          </w:tcPr>
          <w:p w14:paraId="43BDBC4C" w14:textId="77777777" w:rsidR="006F1E41" w:rsidRPr="00711638" w:rsidRDefault="006F1E41" w:rsidP="00C727E3">
            <w:pPr>
              <w:jc w:val="center"/>
              <w:rPr>
                <w:b/>
              </w:rPr>
            </w:pPr>
            <w:r w:rsidRPr="00711638">
              <w:t>50% din suma care s-ar aplica clădirii</w:t>
            </w:r>
          </w:p>
        </w:tc>
        <w:tc>
          <w:tcPr>
            <w:tcW w:w="1556" w:type="dxa"/>
            <w:vAlign w:val="center"/>
          </w:tcPr>
          <w:p w14:paraId="60ED8759" w14:textId="77777777" w:rsidR="006F1E41" w:rsidRPr="00711638" w:rsidRDefault="006F1E41" w:rsidP="00C727E3">
            <w:pPr>
              <w:jc w:val="center"/>
              <w:rPr>
                <w:b/>
              </w:rPr>
            </w:pPr>
            <w:r w:rsidRPr="00711638">
              <w:t>50% din suma care s-ar aplica clădirii</w:t>
            </w:r>
          </w:p>
        </w:tc>
      </w:tr>
      <w:tr w:rsidR="006F1E41" w:rsidRPr="00711638" w14:paraId="392CE027" w14:textId="77777777" w:rsidTr="00C727E3">
        <w:tc>
          <w:tcPr>
            <w:tcW w:w="5211" w:type="dxa"/>
            <w:shd w:val="clear" w:color="auto" w:fill="D9D9D9"/>
            <w:vAlign w:val="center"/>
          </w:tcPr>
          <w:p w14:paraId="0AE8CA3B" w14:textId="77777777" w:rsidR="006F1E41" w:rsidRPr="00A91C21" w:rsidRDefault="006F1E41" w:rsidP="00C727E3">
            <w:pPr>
              <w:jc w:val="center"/>
            </w:pPr>
            <w:r>
              <w:rPr>
                <w:b/>
              </w:rPr>
              <w:t>Temeiul legal</w:t>
            </w:r>
          </w:p>
        </w:tc>
        <w:tc>
          <w:tcPr>
            <w:tcW w:w="1447" w:type="dxa"/>
            <w:shd w:val="clear" w:color="auto" w:fill="D9D9D9"/>
            <w:vAlign w:val="center"/>
          </w:tcPr>
          <w:p w14:paraId="1FA2FD2C" w14:textId="77777777" w:rsidR="006F1E41" w:rsidRPr="00A91C21" w:rsidRDefault="006F1E41" w:rsidP="00C727E3">
            <w:pPr>
              <w:jc w:val="center"/>
              <w:rPr>
                <w:b/>
              </w:rPr>
            </w:pPr>
            <w:r w:rsidRPr="00A91C21">
              <w:rPr>
                <w:b/>
                <w:bCs/>
              </w:rPr>
              <w:t>Prevăzut de Legea nr. 227/2015</w:t>
            </w:r>
          </w:p>
        </w:tc>
        <w:tc>
          <w:tcPr>
            <w:tcW w:w="3373" w:type="dxa"/>
            <w:gridSpan w:val="2"/>
            <w:shd w:val="clear" w:color="auto" w:fill="D9D9D9"/>
            <w:vAlign w:val="center"/>
          </w:tcPr>
          <w:p w14:paraId="4AD73C41" w14:textId="77777777" w:rsidR="006F1E41" w:rsidRDefault="006F1E41" w:rsidP="00C727E3">
            <w:pPr>
              <w:jc w:val="center"/>
              <w:rPr>
                <w:b/>
                <w:bCs/>
              </w:rPr>
            </w:pPr>
            <w:r w:rsidRPr="00A91C21">
              <w:rPr>
                <w:b/>
                <w:bCs/>
              </w:rPr>
              <w:t>Cota stabilită pentru anul 2026</w:t>
            </w:r>
            <w:r>
              <w:rPr>
                <w:b/>
                <w:bCs/>
              </w:rPr>
              <w:t xml:space="preserve"> </w:t>
            </w:r>
          </w:p>
          <w:p w14:paraId="3E2F5717" w14:textId="77777777" w:rsidR="006F1E41" w:rsidRPr="00A91C21" w:rsidRDefault="006F1E41" w:rsidP="00C727E3">
            <w:pPr>
              <w:jc w:val="center"/>
            </w:pPr>
            <w:r>
              <w:rPr>
                <w:b/>
                <w:bCs/>
              </w:rPr>
              <w:t>(%)</w:t>
            </w:r>
          </w:p>
        </w:tc>
      </w:tr>
      <w:tr w:rsidR="006F1E41" w:rsidRPr="00711638" w14:paraId="1F3317D6" w14:textId="77777777" w:rsidTr="00C727E3">
        <w:tc>
          <w:tcPr>
            <w:tcW w:w="5211" w:type="dxa"/>
          </w:tcPr>
          <w:p w14:paraId="09A006FF" w14:textId="77777777" w:rsidR="006F1E41" w:rsidRPr="00D15B0B" w:rsidRDefault="006F1E41" w:rsidP="00C727E3">
            <w:pPr>
              <w:jc w:val="both"/>
              <w:rPr>
                <w:bCs/>
              </w:rPr>
            </w:pPr>
            <w:r w:rsidRPr="00A91C21">
              <w:rPr>
                <w:b/>
              </w:rPr>
              <w:t>Art. 458 alin. (1)</w:t>
            </w:r>
            <w:r w:rsidRPr="00A91C21">
              <w:rPr>
                <w:bCs/>
              </w:rPr>
              <w:t xml:space="preserve">  </w:t>
            </w:r>
            <w:r>
              <w:rPr>
                <w:bCs/>
              </w:rPr>
              <w:t xml:space="preserve">- </w:t>
            </w:r>
            <w:r w:rsidRPr="00A91C21">
              <w:rPr>
                <w:bCs/>
              </w:rPr>
              <w:t xml:space="preserve">Pentru clădirile nerezidenţiale </w:t>
            </w:r>
            <w:r w:rsidRPr="00A91C21">
              <w:t>reevaluate/ construite/ dobândite în ultimii 5 ani anteriori anului de referintă, respectiv începând cu 01.01.2021</w:t>
            </w:r>
            <w:r>
              <w:t>;</w:t>
            </w:r>
            <w:r w:rsidRPr="00A91C21">
              <w:rPr>
                <w:bCs/>
              </w:rPr>
              <w:t xml:space="preserve">                        </w:t>
            </w:r>
          </w:p>
        </w:tc>
        <w:tc>
          <w:tcPr>
            <w:tcW w:w="1447" w:type="dxa"/>
            <w:vAlign w:val="center"/>
          </w:tcPr>
          <w:p w14:paraId="5B391B68" w14:textId="77777777" w:rsidR="006F1E41" w:rsidRPr="00A91C21" w:rsidRDefault="006F1E41" w:rsidP="00C727E3">
            <w:pPr>
              <w:jc w:val="center"/>
            </w:pPr>
            <w:r w:rsidRPr="00A91C21">
              <w:t>0,2</w:t>
            </w:r>
            <w:r>
              <w:t>0</w:t>
            </w:r>
            <w:r w:rsidRPr="00A91C21">
              <w:t xml:space="preserve"> – 1,3</w:t>
            </w:r>
            <w:r>
              <w:t>0</w:t>
            </w:r>
          </w:p>
        </w:tc>
        <w:tc>
          <w:tcPr>
            <w:tcW w:w="3373" w:type="dxa"/>
            <w:gridSpan w:val="2"/>
            <w:vAlign w:val="center"/>
          </w:tcPr>
          <w:p w14:paraId="38DD5C84" w14:textId="77777777" w:rsidR="006F1E41" w:rsidRPr="00A91C21" w:rsidRDefault="006F1E41" w:rsidP="00C727E3">
            <w:pPr>
              <w:jc w:val="center"/>
            </w:pPr>
            <w:r w:rsidRPr="00A91C21">
              <w:t>1,05</w:t>
            </w:r>
          </w:p>
        </w:tc>
      </w:tr>
      <w:tr w:rsidR="006F1E41" w:rsidRPr="00711638" w14:paraId="429FF9E0" w14:textId="77777777" w:rsidTr="00C727E3">
        <w:tc>
          <w:tcPr>
            <w:tcW w:w="5211" w:type="dxa"/>
          </w:tcPr>
          <w:p w14:paraId="06262518" w14:textId="77777777" w:rsidR="006F1E41" w:rsidRPr="00D15B0B" w:rsidRDefault="006F1E41" w:rsidP="00C727E3">
            <w:pPr>
              <w:jc w:val="both"/>
              <w:rPr>
                <w:bCs/>
              </w:rPr>
            </w:pPr>
            <w:r w:rsidRPr="00A91C21">
              <w:rPr>
                <w:b/>
              </w:rPr>
              <w:t>Art. 458 alin. (3)</w:t>
            </w:r>
            <w:r w:rsidRPr="00A91C21">
              <w:rPr>
                <w:bCs/>
              </w:rPr>
              <w:t xml:space="preserve">  </w:t>
            </w:r>
            <w:r>
              <w:rPr>
                <w:bCs/>
              </w:rPr>
              <w:t xml:space="preserve">- </w:t>
            </w:r>
            <w:r w:rsidRPr="00A91C21">
              <w:rPr>
                <w:bCs/>
              </w:rPr>
              <w:t xml:space="preserve">Pentru clădirile nerezidenţiale </w:t>
            </w:r>
            <w:r w:rsidRPr="00A91C21">
              <w:lastRenderedPageBreak/>
              <w:t>utilizate pentru activităţi din domeniul agriculturii</w:t>
            </w:r>
            <w:r>
              <w:t>;</w:t>
            </w:r>
          </w:p>
        </w:tc>
        <w:tc>
          <w:tcPr>
            <w:tcW w:w="1447" w:type="dxa"/>
            <w:vAlign w:val="center"/>
          </w:tcPr>
          <w:p w14:paraId="0069AD9D" w14:textId="77777777" w:rsidR="006F1E41" w:rsidRPr="00A91C21" w:rsidRDefault="006F1E41" w:rsidP="00C727E3">
            <w:pPr>
              <w:jc w:val="center"/>
            </w:pPr>
            <w:r w:rsidRPr="00A91C21">
              <w:lastRenderedPageBreak/>
              <w:t>0,40</w:t>
            </w:r>
          </w:p>
        </w:tc>
        <w:tc>
          <w:tcPr>
            <w:tcW w:w="3373" w:type="dxa"/>
            <w:gridSpan w:val="2"/>
            <w:vAlign w:val="center"/>
          </w:tcPr>
          <w:p w14:paraId="713613BC" w14:textId="77777777" w:rsidR="006F1E41" w:rsidRPr="00A91C21" w:rsidRDefault="006F1E41" w:rsidP="00C727E3">
            <w:pPr>
              <w:jc w:val="center"/>
            </w:pPr>
            <w:r w:rsidRPr="00A91C21">
              <w:t>0,40</w:t>
            </w:r>
          </w:p>
        </w:tc>
      </w:tr>
      <w:tr w:rsidR="006F1E41" w:rsidRPr="00711638" w14:paraId="3E857923" w14:textId="77777777" w:rsidTr="00C727E3">
        <w:tc>
          <w:tcPr>
            <w:tcW w:w="5211" w:type="dxa"/>
          </w:tcPr>
          <w:p w14:paraId="0E41E1DE" w14:textId="77777777" w:rsidR="006F1E41" w:rsidRPr="00D15B0B" w:rsidRDefault="006F1E41" w:rsidP="00C727E3">
            <w:pPr>
              <w:jc w:val="both"/>
              <w:rPr>
                <w:bCs/>
              </w:rPr>
            </w:pPr>
            <w:r w:rsidRPr="00A91C21">
              <w:rPr>
                <w:b/>
              </w:rPr>
              <w:t>Art. 458 alin. (4)</w:t>
            </w:r>
            <w:r w:rsidRPr="00A91C21">
              <w:rPr>
                <w:bCs/>
              </w:rPr>
              <w:t xml:space="preserve">  </w:t>
            </w:r>
            <w:r>
              <w:rPr>
                <w:bCs/>
              </w:rPr>
              <w:t xml:space="preserve">- </w:t>
            </w:r>
            <w:r w:rsidRPr="00A91C21">
              <w:rPr>
                <w:bCs/>
              </w:rPr>
              <w:t xml:space="preserve">Pentru clădirile nerezidenţiale </w:t>
            </w:r>
            <w:r w:rsidRPr="00A91C21">
              <w:t>reevaluate/ construite/ dobândite în</w:t>
            </w:r>
            <w:r>
              <w:t>ainte de</w:t>
            </w:r>
            <w:r w:rsidRPr="00A91C21">
              <w:t xml:space="preserve"> ultimii 5 ani anteriori anului de referintă, respectiv începând cu 01.01.2021</w:t>
            </w:r>
            <w:r>
              <w:t>;</w:t>
            </w:r>
            <w:r w:rsidRPr="00A91C21">
              <w:rPr>
                <w:bCs/>
              </w:rPr>
              <w:t xml:space="preserve">                         </w:t>
            </w:r>
          </w:p>
        </w:tc>
        <w:tc>
          <w:tcPr>
            <w:tcW w:w="1447" w:type="dxa"/>
            <w:vAlign w:val="center"/>
          </w:tcPr>
          <w:p w14:paraId="1082ACCF" w14:textId="77777777" w:rsidR="006F1E41" w:rsidRPr="00A91C21" w:rsidRDefault="006F1E41" w:rsidP="00C727E3">
            <w:pPr>
              <w:jc w:val="center"/>
            </w:pPr>
            <w:r>
              <w:t>2,00</w:t>
            </w:r>
          </w:p>
        </w:tc>
        <w:tc>
          <w:tcPr>
            <w:tcW w:w="3373" w:type="dxa"/>
            <w:gridSpan w:val="2"/>
            <w:vAlign w:val="center"/>
          </w:tcPr>
          <w:p w14:paraId="002C4CA8" w14:textId="77777777" w:rsidR="006F1E41" w:rsidRPr="00A91C21" w:rsidRDefault="006F1E41" w:rsidP="00C727E3">
            <w:pPr>
              <w:jc w:val="center"/>
            </w:pPr>
            <w:r>
              <w:t>2,00</w:t>
            </w:r>
          </w:p>
        </w:tc>
      </w:tr>
      <w:tr w:rsidR="006F1E41" w:rsidRPr="00711638" w14:paraId="6C30D23B" w14:textId="77777777" w:rsidTr="00C727E3">
        <w:tc>
          <w:tcPr>
            <w:tcW w:w="5211" w:type="dxa"/>
          </w:tcPr>
          <w:p w14:paraId="2184FEB9" w14:textId="77777777" w:rsidR="006F1E41" w:rsidRPr="00D15B0B" w:rsidRDefault="006F1E41" w:rsidP="00C727E3">
            <w:pPr>
              <w:jc w:val="both"/>
              <w:rPr>
                <w:bCs/>
              </w:rPr>
            </w:pPr>
            <w:r w:rsidRPr="00A91C21">
              <w:rPr>
                <w:b/>
              </w:rPr>
              <w:t>Art. 45</w:t>
            </w:r>
            <w:r>
              <w:rPr>
                <w:b/>
              </w:rPr>
              <w:t>9</w:t>
            </w:r>
            <w:r w:rsidRPr="00A91C21">
              <w:rPr>
                <w:b/>
              </w:rPr>
              <w:t xml:space="preserve"> alin. (</w:t>
            </w:r>
            <w:r>
              <w:rPr>
                <w:b/>
              </w:rPr>
              <w:t>1</w:t>
            </w:r>
            <w:r w:rsidRPr="00A91C21">
              <w:rPr>
                <w:b/>
              </w:rPr>
              <w:t>)</w:t>
            </w:r>
            <w:r>
              <w:rPr>
                <w:b/>
              </w:rPr>
              <w:t>, lit a)</w:t>
            </w:r>
            <w:r w:rsidRPr="00A91C21">
              <w:rPr>
                <w:bCs/>
              </w:rPr>
              <w:t xml:space="preserve">  </w:t>
            </w:r>
            <w:r>
              <w:rPr>
                <w:bCs/>
              </w:rPr>
              <w:t xml:space="preserve">- </w:t>
            </w:r>
            <w:r>
              <w:t xml:space="preserve">Pentru </w:t>
            </w:r>
            <w:r w:rsidRPr="00CD015C">
              <w:t>clădiri</w:t>
            </w:r>
            <w:r>
              <w:t>le</w:t>
            </w:r>
            <w:r w:rsidRPr="00CD015C">
              <w:t xml:space="preserve"> cu destinație mixtă, </w:t>
            </w:r>
            <w:r w:rsidRPr="00A91C21">
              <w:t>când proprietarul declară la organul fiscal suprafața folosită în scop rezidențial</w:t>
            </w:r>
            <w:r>
              <w:t>;</w:t>
            </w:r>
          </w:p>
        </w:tc>
        <w:tc>
          <w:tcPr>
            <w:tcW w:w="1447" w:type="dxa"/>
            <w:vAlign w:val="center"/>
          </w:tcPr>
          <w:p w14:paraId="062CBA41" w14:textId="77777777" w:rsidR="006F1E41" w:rsidRDefault="006F1E41" w:rsidP="00C727E3">
            <w:pPr>
              <w:jc w:val="center"/>
            </w:pPr>
            <w:r>
              <w:t>0,08 – 0,20</w:t>
            </w:r>
          </w:p>
        </w:tc>
        <w:tc>
          <w:tcPr>
            <w:tcW w:w="3373" w:type="dxa"/>
            <w:gridSpan w:val="2"/>
            <w:vAlign w:val="center"/>
          </w:tcPr>
          <w:p w14:paraId="7CF2082E" w14:textId="77777777" w:rsidR="006F1E41" w:rsidRDefault="006F1E41" w:rsidP="00C727E3">
            <w:pPr>
              <w:jc w:val="center"/>
            </w:pPr>
            <w:r>
              <w:t>0,11</w:t>
            </w:r>
          </w:p>
        </w:tc>
      </w:tr>
      <w:tr w:rsidR="006F1E41" w:rsidRPr="00711638" w14:paraId="6458853B" w14:textId="77777777" w:rsidTr="00C727E3">
        <w:tc>
          <w:tcPr>
            <w:tcW w:w="5211" w:type="dxa"/>
          </w:tcPr>
          <w:p w14:paraId="27FE15A6" w14:textId="77777777" w:rsidR="006F1E41" w:rsidRPr="00D15B0B" w:rsidRDefault="006F1E41" w:rsidP="00C727E3">
            <w:pPr>
              <w:jc w:val="both"/>
              <w:rPr>
                <w:bCs/>
              </w:rPr>
            </w:pPr>
            <w:r w:rsidRPr="00A91C21">
              <w:rPr>
                <w:b/>
              </w:rPr>
              <w:t>Art. 45</w:t>
            </w:r>
            <w:r>
              <w:rPr>
                <w:b/>
              </w:rPr>
              <w:t>9</w:t>
            </w:r>
            <w:r w:rsidRPr="00A91C21">
              <w:rPr>
                <w:b/>
              </w:rPr>
              <w:t xml:space="preserve"> alin. (1), lit b)</w:t>
            </w:r>
            <w:r>
              <w:t xml:space="preserve">- Pentru </w:t>
            </w:r>
            <w:r w:rsidRPr="00CD015C">
              <w:t>clădiri</w:t>
            </w:r>
            <w:r>
              <w:t>le</w:t>
            </w:r>
            <w:r w:rsidRPr="00CD015C">
              <w:t xml:space="preserve"> cu destinație mixtă, </w:t>
            </w:r>
            <w:r w:rsidRPr="00A91C21">
              <w:t xml:space="preserve">când proprietarul declară la organul fiscal suprafața folosită în scop </w:t>
            </w:r>
            <w:r>
              <w:t>ne</w:t>
            </w:r>
            <w:r w:rsidRPr="00A91C21">
              <w:t>rezidențial</w:t>
            </w:r>
            <w:r>
              <w:t>;</w:t>
            </w:r>
          </w:p>
        </w:tc>
        <w:tc>
          <w:tcPr>
            <w:tcW w:w="1447" w:type="dxa"/>
            <w:vAlign w:val="center"/>
          </w:tcPr>
          <w:p w14:paraId="599150A7" w14:textId="77777777" w:rsidR="006F1E41" w:rsidRDefault="006F1E41" w:rsidP="00C727E3">
            <w:pPr>
              <w:jc w:val="center"/>
            </w:pPr>
            <w:r w:rsidRPr="00A91C21">
              <w:t>0,2</w:t>
            </w:r>
            <w:r>
              <w:t>0</w:t>
            </w:r>
            <w:r w:rsidRPr="00A91C21">
              <w:t xml:space="preserve"> – 1,3</w:t>
            </w:r>
            <w:r>
              <w:t>0</w:t>
            </w:r>
          </w:p>
        </w:tc>
        <w:tc>
          <w:tcPr>
            <w:tcW w:w="3373" w:type="dxa"/>
            <w:gridSpan w:val="2"/>
            <w:vAlign w:val="center"/>
          </w:tcPr>
          <w:p w14:paraId="36CFFE38" w14:textId="77777777" w:rsidR="006F1E41" w:rsidRDefault="006F1E41" w:rsidP="00C727E3">
            <w:pPr>
              <w:jc w:val="center"/>
            </w:pPr>
            <w:r w:rsidRPr="00A91C21">
              <w:t>1,05</w:t>
            </w:r>
          </w:p>
        </w:tc>
      </w:tr>
      <w:tr w:rsidR="006F1E41" w:rsidRPr="00711638" w14:paraId="0BF2E93D" w14:textId="77777777" w:rsidTr="00C727E3">
        <w:tc>
          <w:tcPr>
            <w:tcW w:w="5211" w:type="dxa"/>
          </w:tcPr>
          <w:p w14:paraId="32FC0EF0" w14:textId="77777777" w:rsidR="006F1E41" w:rsidRPr="00D15B0B" w:rsidRDefault="006F1E41" w:rsidP="00C727E3">
            <w:pPr>
              <w:jc w:val="both"/>
              <w:rPr>
                <w:bCs/>
              </w:rPr>
            </w:pPr>
            <w:r w:rsidRPr="00A91C21">
              <w:rPr>
                <w:b/>
              </w:rPr>
              <w:t>Art. 45</w:t>
            </w:r>
            <w:r>
              <w:rPr>
                <w:b/>
              </w:rPr>
              <w:t>9</w:t>
            </w:r>
            <w:r w:rsidRPr="00A91C21">
              <w:rPr>
                <w:b/>
              </w:rPr>
              <w:t xml:space="preserve"> alin. (</w:t>
            </w:r>
            <w:r>
              <w:rPr>
                <w:b/>
              </w:rPr>
              <w:t>3</w:t>
            </w:r>
            <w:r w:rsidRPr="00A91C21">
              <w:rPr>
                <w:b/>
              </w:rPr>
              <w:t>)</w:t>
            </w:r>
            <w:r>
              <w:rPr>
                <w:b/>
              </w:rPr>
              <w:t xml:space="preserve"> </w:t>
            </w:r>
            <w:r>
              <w:t xml:space="preserve">- Pentru </w:t>
            </w:r>
            <w:r w:rsidRPr="00CD015C">
              <w:t>clădiri</w:t>
            </w:r>
            <w:r>
              <w:t>le</w:t>
            </w:r>
            <w:r w:rsidRPr="00CD015C">
              <w:t xml:space="preserve"> cu destinație mixtă, </w:t>
            </w:r>
            <w:r w:rsidRPr="00A91C21">
              <w:t xml:space="preserve">când proprietarul </w:t>
            </w:r>
            <w:r>
              <w:t xml:space="preserve">nu </w:t>
            </w:r>
            <w:r w:rsidRPr="00A91C21">
              <w:t xml:space="preserve">declară la organul fiscal suprafața folosită în scop </w:t>
            </w:r>
            <w:r>
              <w:t>ne</w:t>
            </w:r>
            <w:r w:rsidRPr="00A91C21">
              <w:t>rezidențial</w:t>
            </w:r>
            <w:r>
              <w:t>;</w:t>
            </w:r>
          </w:p>
        </w:tc>
        <w:tc>
          <w:tcPr>
            <w:tcW w:w="1447" w:type="dxa"/>
            <w:vAlign w:val="center"/>
          </w:tcPr>
          <w:p w14:paraId="0AD5D340" w14:textId="77777777" w:rsidR="006F1E41" w:rsidRPr="00A91C21" w:rsidRDefault="006F1E41" w:rsidP="00C727E3">
            <w:pPr>
              <w:jc w:val="center"/>
            </w:pPr>
            <w:r>
              <w:t>0,30</w:t>
            </w:r>
          </w:p>
        </w:tc>
        <w:tc>
          <w:tcPr>
            <w:tcW w:w="3373" w:type="dxa"/>
            <w:gridSpan w:val="2"/>
            <w:vAlign w:val="center"/>
          </w:tcPr>
          <w:p w14:paraId="4815EB5B" w14:textId="77777777" w:rsidR="006F1E41" w:rsidRPr="00A91C21" w:rsidRDefault="006F1E41" w:rsidP="00C727E3">
            <w:pPr>
              <w:jc w:val="center"/>
            </w:pPr>
            <w:r>
              <w:t>0,30</w:t>
            </w:r>
          </w:p>
        </w:tc>
      </w:tr>
    </w:tbl>
    <w:p w14:paraId="00EA8136" w14:textId="77777777" w:rsidR="006F1E41" w:rsidRPr="00D15B0B" w:rsidRDefault="006F1E41" w:rsidP="006F1E41"/>
    <w:p w14:paraId="3F6BA300" w14:textId="77777777" w:rsidR="006F1E41" w:rsidRDefault="006F1E41" w:rsidP="006F1E41">
      <w:pPr>
        <w:jc w:val="both"/>
      </w:pPr>
      <w:r w:rsidRPr="00D15B0B">
        <w:tab/>
      </w:r>
      <w:r>
        <w:t>În conformitate cu prevederile art. 457, alin (6) valorile impozabile se ajustează în funcție de rangul localitățiiși zona în care este amplasată clădirea cu următorii coeficienți:</w:t>
      </w:r>
    </w:p>
    <w:p w14:paraId="1F58FB30" w14:textId="77777777" w:rsidR="006F1E41" w:rsidRDefault="006F1E41" w:rsidP="006F1E41">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50"/>
        <w:gridCol w:w="737"/>
        <w:gridCol w:w="1294"/>
        <w:gridCol w:w="5727"/>
      </w:tblGrid>
      <w:tr w:rsidR="006F1E41" w:rsidRPr="00D15B0B" w14:paraId="7F986D49" w14:textId="77777777" w:rsidTr="00C727E3">
        <w:tc>
          <w:tcPr>
            <w:tcW w:w="1323" w:type="dxa"/>
            <w:shd w:val="clear" w:color="auto" w:fill="D9D9D9"/>
            <w:vAlign w:val="center"/>
          </w:tcPr>
          <w:p w14:paraId="33A92A9E" w14:textId="77777777" w:rsidR="006F1E41" w:rsidRPr="00D15B0B" w:rsidRDefault="006F1E41" w:rsidP="00C727E3">
            <w:pPr>
              <w:jc w:val="center"/>
              <w:rPr>
                <w:b/>
                <w:i/>
              </w:rPr>
            </w:pPr>
            <w:r w:rsidRPr="00D15B0B">
              <w:rPr>
                <w:b/>
                <w:i/>
              </w:rPr>
              <w:t>Localitatea</w:t>
            </w:r>
          </w:p>
        </w:tc>
        <w:tc>
          <w:tcPr>
            <w:tcW w:w="950" w:type="dxa"/>
            <w:shd w:val="clear" w:color="auto" w:fill="D9D9D9"/>
            <w:vAlign w:val="center"/>
          </w:tcPr>
          <w:p w14:paraId="7BD4C27E" w14:textId="77777777" w:rsidR="006F1E41" w:rsidRPr="00D15B0B" w:rsidRDefault="006F1E41" w:rsidP="00C727E3">
            <w:pPr>
              <w:jc w:val="center"/>
              <w:rPr>
                <w:b/>
                <w:i/>
              </w:rPr>
            </w:pPr>
            <w:r w:rsidRPr="00D15B0B">
              <w:rPr>
                <w:b/>
                <w:i/>
              </w:rPr>
              <w:t>Rangul</w:t>
            </w:r>
          </w:p>
        </w:tc>
        <w:tc>
          <w:tcPr>
            <w:tcW w:w="737" w:type="dxa"/>
            <w:shd w:val="clear" w:color="auto" w:fill="D9D9D9"/>
            <w:vAlign w:val="center"/>
          </w:tcPr>
          <w:p w14:paraId="2C364679" w14:textId="77777777" w:rsidR="006F1E41" w:rsidRPr="00D15B0B" w:rsidRDefault="006F1E41" w:rsidP="00C727E3">
            <w:pPr>
              <w:jc w:val="center"/>
              <w:rPr>
                <w:b/>
                <w:i/>
              </w:rPr>
            </w:pPr>
            <w:r w:rsidRPr="00D15B0B">
              <w:rPr>
                <w:b/>
                <w:i/>
              </w:rPr>
              <w:t>Zona</w:t>
            </w:r>
          </w:p>
        </w:tc>
        <w:tc>
          <w:tcPr>
            <w:tcW w:w="1294" w:type="dxa"/>
            <w:shd w:val="clear" w:color="auto" w:fill="D9D9D9"/>
            <w:vAlign w:val="center"/>
          </w:tcPr>
          <w:p w14:paraId="393A5C9C" w14:textId="77777777" w:rsidR="006F1E41" w:rsidRPr="00D15B0B" w:rsidRDefault="006F1E41" w:rsidP="00C727E3">
            <w:pPr>
              <w:jc w:val="center"/>
              <w:rPr>
                <w:b/>
                <w:i/>
              </w:rPr>
            </w:pPr>
            <w:r w:rsidRPr="00D15B0B">
              <w:rPr>
                <w:b/>
                <w:i/>
              </w:rPr>
              <w:t>Coeficient de corecție</w:t>
            </w:r>
          </w:p>
        </w:tc>
        <w:tc>
          <w:tcPr>
            <w:tcW w:w="5727" w:type="dxa"/>
            <w:shd w:val="clear" w:color="auto" w:fill="D9D9D9"/>
            <w:vAlign w:val="center"/>
          </w:tcPr>
          <w:p w14:paraId="0EFF9F8C" w14:textId="77777777" w:rsidR="006F1E41" w:rsidRPr="00D15B0B" w:rsidRDefault="006F1E41" w:rsidP="00C727E3">
            <w:pPr>
              <w:jc w:val="center"/>
              <w:rPr>
                <w:b/>
                <w:i/>
              </w:rPr>
            </w:pPr>
            <w:r w:rsidRPr="00D15B0B">
              <w:rPr>
                <w:b/>
                <w:i/>
              </w:rPr>
              <w:t>Clădirile situate în străzile:</w:t>
            </w:r>
          </w:p>
        </w:tc>
      </w:tr>
      <w:tr w:rsidR="006F1E41" w:rsidRPr="00D15B0B" w14:paraId="7119714D" w14:textId="77777777" w:rsidTr="00C727E3">
        <w:tc>
          <w:tcPr>
            <w:tcW w:w="1323" w:type="dxa"/>
            <w:vAlign w:val="center"/>
          </w:tcPr>
          <w:p w14:paraId="15A588E7" w14:textId="77777777" w:rsidR="006F1E41" w:rsidRPr="00D15B0B" w:rsidRDefault="006F1E41" w:rsidP="00C727E3">
            <w:pPr>
              <w:jc w:val="center"/>
            </w:pPr>
            <w:r w:rsidRPr="00D15B0B">
              <w:t>Târgu Bujor</w:t>
            </w:r>
          </w:p>
        </w:tc>
        <w:tc>
          <w:tcPr>
            <w:tcW w:w="950" w:type="dxa"/>
            <w:vAlign w:val="center"/>
          </w:tcPr>
          <w:p w14:paraId="0A81B14E" w14:textId="77777777" w:rsidR="006F1E41" w:rsidRPr="00D15B0B" w:rsidRDefault="006F1E41" w:rsidP="00C727E3">
            <w:pPr>
              <w:jc w:val="center"/>
            </w:pPr>
            <w:r w:rsidRPr="00D15B0B">
              <w:t>III</w:t>
            </w:r>
          </w:p>
        </w:tc>
        <w:tc>
          <w:tcPr>
            <w:tcW w:w="737" w:type="dxa"/>
            <w:vAlign w:val="center"/>
          </w:tcPr>
          <w:p w14:paraId="2C7BB755" w14:textId="77777777" w:rsidR="006F1E41" w:rsidRPr="00D15B0B" w:rsidRDefault="006F1E41" w:rsidP="00C727E3">
            <w:pPr>
              <w:jc w:val="center"/>
            </w:pPr>
            <w:r w:rsidRPr="00D15B0B">
              <w:t>A</w:t>
            </w:r>
          </w:p>
        </w:tc>
        <w:tc>
          <w:tcPr>
            <w:tcW w:w="1294" w:type="dxa"/>
            <w:vAlign w:val="center"/>
          </w:tcPr>
          <w:p w14:paraId="213501FC" w14:textId="77777777" w:rsidR="006F1E41" w:rsidRPr="00D15B0B" w:rsidRDefault="006F1E41" w:rsidP="00C727E3">
            <w:pPr>
              <w:jc w:val="center"/>
            </w:pPr>
            <w:r w:rsidRPr="00D15B0B">
              <w:t>2,30</w:t>
            </w:r>
          </w:p>
        </w:tc>
        <w:tc>
          <w:tcPr>
            <w:tcW w:w="5727" w:type="dxa"/>
          </w:tcPr>
          <w:p w14:paraId="0999ECAD" w14:textId="77777777" w:rsidR="006F1E41" w:rsidRPr="00D15B0B" w:rsidRDefault="006F1E41" w:rsidP="00C727E3">
            <w:pPr>
              <w:jc w:val="both"/>
            </w:pPr>
            <w:r w:rsidRPr="00D15B0B">
              <w:t>Abatorului, Brigaderilor, Câmpului, Constructorilor,  Dr. Ghe. Buzoianu, G-ral Eremia Grigorescu, Grigore Hagiu, Mecanizatorilor, Melodiei, Mercur, Morii, Movilei, Partizanilor, Păcii,  Pieței, Primăverii , Recoltei, Școlii, Victoriei, Viilor, Zorilor</w:t>
            </w:r>
            <w:r>
              <w:t>, mai puțin</w:t>
            </w:r>
            <w:r w:rsidRPr="00D15B0B">
              <w:t xml:space="preserve"> porțiunile de străzi cu carosabil nemodernizat;</w:t>
            </w:r>
          </w:p>
        </w:tc>
      </w:tr>
      <w:tr w:rsidR="006F1E41" w:rsidRPr="00D15B0B" w14:paraId="0AF8F04E" w14:textId="77777777" w:rsidTr="00C727E3">
        <w:tc>
          <w:tcPr>
            <w:tcW w:w="1323" w:type="dxa"/>
            <w:vAlign w:val="center"/>
          </w:tcPr>
          <w:p w14:paraId="781C899C" w14:textId="77777777" w:rsidR="006F1E41" w:rsidRPr="00D15B0B" w:rsidRDefault="006F1E41" w:rsidP="00C727E3">
            <w:pPr>
              <w:jc w:val="center"/>
            </w:pPr>
            <w:r w:rsidRPr="00D15B0B">
              <w:t>Târgu Bujor</w:t>
            </w:r>
          </w:p>
        </w:tc>
        <w:tc>
          <w:tcPr>
            <w:tcW w:w="950" w:type="dxa"/>
            <w:vAlign w:val="center"/>
          </w:tcPr>
          <w:p w14:paraId="79D82293" w14:textId="77777777" w:rsidR="006F1E41" w:rsidRPr="00D15B0B" w:rsidRDefault="006F1E41" w:rsidP="00C727E3">
            <w:pPr>
              <w:jc w:val="center"/>
            </w:pPr>
            <w:r w:rsidRPr="00D15B0B">
              <w:t>III</w:t>
            </w:r>
          </w:p>
        </w:tc>
        <w:tc>
          <w:tcPr>
            <w:tcW w:w="737" w:type="dxa"/>
            <w:vAlign w:val="center"/>
          </w:tcPr>
          <w:p w14:paraId="73B359CF" w14:textId="77777777" w:rsidR="006F1E41" w:rsidRPr="00D15B0B" w:rsidRDefault="006F1E41" w:rsidP="00C727E3">
            <w:pPr>
              <w:jc w:val="center"/>
            </w:pPr>
            <w:r w:rsidRPr="00D15B0B">
              <w:t>B</w:t>
            </w:r>
          </w:p>
        </w:tc>
        <w:tc>
          <w:tcPr>
            <w:tcW w:w="1294" w:type="dxa"/>
            <w:vAlign w:val="center"/>
          </w:tcPr>
          <w:p w14:paraId="42895681" w14:textId="77777777" w:rsidR="006F1E41" w:rsidRPr="00D15B0B" w:rsidRDefault="006F1E41" w:rsidP="00C727E3">
            <w:pPr>
              <w:jc w:val="center"/>
            </w:pPr>
            <w:r w:rsidRPr="00D15B0B">
              <w:t>2,20</w:t>
            </w:r>
          </w:p>
        </w:tc>
        <w:tc>
          <w:tcPr>
            <w:tcW w:w="5727" w:type="dxa"/>
            <w:vAlign w:val="center"/>
          </w:tcPr>
          <w:p w14:paraId="29C879E4" w14:textId="77777777" w:rsidR="006F1E41" w:rsidRPr="00D15B0B" w:rsidRDefault="006F1E41" w:rsidP="00C727E3">
            <w:pPr>
              <w:jc w:val="both"/>
            </w:pPr>
            <w:r w:rsidRPr="00D15B0B">
              <w:t>1 Mai, Justiției, Livezilor, Secerii, Teiului</w:t>
            </w:r>
            <w:r>
              <w:t>, mai puțin</w:t>
            </w:r>
            <w:r w:rsidRPr="00D15B0B">
              <w:t xml:space="preserve"> porțiunile de străzi cu carosabil nemodernizat;</w:t>
            </w:r>
          </w:p>
        </w:tc>
      </w:tr>
      <w:tr w:rsidR="006F1E41" w:rsidRPr="00D15B0B" w14:paraId="69B386A3" w14:textId="77777777" w:rsidTr="00C727E3">
        <w:tc>
          <w:tcPr>
            <w:tcW w:w="1323" w:type="dxa"/>
            <w:vAlign w:val="center"/>
          </w:tcPr>
          <w:p w14:paraId="0B2796F6" w14:textId="77777777" w:rsidR="006F1E41" w:rsidRPr="00D15B0B" w:rsidRDefault="006F1E41" w:rsidP="00C727E3">
            <w:pPr>
              <w:jc w:val="center"/>
            </w:pPr>
            <w:r w:rsidRPr="00D15B0B">
              <w:t>Târgu Bujor</w:t>
            </w:r>
          </w:p>
        </w:tc>
        <w:tc>
          <w:tcPr>
            <w:tcW w:w="950" w:type="dxa"/>
            <w:vAlign w:val="center"/>
          </w:tcPr>
          <w:p w14:paraId="08D71ECE" w14:textId="77777777" w:rsidR="006F1E41" w:rsidRPr="00D15B0B" w:rsidRDefault="006F1E41" w:rsidP="00C727E3">
            <w:pPr>
              <w:jc w:val="center"/>
            </w:pPr>
            <w:r w:rsidRPr="00D15B0B">
              <w:t>III</w:t>
            </w:r>
          </w:p>
        </w:tc>
        <w:tc>
          <w:tcPr>
            <w:tcW w:w="737" w:type="dxa"/>
            <w:vAlign w:val="center"/>
          </w:tcPr>
          <w:p w14:paraId="3FC58A98" w14:textId="77777777" w:rsidR="006F1E41" w:rsidRPr="00D15B0B" w:rsidRDefault="006F1E41" w:rsidP="00C727E3">
            <w:pPr>
              <w:jc w:val="center"/>
            </w:pPr>
            <w:r w:rsidRPr="00D15B0B">
              <w:t>C</w:t>
            </w:r>
          </w:p>
        </w:tc>
        <w:tc>
          <w:tcPr>
            <w:tcW w:w="1294" w:type="dxa"/>
            <w:vAlign w:val="center"/>
          </w:tcPr>
          <w:p w14:paraId="1862C72E" w14:textId="77777777" w:rsidR="006F1E41" w:rsidRPr="00D15B0B" w:rsidRDefault="006F1E41" w:rsidP="00C727E3">
            <w:pPr>
              <w:jc w:val="center"/>
            </w:pPr>
            <w:r w:rsidRPr="00D15B0B">
              <w:t>2,10</w:t>
            </w:r>
          </w:p>
        </w:tc>
        <w:tc>
          <w:tcPr>
            <w:tcW w:w="5727" w:type="dxa"/>
          </w:tcPr>
          <w:p w14:paraId="20800103" w14:textId="77777777" w:rsidR="006F1E41" w:rsidRPr="00D15B0B" w:rsidRDefault="006F1E41" w:rsidP="00C727E3">
            <w:pPr>
              <w:jc w:val="both"/>
            </w:pPr>
            <w:r w:rsidRPr="00D15B0B">
              <w:t>11 Iunie, Adevărului, Albinei, Avântului, Berzei, Bradului, Bujorilor, Căzănești, Ceferiștilor, Combinei, Cucilor, Culturii, Democrației, Florilor, Iasomiei, Independenței, Merilor, Meșteșugarilor, Muzicii, Nucilor, Plugului, Privighetorii, Prunului, Răsăritului, Roșiori, Salcâmilor, Semănătorilor, Spicului, Stemei, Tractorului, Trandafirilor, Trei Stejari și porțiunile de străzi cu carosabil nemodernizat;</w:t>
            </w:r>
          </w:p>
        </w:tc>
      </w:tr>
      <w:tr w:rsidR="006F1E41" w:rsidRPr="00D15B0B" w14:paraId="75E877BC" w14:textId="77777777" w:rsidTr="00C727E3">
        <w:tc>
          <w:tcPr>
            <w:tcW w:w="1323" w:type="dxa"/>
            <w:vAlign w:val="center"/>
          </w:tcPr>
          <w:p w14:paraId="2740FE0C" w14:textId="77777777" w:rsidR="006F1E41" w:rsidRPr="00D15B0B" w:rsidRDefault="006F1E41" w:rsidP="00C727E3">
            <w:pPr>
              <w:jc w:val="center"/>
            </w:pPr>
            <w:r w:rsidRPr="00D15B0B">
              <w:t>Moscu</w:t>
            </w:r>
          </w:p>
        </w:tc>
        <w:tc>
          <w:tcPr>
            <w:tcW w:w="950" w:type="dxa"/>
            <w:vAlign w:val="center"/>
          </w:tcPr>
          <w:p w14:paraId="035EDC3E" w14:textId="77777777" w:rsidR="006F1E41" w:rsidRPr="00D15B0B" w:rsidRDefault="006F1E41" w:rsidP="00C727E3">
            <w:pPr>
              <w:jc w:val="center"/>
            </w:pPr>
            <w:r>
              <w:t>III</w:t>
            </w:r>
          </w:p>
        </w:tc>
        <w:tc>
          <w:tcPr>
            <w:tcW w:w="737" w:type="dxa"/>
            <w:vAlign w:val="center"/>
          </w:tcPr>
          <w:p w14:paraId="6933EDBE" w14:textId="77777777" w:rsidR="006F1E41" w:rsidRPr="00D15B0B" w:rsidRDefault="006F1E41" w:rsidP="00C727E3">
            <w:pPr>
              <w:jc w:val="center"/>
            </w:pPr>
            <w:r>
              <w:t>D</w:t>
            </w:r>
          </w:p>
        </w:tc>
        <w:tc>
          <w:tcPr>
            <w:tcW w:w="1294" w:type="dxa"/>
            <w:vAlign w:val="center"/>
          </w:tcPr>
          <w:p w14:paraId="08348D36" w14:textId="77777777" w:rsidR="006F1E41" w:rsidRPr="00D15B0B" w:rsidRDefault="006F1E41" w:rsidP="00C727E3">
            <w:pPr>
              <w:jc w:val="center"/>
            </w:pPr>
            <w:r>
              <w:t>2,00</w:t>
            </w:r>
          </w:p>
        </w:tc>
        <w:tc>
          <w:tcPr>
            <w:tcW w:w="5727" w:type="dxa"/>
          </w:tcPr>
          <w:p w14:paraId="6319F568" w14:textId="77777777" w:rsidR="006F1E41" w:rsidRPr="00D15B0B" w:rsidRDefault="006F1E41" w:rsidP="00C727E3">
            <w:pPr>
              <w:jc w:val="both"/>
            </w:pPr>
            <w:r w:rsidRPr="00D15B0B">
              <w:t>Toate străzile din localitate;</w:t>
            </w:r>
          </w:p>
        </w:tc>
      </w:tr>
      <w:tr w:rsidR="006F1E41" w:rsidRPr="00D15B0B" w14:paraId="7842AE04" w14:textId="77777777" w:rsidTr="00C727E3">
        <w:tc>
          <w:tcPr>
            <w:tcW w:w="1323" w:type="dxa"/>
            <w:vAlign w:val="center"/>
          </w:tcPr>
          <w:p w14:paraId="72466925" w14:textId="77777777" w:rsidR="006F1E41" w:rsidRPr="00D15B0B" w:rsidRDefault="006F1E41" w:rsidP="00C727E3">
            <w:pPr>
              <w:jc w:val="center"/>
            </w:pPr>
            <w:r w:rsidRPr="00D15B0B">
              <w:t>Umbrărești</w:t>
            </w:r>
          </w:p>
        </w:tc>
        <w:tc>
          <w:tcPr>
            <w:tcW w:w="950" w:type="dxa"/>
            <w:vAlign w:val="center"/>
          </w:tcPr>
          <w:p w14:paraId="123CA868" w14:textId="77777777" w:rsidR="006F1E41" w:rsidRPr="00D15B0B" w:rsidRDefault="006F1E41" w:rsidP="00C727E3">
            <w:pPr>
              <w:jc w:val="center"/>
            </w:pPr>
            <w:r>
              <w:t>III</w:t>
            </w:r>
          </w:p>
        </w:tc>
        <w:tc>
          <w:tcPr>
            <w:tcW w:w="737" w:type="dxa"/>
            <w:vAlign w:val="center"/>
          </w:tcPr>
          <w:p w14:paraId="3C1549EA" w14:textId="77777777" w:rsidR="006F1E41" w:rsidRPr="00D15B0B" w:rsidRDefault="006F1E41" w:rsidP="00C727E3">
            <w:pPr>
              <w:jc w:val="center"/>
            </w:pPr>
            <w:r>
              <w:t>D</w:t>
            </w:r>
          </w:p>
        </w:tc>
        <w:tc>
          <w:tcPr>
            <w:tcW w:w="1294" w:type="dxa"/>
            <w:vAlign w:val="center"/>
          </w:tcPr>
          <w:p w14:paraId="17C16F53" w14:textId="77777777" w:rsidR="006F1E41" w:rsidRPr="00D15B0B" w:rsidRDefault="006F1E41" w:rsidP="00C727E3">
            <w:pPr>
              <w:jc w:val="center"/>
            </w:pPr>
            <w:r>
              <w:t>2,00</w:t>
            </w:r>
          </w:p>
        </w:tc>
        <w:tc>
          <w:tcPr>
            <w:tcW w:w="5727" w:type="dxa"/>
          </w:tcPr>
          <w:p w14:paraId="72D88A68" w14:textId="77777777" w:rsidR="006F1E41" w:rsidRPr="00D15B0B" w:rsidRDefault="006F1E41" w:rsidP="00C727E3">
            <w:pPr>
              <w:jc w:val="both"/>
            </w:pPr>
            <w:r w:rsidRPr="00D15B0B">
              <w:t>Toate străzile din localitate;</w:t>
            </w:r>
          </w:p>
        </w:tc>
      </w:tr>
    </w:tbl>
    <w:p w14:paraId="311AC192" w14:textId="77777777" w:rsidR="006F1E41" w:rsidRDefault="006F1E41" w:rsidP="006F1E41">
      <w:pPr>
        <w:jc w:val="both"/>
      </w:pPr>
    </w:p>
    <w:p w14:paraId="6A80CA17" w14:textId="77777777" w:rsidR="006F1E41" w:rsidRDefault="006F1E41" w:rsidP="006F1E41">
      <w:pPr>
        <w:ind w:firstLine="720"/>
        <w:jc w:val="both"/>
      </w:pPr>
      <w:r w:rsidRPr="002C0881">
        <w:t xml:space="preserve">În aplicarea titlului IX din Codul fiscal, </w:t>
      </w:r>
      <w:bookmarkStart w:id="1" w:name="_Hlk213229303"/>
      <w:r w:rsidRPr="002C0881">
        <w:t xml:space="preserve">localităților componente ale orașelor și municipiilor li se atribuie aceleași ranguri cu cele ale orașelor </w:t>
      </w:r>
      <w:bookmarkEnd w:id="1"/>
      <w:r w:rsidRPr="002C0881">
        <w:t xml:space="preserve">și ale municipiilor în al căror teritoriu administrativ se află, potrivit prevederilor Legii nr. 2/1968. </w:t>
      </w:r>
    </w:p>
    <w:p w14:paraId="69D5BC34" w14:textId="77777777" w:rsidR="006F1E41" w:rsidRDefault="006F1E41" w:rsidP="006F1E41">
      <w:pPr>
        <w:ind w:firstLine="720"/>
        <w:jc w:val="both"/>
        <w:rPr>
          <w:b/>
          <w:i/>
        </w:rPr>
      </w:pPr>
      <w:r w:rsidRPr="00BE544B">
        <w:rPr>
          <w:bCs/>
          <w:iCs/>
        </w:rPr>
        <w:t>Impozitul pe clădiri este anual și se plătește în două rate egale, până la datele de 31 martie şi 30 septembrie inclusiv</w:t>
      </w:r>
      <w:r w:rsidRPr="00BE544B">
        <w:rPr>
          <w:b/>
          <w:i/>
        </w:rPr>
        <w:t xml:space="preserve">. </w:t>
      </w:r>
    </w:p>
    <w:p w14:paraId="47A20DA7" w14:textId="77777777" w:rsidR="006F1E41" w:rsidRDefault="006F1E41" w:rsidP="006F1E41">
      <w:pPr>
        <w:ind w:firstLine="720"/>
        <w:jc w:val="both"/>
        <w:rPr>
          <w:b/>
        </w:rPr>
      </w:pPr>
      <w:r w:rsidRPr="00BE544B">
        <w:rPr>
          <w:bCs/>
          <w:iCs/>
        </w:rPr>
        <w:t xml:space="preserve">Pentru plata cu anticipaţie a impozitului/taxei pe clădiri, datorat/a pentru întregul an de către contribuabili, până la data de 31 martie a anului respectiv, se acordă o bonificaţie de </w:t>
      </w:r>
      <w:r>
        <w:rPr>
          <w:bCs/>
          <w:iCs/>
        </w:rPr>
        <w:t>7</w:t>
      </w:r>
      <w:r w:rsidRPr="00BE544B">
        <w:rPr>
          <w:bCs/>
          <w:iCs/>
        </w:rPr>
        <w:t xml:space="preserve">%. </w:t>
      </w:r>
    </w:p>
    <w:p w14:paraId="2EF295B0" w14:textId="77777777" w:rsidR="006F1E41" w:rsidRPr="009A1F65" w:rsidRDefault="006F1E41" w:rsidP="006F1E41">
      <w:pPr>
        <w:ind w:firstLine="720"/>
        <w:jc w:val="both"/>
        <w:rPr>
          <w:bCs/>
          <w:iCs/>
        </w:rPr>
      </w:pPr>
      <w:r w:rsidRPr="006355AB">
        <w:rPr>
          <w:bCs/>
        </w:rPr>
        <w:t>Conform regulilor de rotunjire</w:t>
      </w:r>
      <w:r>
        <w:rPr>
          <w:bCs/>
        </w:rPr>
        <w:t>,</w:t>
      </w:r>
      <w:r w:rsidRPr="006355AB">
        <w:rPr>
          <w:bCs/>
        </w:rPr>
        <w:t xml:space="preserve"> stabilite prin Normele metodologice de aplicare a Codului fiscal, aprobate prin HG nr. 1/2016, cu modificările și completările ulterioare, rotunjirea</w:t>
      </w:r>
      <w:r>
        <w:rPr>
          <w:bCs/>
        </w:rPr>
        <w:t xml:space="preserve"> bonificației</w:t>
      </w:r>
      <w:r w:rsidRPr="006355AB">
        <w:rPr>
          <w:bCs/>
        </w:rPr>
        <w:t xml:space="preserve"> se face prin diminuare.</w:t>
      </w:r>
    </w:p>
    <w:p w14:paraId="2B65487F" w14:textId="77777777" w:rsidR="006F1E41" w:rsidRPr="00D15B0B" w:rsidRDefault="006F1E41" w:rsidP="006F1E41">
      <w:pPr>
        <w:ind w:firstLine="720"/>
        <w:jc w:val="both"/>
      </w:pPr>
      <w:r w:rsidRPr="00BE544B">
        <w:lastRenderedPageBreak/>
        <w:t>Pentru neachitarea la termenul de scadenţă de către debitor a obligaţiilor fiscale principale, se datorează după acest termen majorări de întârziere. Nivelul majorarii de intarziere este de 1% pentru fiecare lună sau fractiune de lună, începând cu ziua imediat urmatoare termenului de scadenţă şi până la data stingerii sumei datorate inclusiv, cu excepţiile prevăzute de lege şi poate fi modificat prin acte normative.</w:t>
      </w:r>
    </w:p>
    <w:p w14:paraId="679AF585" w14:textId="77777777" w:rsidR="006F1E41" w:rsidRPr="00711638" w:rsidRDefault="006F1E41" w:rsidP="006F1E41">
      <w:pPr>
        <w:numPr>
          <w:ilvl w:val="0"/>
          <w:numId w:val="1"/>
        </w:numPr>
        <w:suppressAutoHyphens w:val="0"/>
        <w:autoSpaceDN/>
        <w:spacing w:line="259" w:lineRule="auto"/>
        <w:jc w:val="center"/>
        <w:textAlignment w:val="auto"/>
        <w:rPr>
          <w:b/>
        </w:rPr>
      </w:pPr>
      <w:r w:rsidRPr="00711638">
        <w:rPr>
          <w:b/>
        </w:rPr>
        <w:t xml:space="preserve">IMPOZITUL/TAXA PE CLǍDIRI - PERSOANE </w:t>
      </w:r>
      <w:r>
        <w:rPr>
          <w:b/>
        </w:rPr>
        <w:t>JURIDICE</w:t>
      </w:r>
    </w:p>
    <w:p w14:paraId="3EC9D0CC" w14:textId="77777777" w:rsidR="006F1E41" w:rsidRDefault="006F1E41" w:rsidP="006F1E41"/>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1741"/>
        <w:gridCol w:w="3515"/>
      </w:tblGrid>
      <w:tr w:rsidR="006F1E41" w:rsidRPr="00A91C21" w14:paraId="30166FFE" w14:textId="77777777" w:rsidTr="00C727E3">
        <w:tc>
          <w:tcPr>
            <w:tcW w:w="4917" w:type="dxa"/>
            <w:shd w:val="clear" w:color="auto" w:fill="D9D9D9"/>
            <w:vAlign w:val="center"/>
          </w:tcPr>
          <w:p w14:paraId="5F5C0803" w14:textId="77777777" w:rsidR="006F1E41" w:rsidRPr="00A91C21" w:rsidRDefault="006F1E41" w:rsidP="00C727E3">
            <w:pPr>
              <w:jc w:val="center"/>
            </w:pPr>
            <w:r>
              <w:rPr>
                <w:b/>
              </w:rPr>
              <w:t>Temeiul legal</w:t>
            </w:r>
          </w:p>
        </w:tc>
        <w:tc>
          <w:tcPr>
            <w:tcW w:w="1741" w:type="dxa"/>
            <w:shd w:val="clear" w:color="auto" w:fill="D9D9D9"/>
            <w:vAlign w:val="center"/>
          </w:tcPr>
          <w:p w14:paraId="68AC3620" w14:textId="77777777" w:rsidR="006F1E41" w:rsidRPr="00A91C21" w:rsidRDefault="006F1E41" w:rsidP="00C727E3">
            <w:pPr>
              <w:jc w:val="center"/>
              <w:rPr>
                <w:b/>
              </w:rPr>
            </w:pPr>
            <w:r w:rsidRPr="00A91C21">
              <w:rPr>
                <w:b/>
                <w:bCs/>
              </w:rPr>
              <w:t>Prevăzut de Legea nr. 227/2015</w:t>
            </w:r>
          </w:p>
        </w:tc>
        <w:tc>
          <w:tcPr>
            <w:tcW w:w="3515" w:type="dxa"/>
            <w:shd w:val="clear" w:color="auto" w:fill="D9D9D9"/>
            <w:vAlign w:val="center"/>
          </w:tcPr>
          <w:p w14:paraId="31A55E11" w14:textId="77777777" w:rsidR="006F1E41" w:rsidRPr="00A91C21" w:rsidRDefault="006F1E41" w:rsidP="00C727E3">
            <w:pPr>
              <w:jc w:val="center"/>
            </w:pPr>
            <w:r w:rsidRPr="00A91C21">
              <w:rPr>
                <w:b/>
                <w:bCs/>
              </w:rPr>
              <w:t>Cota stabilită pentru anul 2026</w:t>
            </w:r>
            <w:r>
              <w:rPr>
                <w:b/>
                <w:bCs/>
              </w:rPr>
              <w:t xml:space="preserve"> (%)</w:t>
            </w:r>
          </w:p>
        </w:tc>
      </w:tr>
      <w:tr w:rsidR="006F1E41" w:rsidRPr="00A91C21" w14:paraId="289795F6" w14:textId="77777777" w:rsidTr="00C727E3">
        <w:tc>
          <w:tcPr>
            <w:tcW w:w="4917" w:type="dxa"/>
          </w:tcPr>
          <w:p w14:paraId="67D3377E" w14:textId="77777777" w:rsidR="006F1E41" w:rsidRPr="00D15B0B" w:rsidRDefault="006F1E41" w:rsidP="00C727E3">
            <w:pPr>
              <w:jc w:val="both"/>
              <w:rPr>
                <w:bCs/>
              </w:rPr>
            </w:pPr>
            <w:r w:rsidRPr="00A91C21">
              <w:rPr>
                <w:b/>
              </w:rPr>
              <w:t>Art. 4</w:t>
            </w:r>
            <w:r>
              <w:rPr>
                <w:b/>
              </w:rPr>
              <w:t>60</w:t>
            </w:r>
            <w:r w:rsidRPr="00A91C21">
              <w:rPr>
                <w:b/>
              </w:rPr>
              <w:t xml:space="preserve"> alin. (1)</w:t>
            </w:r>
            <w:r w:rsidRPr="00A91C21">
              <w:rPr>
                <w:bCs/>
              </w:rPr>
              <w:t xml:space="preserve">  </w:t>
            </w:r>
            <w:r>
              <w:rPr>
                <w:bCs/>
              </w:rPr>
              <w:t xml:space="preserve">- </w:t>
            </w:r>
            <w:r w:rsidRPr="00A91C21">
              <w:rPr>
                <w:bCs/>
              </w:rPr>
              <w:t xml:space="preserve">Pentru clădirile rezidenţiale </w:t>
            </w:r>
            <w:r w:rsidRPr="00A91C21">
              <w:t>reevaluate/ construite/ dobândite în ultimii 5 ani anteriori anului de referintă, respectiv începând cu 01.01.2021</w:t>
            </w:r>
            <w:r>
              <w:t>;</w:t>
            </w:r>
            <w:r w:rsidRPr="00A91C21">
              <w:rPr>
                <w:bCs/>
              </w:rPr>
              <w:t xml:space="preserve">                        </w:t>
            </w:r>
          </w:p>
        </w:tc>
        <w:tc>
          <w:tcPr>
            <w:tcW w:w="1741" w:type="dxa"/>
            <w:vAlign w:val="center"/>
          </w:tcPr>
          <w:p w14:paraId="2D04BCE8" w14:textId="77777777" w:rsidR="006F1E41" w:rsidRPr="00A91C21" w:rsidRDefault="006F1E41" w:rsidP="00C727E3">
            <w:pPr>
              <w:jc w:val="center"/>
            </w:pPr>
            <w:r>
              <w:t>0,08 – 0,20</w:t>
            </w:r>
          </w:p>
        </w:tc>
        <w:tc>
          <w:tcPr>
            <w:tcW w:w="3515" w:type="dxa"/>
            <w:vAlign w:val="center"/>
          </w:tcPr>
          <w:p w14:paraId="29CFEBD8" w14:textId="77777777" w:rsidR="006F1E41" w:rsidRPr="00A91C21" w:rsidRDefault="006F1E41" w:rsidP="00C727E3">
            <w:pPr>
              <w:jc w:val="center"/>
            </w:pPr>
            <w:r>
              <w:t>0,26</w:t>
            </w:r>
            <w:r w:rsidRPr="004C67AD">
              <w:rPr>
                <w:vertAlign w:val="superscript"/>
              </w:rPr>
              <w:t>*</w:t>
            </w:r>
          </w:p>
        </w:tc>
      </w:tr>
      <w:tr w:rsidR="006F1E41" w:rsidRPr="00A91C21" w14:paraId="44087A8D" w14:textId="77777777" w:rsidTr="00C727E3">
        <w:tc>
          <w:tcPr>
            <w:tcW w:w="4917" w:type="dxa"/>
          </w:tcPr>
          <w:p w14:paraId="5A60C5B3" w14:textId="77777777" w:rsidR="006F1E41" w:rsidRPr="00A91C21" w:rsidRDefault="006F1E41" w:rsidP="00C727E3">
            <w:pPr>
              <w:jc w:val="both"/>
              <w:rPr>
                <w:b/>
              </w:rPr>
            </w:pPr>
            <w:r w:rsidRPr="00A91C21">
              <w:rPr>
                <w:b/>
              </w:rPr>
              <w:t>Art. 4</w:t>
            </w:r>
            <w:r>
              <w:rPr>
                <w:b/>
              </w:rPr>
              <w:t>60</w:t>
            </w:r>
            <w:r w:rsidRPr="00A91C21">
              <w:rPr>
                <w:b/>
              </w:rPr>
              <w:t xml:space="preserve"> alin. (</w:t>
            </w:r>
            <w:r>
              <w:rPr>
                <w:b/>
              </w:rPr>
              <w:t>2</w:t>
            </w:r>
            <w:r w:rsidRPr="00A91C21">
              <w:rPr>
                <w:b/>
              </w:rPr>
              <w:t>)</w:t>
            </w:r>
            <w:r w:rsidRPr="00A91C21">
              <w:rPr>
                <w:bCs/>
              </w:rPr>
              <w:t xml:space="preserve">  </w:t>
            </w:r>
            <w:r>
              <w:rPr>
                <w:bCs/>
              </w:rPr>
              <w:t xml:space="preserve">- </w:t>
            </w:r>
            <w:r w:rsidRPr="00A91C21">
              <w:rPr>
                <w:bCs/>
              </w:rPr>
              <w:t xml:space="preserve">Pentru clădirile </w:t>
            </w:r>
            <w:r>
              <w:rPr>
                <w:bCs/>
              </w:rPr>
              <w:t>ne</w:t>
            </w:r>
            <w:r w:rsidRPr="00A91C21">
              <w:rPr>
                <w:bCs/>
              </w:rPr>
              <w:t xml:space="preserve">rezidenţiale </w:t>
            </w:r>
            <w:r w:rsidRPr="00A91C21">
              <w:t>reevaluate/ construite/ dobândite în ultimii 5 ani anteriori anului de referintă, respectiv începând cu 01.01.202</w:t>
            </w:r>
            <w:r>
              <w:t>1;</w:t>
            </w:r>
            <w:r w:rsidRPr="00A91C21">
              <w:rPr>
                <w:bCs/>
              </w:rPr>
              <w:t xml:space="preserve">                         </w:t>
            </w:r>
          </w:p>
        </w:tc>
        <w:tc>
          <w:tcPr>
            <w:tcW w:w="1741" w:type="dxa"/>
            <w:vAlign w:val="center"/>
          </w:tcPr>
          <w:p w14:paraId="4D8D3ADE" w14:textId="77777777" w:rsidR="006F1E41" w:rsidRDefault="006F1E41" w:rsidP="00C727E3">
            <w:pPr>
              <w:jc w:val="center"/>
            </w:pPr>
            <w:r>
              <w:t>0,20 – 1,30</w:t>
            </w:r>
          </w:p>
        </w:tc>
        <w:tc>
          <w:tcPr>
            <w:tcW w:w="3515" w:type="dxa"/>
            <w:vAlign w:val="center"/>
          </w:tcPr>
          <w:p w14:paraId="3E18447E" w14:textId="77777777" w:rsidR="006F1E41" w:rsidRDefault="006F1E41" w:rsidP="00C727E3">
            <w:pPr>
              <w:jc w:val="center"/>
            </w:pPr>
            <w:r>
              <w:t>1,69</w:t>
            </w:r>
            <w:r w:rsidRPr="004C67AD">
              <w:rPr>
                <w:vertAlign w:val="superscript"/>
              </w:rPr>
              <w:t>*</w:t>
            </w:r>
          </w:p>
        </w:tc>
      </w:tr>
      <w:tr w:rsidR="006F1E41" w:rsidRPr="00A91C21" w14:paraId="51FA6CBF" w14:textId="77777777" w:rsidTr="00C727E3">
        <w:tc>
          <w:tcPr>
            <w:tcW w:w="4917" w:type="dxa"/>
          </w:tcPr>
          <w:p w14:paraId="145258D4" w14:textId="77777777" w:rsidR="006F1E41" w:rsidRPr="00D15B0B" w:rsidRDefault="006F1E41" w:rsidP="00C727E3">
            <w:pPr>
              <w:jc w:val="both"/>
              <w:rPr>
                <w:bCs/>
              </w:rPr>
            </w:pPr>
            <w:r w:rsidRPr="00A91C21">
              <w:rPr>
                <w:b/>
              </w:rPr>
              <w:t>Art. 4</w:t>
            </w:r>
            <w:r>
              <w:rPr>
                <w:b/>
              </w:rPr>
              <w:t>60</w:t>
            </w:r>
            <w:r w:rsidRPr="00A91C21">
              <w:rPr>
                <w:b/>
              </w:rPr>
              <w:t xml:space="preserve"> alin. (3)</w:t>
            </w:r>
            <w:r w:rsidRPr="00A91C21">
              <w:rPr>
                <w:bCs/>
              </w:rPr>
              <w:t xml:space="preserve">  </w:t>
            </w:r>
            <w:r>
              <w:rPr>
                <w:bCs/>
              </w:rPr>
              <w:t xml:space="preserve">- </w:t>
            </w:r>
            <w:r w:rsidRPr="00A91C21">
              <w:rPr>
                <w:bCs/>
              </w:rPr>
              <w:t xml:space="preserve">Pentru clădirile nerezidenţiale </w:t>
            </w:r>
            <w:r w:rsidRPr="00A91C21">
              <w:t>utilizate pentru activităţi din domeniul agriculturii</w:t>
            </w:r>
            <w:r>
              <w:t>;</w:t>
            </w:r>
          </w:p>
        </w:tc>
        <w:tc>
          <w:tcPr>
            <w:tcW w:w="1741" w:type="dxa"/>
            <w:vAlign w:val="center"/>
          </w:tcPr>
          <w:p w14:paraId="36267C2E" w14:textId="77777777" w:rsidR="006F1E41" w:rsidRPr="00A91C21" w:rsidRDefault="006F1E41" w:rsidP="00C727E3">
            <w:pPr>
              <w:jc w:val="center"/>
            </w:pPr>
            <w:r w:rsidRPr="00A91C21">
              <w:t>0,40</w:t>
            </w:r>
          </w:p>
        </w:tc>
        <w:tc>
          <w:tcPr>
            <w:tcW w:w="3515" w:type="dxa"/>
            <w:vAlign w:val="center"/>
          </w:tcPr>
          <w:p w14:paraId="7D76CF44" w14:textId="77777777" w:rsidR="006F1E41" w:rsidRPr="00A91C21" w:rsidRDefault="006F1E41" w:rsidP="00C727E3">
            <w:pPr>
              <w:jc w:val="center"/>
            </w:pPr>
            <w:r w:rsidRPr="00A91C21">
              <w:t>0,</w:t>
            </w:r>
            <w:r>
              <w:t>52</w:t>
            </w:r>
            <w:r w:rsidRPr="004C67AD">
              <w:rPr>
                <w:vertAlign w:val="superscript"/>
              </w:rPr>
              <w:t>*</w:t>
            </w:r>
          </w:p>
        </w:tc>
      </w:tr>
      <w:tr w:rsidR="006F1E41" w:rsidRPr="00A91C21" w14:paraId="0E61CCED" w14:textId="77777777" w:rsidTr="00C727E3">
        <w:trPr>
          <w:trHeight w:val="700"/>
        </w:trPr>
        <w:tc>
          <w:tcPr>
            <w:tcW w:w="4917" w:type="dxa"/>
            <w:vMerge w:val="restart"/>
          </w:tcPr>
          <w:p w14:paraId="0F2ABDC5" w14:textId="77777777" w:rsidR="006F1E41" w:rsidRPr="000E144B" w:rsidRDefault="006F1E41" w:rsidP="00C727E3">
            <w:pPr>
              <w:jc w:val="both"/>
            </w:pPr>
            <w:r w:rsidRPr="00A91C21">
              <w:rPr>
                <w:b/>
              </w:rPr>
              <w:t>Art. 4</w:t>
            </w:r>
            <w:r>
              <w:rPr>
                <w:b/>
              </w:rPr>
              <w:t>60</w:t>
            </w:r>
            <w:r w:rsidRPr="00A91C21">
              <w:rPr>
                <w:b/>
              </w:rPr>
              <w:t xml:space="preserve"> alin. (</w:t>
            </w:r>
            <w:r>
              <w:rPr>
                <w:b/>
              </w:rPr>
              <w:t>4</w:t>
            </w:r>
            <w:r w:rsidRPr="00A91C21">
              <w:rPr>
                <w:b/>
              </w:rPr>
              <w:t>)</w:t>
            </w:r>
            <w:r w:rsidRPr="00A91C21">
              <w:rPr>
                <w:bCs/>
              </w:rPr>
              <w:t xml:space="preserve"> </w:t>
            </w:r>
            <w:r>
              <w:rPr>
                <w:bCs/>
              </w:rPr>
              <w:t>-</w:t>
            </w:r>
            <w:r w:rsidRPr="00A91C21">
              <w:rPr>
                <w:bCs/>
              </w:rPr>
              <w:t xml:space="preserve"> </w:t>
            </w:r>
            <w:r>
              <w:rPr>
                <w:bCs/>
              </w:rPr>
              <w:t xml:space="preserve">Pentru cladirile cu destinație mixtă </w:t>
            </w:r>
            <w:r>
              <w:t>i</w:t>
            </w:r>
            <w:r w:rsidRPr="00D5573A">
              <w:t>mpozitul se determină prin însumarea impozitului calculat pentru suprafața folosită în scop rezidențial, cu impozitul calculat pentru suprafața folosită în scop nerezidențial.</w:t>
            </w:r>
          </w:p>
        </w:tc>
        <w:tc>
          <w:tcPr>
            <w:tcW w:w="1741" w:type="dxa"/>
            <w:vAlign w:val="center"/>
          </w:tcPr>
          <w:p w14:paraId="75BEF4FF" w14:textId="77777777" w:rsidR="006F1E41" w:rsidRPr="00A91C21" w:rsidRDefault="006F1E41" w:rsidP="00C727E3">
            <w:pPr>
              <w:jc w:val="center"/>
            </w:pPr>
            <w:r>
              <w:t>0,08 – 0,20</w:t>
            </w:r>
          </w:p>
        </w:tc>
        <w:tc>
          <w:tcPr>
            <w:tcW w:w="3515" w:type="dxa"/>
            <w:vAlign w:val="center"/>
          </w:tcPr>
          <w:p w14:paraId="39C9D0F3" w14:textId="77777777" w:rsidR="006F1E41" w:rsidRPr="00A91C21" w:rsidRDefault="006F1E41" w:rsidP="00C727E3">
            <w:pPr>
              <w:jc w:val="center"/>
            </w:pPr>
            <w:r>
              <w:t>0,26</w:t>
            </w:r>
            <w:r w:rsidRPr="004C67AD">
              <w:rPr>
                <w:vertAlign w:val="superscript"/>
              </w:rPr>
              <w:t>*</w:t>
            </w:r>
          </w:p>
        </w:tc>
      </w:tr>
      <w:tr w:rsidR="006F1E41" w:rsidRPr="00A91C21" w14:paraId="20F9C9C5" w14:textId="77777777" w:rsidTr="00C727E3">
        <w:trPr>
          <w:trHeight w:val="540"/>
        </w:trPr>
        <w:tc>
          <w:tcPr>
            <w:tcW w:w="4917" w:type="dxa"/>
            <w:vMerge/>
          </w:tcPr>
          <w:p w14:paraId="58FF60FC" w14:textId="77777777" w:rsidR="006F1E41" w:rsidRPr="00A91C21" w:rsidRDefault="006F1E41" w:rsidP="00C727E3">
            <w:pPr>
              <w:jc w:val="both"/>
              <w:rPr>
                <w:b/>
              </w:rPr>
            </w:pPr>
          </w:p>
        </w:tc>
        <w:tc>
          <w:tcPr>
            <w:tcW w:w="1741" w:type="dxa"/>
            <w:vAlign w:val="center"/>
          </w:tcPr>
          <w:p w14:paraId="583888EC" w14:textId="77777777" w:rsidR="006F1E41" w:rsidRPr="00A91C21" w:rsidRDefault="006F1E41" w:rsidP="00C727E3">
            <w:pPr>
              <w:jc w:val="center"/>
            </w:pPr>
            <w:r>
              <w:t>0,20 – 1,30</w:t>
            </w:r>
          </w:p>
        </w:tc>
        <w:tc>
          <w:tcPr>
            <w:tcW w:w="3515" w:type="dxa"/>
            <w:vAlign w:val="center"/>
          </w:tcPr>
          <w:p w14:paraId="0BE9BCB9" w14:textId="77777777" w:rsidR="006F1E41" w:rsidRPr="00A91C21" w:rsidRDefault="006F1E41" w:rsidP="00C727E3">
            <w:pPr>
              <w:jc w:val="center"/>
            </w:pPr>
            <w:r>
              <w:t>1,69</w:t>
            </w:r>
            <w:r w:rsidRPr="004C67AD">
              <w:rPr>
                <w:vertAlign w:val="superscript"/>
              </w:rPr>
              <w:t>*</w:t>
            </w:r>
          </w:p>
        </w:tc>
      </w:tr>
      <w:tr w:rsidR="006F1E41" w:rsidRPr="00A91C21" w14:paraId="42224EB3" w14:textId="77777777" w:rsidTr="00C727E3">
        <w:trPr>
          <w:trHeight w:val="540"/>
        </w:trPr>
        <w:tc>
          <w:tcPr>
            <w:tcW w:w="4917" w:type="dxa"/>
          </w:tcPr>
          <w:p w14:paraId="29BE45C3" w14:textId="77777777" w:rsidR="006F1E41" w:rsidRPr="00A91C21" w:rsidRDefault="006F1E41" w:rsidP="00C727E3">
            <w:pPr>
              <w:jc w:val="both"/>
              <w:rPr>
                <w:b/>
              </w:rPr>
            </w:pPr>
            <w:r w:rsidRPr="00A91C21">
              <w:rPr>
                <w:b/>
              </w:rPr>
              <w:t>Art. 4</w:t>
            </w:r>
            <w:r>
              <w:rPr>
                <w:b/>
              </w:rPr>
              <w:t>60</w:t>
            </w:r>
            <w:r w:rsidRPr="00A91C21">
              <w:rPr>
                <w:b/>
              </w:rPr>
              <w:t xml:space="preserve"> alin. (</w:t>
            </w:r>
            <w:r>
              <w:rPr>
                <w:b/>
              </w:rPr>
              <w:t>4</w:t>
            </w:r>
            <w:r w:rsidRPr="00A91C21">
              <w:rPr>
                <w:b/>
              </w:rPr>
              <w:t>)</w:t>
            </w:r>
            <w:r w:rsidRPr="00A91C21">
              <w:rPr>
                <w:bCs/>
              </w:rPr>
              <w:t xml:space="preserve"> </w:t>
            </w:r>
            <w:r>
              <w:rPr>
                <w:bCs/>
              </w:rPr>
              <w:t xml:space="preserve">– Pentru </w:t>
            </w:r>
            <w:r w:rsidRPr="00D5573A">
              <w:t>clădiri</w:t>
            </w:r>
            <w:r>
              <w:t>le</w:t>
            </w:r>
            <w:r w:rsidRPr="00D5573A">
              <w:t xml:space="preserve"> rezidențiale / nerezidențiale nereevaluate în ultimii 5 ani anteriori anului de referință, respectiv înainte de 01.01.20</w:t>
            </w:r>
            <w:r>
              <w:t>21</w:t>
            </w:r>
            <w:r w:rsidRPr="00D5573A">
              <w:t>;</w:t>
            </w:r>
          </w:p>
        </w:tc>
        <w:tc>
          <w:tcPr>
            <w:tcW w:w="1741" w:type="dxa"/>
            <w:vAlign w:val="center"/>
          </w:tcPr>
          <w:p w14:paraId="0387105A" w14:textId="77777777" w:rsidR="006F1E41" w:rsidRDefault="006F1E41" w:rsidP="00C727E3">
            <w:pPr>
              <w:jc w:val="center"/>
            </w:pPr>
            <w:r>
              <w:t>5</w:t>
            </w:r>
          </w:p>
        </w:tc>
        <w:tc>
          <w:tcPr>
            <w:tcW w:w="3515" w:type="dxa"/>
            <w:vAlign w:val="center"/>
          </w:tcPr>
          <w:p w14:paraId="6F8AFD3F" w14:textId="77777777" w:rsidR="006F1E41" w:rsidRDefault="006F1E41" w:rsidP="00C727E3">
            <w:pPr>
              <w:jc w:val="center"/>
            </w:pPr>
            <w:r>
              <w:t>6,50</w:t>
            </w:r>
            <w:r w:rsidRPr="004C67AD">
              <w:rPr>
                <w:vertAlign w:val="superscript"/>
              </w:rPr>
              <w:t>*</w:t>
            </w:r>
          </w:p>
        </w:tc>
      </w:tr>
    </w:tbl>
    <w:p w14:paraId="393209C3" w14:textId="77777777" w:rsidR="006F1E41" w:rsidRDefault="006F1E41" w:rsidP="006F1E41"/>
    <w:p w14:paraId="4FAD446C" w14:textId="77777777" w:rsidR="006F1E41" w:rsidRDefault="006F1E41" w:rsidP="006F1E41">
      <w:pPr>
        <w:jc w:val="both"/>
      </w:pPr>
      <w:r>
        <w:tab/>
        <w:t xml:space="preserve">(*) În conformitate cu prevederile art. 489, alin (1) – (3) din CodulFiscal, din considerente economice și tinând cont de necesitățile bugetare locale, cotele stabilite de cadrul normativ au fost majorate cu 30%. </w:t>
      </w:r>
    </w:p>
    <w:p w14:paraId="4526C11F" w14:textId="77777777" w:rsidR="006F1E41" w:rsidRDefault="006F1E41" w:rsidP="006F1E41">
      <w:pPr>
        <w:ind w:firstLine="720"/>
        <w:jc w:val="both"/>
        <w:rPr>
          <w:b/>
          <w:i/>
        </w:rPr>
      </w:pPr>
      <w:r w:rsidRPr="00BE544B">
        <w:rPr>
          <w:bCs/>
          <w:iCs/>
        </w:rPr>
        <w:t>Impozitul pe clădiri este anual și se plătește în două rate egale, până la datele de 31 martie şi 30 septembrie inclusiv</w:t>
      </w:r>
      <w:r w:rsidRPr="00BE544B">
        <w:rPr>
          <w:b/>
          <w:i/>
        </w:rPr>
        <w:t xml:space="preserve">. </w:t>
      </w:r>
    </w:p>
    <w:p w14:paraId="7ACB8C96" w14:textId="77777777" w:rsidR="006F1E41" w:rsidRDefault="006F1E41" w:rsidP="006F1E41">
      <w:pPr>
        <w:ind w:firstLine="720"/>
        <w:jc w:val="both"/>
        <w:rPr>
          <w:b/>
        </w:rPr>
      </w:pPr>
      <w:r w:rsidRPr="00BE544B">
        <w:rPr>
          <w:bCs/>
          <w:iCs/>
        </w:rPr>
        <w:t xml:space="preserve">Pentru plata cu anticipaţie a impozitului/taxei pe clădiri, datorat/a pentru întregul an de către contribuabili, până la data de 31 martie a anului respectiv, se acordă o bonificaţie de </w:t>
      </w:r>
      <w:r>
        <w:rPr>
          <w:bCs/>
          <w:iCs/>
        </w:rPr>
        <w:t>5</w:t>
      </w:r>
      <w:r w:rsidRPr="00BE544B">
        <w:rPr>
          <w:bCs/>
          <w:iCs/>
        </w:rPr>
        <w:t xml:space="preserve">%. </w:t>
      </w:r>
    </w:p>
    <w:p w14:paraId="6DDD5DE3" w14:textId="77777777" w:rsidR="006F1E41" w:rsidRPr="009A1F65" w:rsidRDefault="006F1E41" w:rsidP="006F1E41">
      <w:pPr>
        <w:ind w:firstLine="720"/>
        <w:jc w:val="both"/>
        <w:rPr>
          <w:bCs/>
          <w:iCs/>
        </w:rPr>
      </w:pPr>
      <w:r w:rsidRPr="006355AB">
        <w:rPr>
          <w:bCs/>
        </w:rPr>
        <w:t>Conform regulilor de rotunjire</w:t>
      </w:r>
      <w:r>
        <w:rPr>
          <w:bCs/>
        </w:rPr>
        <w:t>,</w:t>
      </w:r>
      <w:r w:rsidRPr="006355AB">
        <w:rPr>
          <w:bCs/>
        </w:rPr>
        <w:t xml:space="preserve"> stabilite prin Normele metodologice de aplicare a Codului fiscal, aprobate prin HG nr. 1/2016, cu modificările și completările ulterioare, rotunjirea</w:t>
      </w:r>
      <w:r>
        <w:rPr>
          <w:bCs/>
        </w:rPr>
        <w:t xml:space="preserve"> bonificației</w:t>
      </w:r>
      <w:r w:rsidRPr="006355AB">
        <w:rPr>
          <w:bCs/>
        </w:rPr>
        <w:t xml:space="preserve"> se face prin diminuare.</w:t>
      </w:r>
    </w:p>
    <w:p w14:paraId="6067AFFE" w14:textId="77777777" w:rsidR="006F1E41" w:rsidRPr="00BE544B" w:rsidRDefault="006F1E41" w:rsidP="006F1E41">
      <w:pPr>
        <w:ind w:firstLine="720"/>
        <w:jc w:val="both"/>
      </w:pPr>
      <w:r w:rsidRPr="00BE544B">
        <w:t>Pentru neachitarea la termenul de scadenţă de către debitor a obligaţiilor fiscale principale, se datorează după acest termen majorări de întârziere. Nivelul majorarii de intarziere este de 1% pentru fiecare lună sau fractiune de lună, începând cu ziua imediat urmatoare termenului de scadenţă şi până la data stingerii sumei datorate inclusiv, cu excepţiile prevăzute de lege şi poate fi modificat prin acte normative.</w:t>
      </w:r>
    </w:p>
    <w:p w14:paraId="04D79E16" w14:textId="77777777" w:rsidR="006F1E41" w:rsidRDefault="006F1E41" w:rsidP="006F1E41">
      <w:pPr>
        <w:jc w:val="both"/>
      </w:pPr>
    </w:p>
    <w:p w14:paraId="5ED85A4D" w14:textId="77777777" w:rsidR="006F1E41" w:rsidRDefault="006F1E41" w:rsidP="006F1E41">
      <w:pPr>
        <w:jc w:val="center"/>
      </w:pPr>
      <w:r>
        <w:t>COMPARTIMENTUL IMPOZITE ȘI TAXE LOCALE</w:t>
      </w:r>
    </w:p>
    <w:p w14:paraId="2D0D3189" w14:textId="77777777" w:rsidR="006F1E41" w:rsidRDefault="006F1E41" w:rsidP="006F1E41">
      <w:pPr>
        <w:jc w:val="center"/>
      </w:pPr>
    </w:p>
    <w:p w14:paraId="6E322E62" w14:textId="77777777" w:rsidR="006F1E41" w:rsidRDefault="006F1E41" w:rsidP="006F1E41">
      <w:pPr>
        <w:jc w:val="center"/>
      </w:pPr>
      <w:r>
        <w:t>Insp. Marian Cristian CRĂCIUN</w:t>
      </w:r>
    </w:p>
    <w:p w14:paraId="162A48BC" w14:textId="77777777" w:rsidR="006F1E41" w:rsidRDefault="006F1E41" w:rsidP="006F1E41">
      <w:pPr>
        <w:jc w:val="center"/>
      </w:pPr>
    </w:p>
    <w:p w14:paraId="6F3513C2" w14:textId="77777777" w:rsidR="006F1E41" w:rsidRDefault="006F1E41" w:rsidP="006F1E41">
      <w:pPr>
        <w:jc w:val="center"/>
      </w:pPr>
    </w:p>
    <w:p w14:paraId="6243F3E8" w14:textId="77777777" w:rsidR="006F1E41" w:rsidRDefault="006F1E41" w:rsidP="006F1E41">
      <w:pPr>
        <w:jc w:val="center"/>
      </w:pPr>
    </w:p>
    <w:p w14:paraId="63F103FD" w14:textId="77777777" w:rsidR="006F1E41" w:rsidRDefault="006F1E41" w:rsidP="006F1E41">
      <w:pPr>
        <w:jc w:val="center"/>
      </w:pPr>
    </w:p>
    <w:p w14:paraId="3032F2A7" w14:textId="77777777" w:rsidR="006F1E41" w:rsidRDefault="006F1E41" w:rsidP="006F1E41">
      <w:pPr>
        <w:jc w:val="center"/>
      </w:pPr>
    </w:p>
    <w:p w14:paraId="2D93C02B" w14:textId="77777777" w:rsidR="006F1E41" w:rsidRPr="00D40076" w:rsidRDefault="006F1E41" w:rsidP="006F1E41">
      <w:pPr>
        <w:jc w:val="right"/>
        <w:rPr>
          <w:b/>
          <w:bCs/>
        </w:rPr>
      </w:pPr>
      <w:r w:rsidRPr="00D40076">
        <w:rPr>
          <w:b/>
          <w:bCs/>
        </w:rPr>
        <w:t>ANEXA Nr. 2</w:t>
      </w:r>
    </w:p>
    <w:p w14:paraId="184000C0" w14:textId="77777777" w:rsidR="006F1E41" w:rsidRDefault="006F1E41" w:rsidP="006F1E41">
      <w:pPr>
        <w:ind w:left="-3119" w:firstLine="142"/>
        <w:jc w:val="right"/>
        <w:rPr>
          <w:i/>
          <w:iCs/>
          <w:sz w:val="22"/>
          <w:szCs w:val="22"/>
        </w:rPr>
      </w:pPr>
      <w:r w:rsidRPr="00D40076">
        <w:rPr>
          <w:i/>
          <w:iCs/>
        </w:rPr>
        <w:t>la Hotărârea Consiliului Local nr. ........./....................</w:t>
      </w:r>
      <w:r w:rsidRPr="006355AB">
        <w:rPr>
          <w:i/>
          <w:iCs/>
          <w:sz w:val="22"/>
          <w:szCs w:val="22"/>
        </w:rPr>
        <w:t xml:space="preserve"> </w:t>
      </w:r>
    </w:p>
    <w:p w14:paraId="6A697208" w14:textId="77777777" w:rsidR="006F1E41" w:rsidRPr="006355AB" w:rsidRDefault="006F1E41" w:rsidP="006F1E41">
      <w:pPr>
        <w:ind w:left="-3119" w:firstLine="142"/>
        <w:jc w:val="right"/>
        <w:rPr>
          <w:i/>
          <w:iCs/>
          <w:sz w:val="22"/>
          <w:szCs w:val="22"/>
        </w:rPr>
      </w:pPr>
    </w:p>
    <w:p w14:paraId="6A488428" w14:textId="77777777" w:rsidR="006F1E41" w:rsidRPr="006C5B7F" w:rsidRDefault="006F1E41" w:rsidP="006F1E41">
      <w:pPr>
        <w:jc w:val="center"/>
        <w:rPr>
          <w:b/>
        </w:rPr>
      </w:pPr>
      <w:r w:rsidRPr="006C5B7F">
        <w:rPr>
          <w:b/>
        </w:rPr>
        <w:t>II. IMPOZITUL ȘI TAXA PE TEREN PERSOANE FIZICE / PERSOANE JURIDICE</w:t>
      </w:r>
    </w:p>
    <w:p w14:paraId="7B02D7E8" w14:textId="77777777" w:rsidR="006F1E41" w:rsidRPr="006C5B7F" w:rsidRDefault="006F1E41" w:rsidP="006F1E41">
      <w:pPr>
        <w:jc w:val="center"/>
        <w:rPr>
          <w:b/>
        </w:rPr>
      </w:pPr>
    </w:p>
    <w:p w14:paraId="3721D645" w14:textId="77777777" w:rsidR="006F1E41" w:rsidRPr="006C5B7F" w:rsidRDefault="006F1E41" w:rsidP="006F1E41">
      <w:pPr>
        <w:jc w:val="center"/>
        <w:rPr>
          <w:b/>
        </w:rPr>
      </w:pPr>
      <w:r w:rsidRPr="006C5B7F">
        <w:rPr>
          <w:b/>
        </w:rPr>
        <w:t>II.1. Impozitul /taxa pe terenurile situate în intravilan (lei /ha)</w:t>
      </w:r>
    </w:p>
    <w:p w14:paraId="2825D9A1" w14:textId="77777777" w:rsidR="006F1E41" w:rsidRPr="006C5B7F" w:rsidRDefault="006F1E41" w:rsidP="006F1E41">
      <w:pPr>
        <w:jc w:val="center"/>
        <w:rPr>
          <w:b/>
          <w:sz w:val="16"/>
          <w:szCs w:val="16"/>
        </w:rPr>
      </w:pPr>
    </w:p>
    <w:p w14:paraId="4F1AB0AE" w14:textId="77777777" w:rsidR="006F1E41" w:rsidRPr="006C5B7F" w:rsidRDefault="006F1E41" w:rsidP="006F1E41">
      <w:pPr>
        <w:jc w:val="center"/>
        <w:rPr>
          <w:b/>
        </w:rPr>
      </w:pPr>
      <w:r w:rsidRPr="006C5B7F">
        <w:rPr>
          <w:b/>
        </w:rPr>
        <w:t>II.1.1.1. Terenurile înregistrate în registrul agricol la categoria de folosință terenuri cu construcții – persoane fizice</w:t>
      </w:r>
    </w:p>
    <w:p w14:paraId="4DF8F015" w14:textId="77777777" w:rsidR="006F1E41" w:rsidRDefault="006F1E41" w:rsidP="006F1E41">
      <w:pPr>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851"/>
        <w:gridCol w:w="5812"/>
        <w:gridCol w:w="1134"/>
      </w:tblGrid>
      <w:tr w:rsidR="006F1E41" w:rsidRPr="006C5B7F" w14:paraId="5C2A485B" w14:textId="77777777" w:rsidTr="00C727E3">
        <w:trPr>
          <w:cantSplit/>
          <w:trHeight w:val="653"/>
        </w:trPr>
        <w:tc>
          <w:tcPr>
            <w:tcW w:w="10173" w:type="dxa"/>
            <w:gridSpan w:val="5"/>
            <w:shd w:val="clear" w:color="auto" w:fill="auto"/>
            <w:vAlign w:val="center"/>
          </w:tcPr>
          <w:p w14:paraId="621F2C8B" w14:textId="77777777" w:rsidR="006F1E41" w:rsidRPr="00743D1C" w:rsidRDefault="006F1E41" w:rsidP="00C727E3">
            <w:pPr>
              <w:jc w:val="both"/>
              <w:rPr>
                <w:bCs/>
              </w:rPr>
            </w:pPr>
            <w:r w:rsidRPr="00EF5738">
              <w:rPr>
                <w:b/>
              </w:rPr>
              <w:t xml:space="preserve">Art. 465 alin. (2) </w:t>
            </w:r>
            <w:r w:rsidRPr="00743D1C">
              <w:rPr>
                <w:bCs/>
              </w:rPr>
              <w:t>Impozitul / taxa pe terenul amplasat în intravilan, înregistrat în registrul agricol la categoria de folosință terenuri cu construcții :</w:t>
            </w:r>
          </w:p>
          <w:p w14:paraId="60FCC54F" w14:textId="77777777" w:rsidR="006F1E41" w:rsidRPr="006C5B7F" w:rsidRDefault="006F1E41" w:rsidP="00C727E3">
            <w:pPr>
              <w:jc w:val="right"/>
              <w:rPr>
                <w:b/>
              </w:rPr>
            </w:pPr>
            <w:r w:rsidRPr="00EF5738">
              <w:rPr>
                <w:b/>
              </w:rPr>
              <w:t>- lei/ha -</w:t>
            </w:r>
          </w:p>
        </w:tc>
      </w:tr>
      <w:tr w:rsidR="006F1E41" w:rsidRPr="006C5B7F" w14:paraId="33EA1BD1" w14:textId="77777777" w:rsidTr="00C727E3">
        <w:trPr>
          <w:cantSplit/>
          <w:trHeight w:val="1134"/>
        </w:trPr>
        <w:tc>
          <w:tcPr>
            <w:tcW w:w="1384" w:type="dxa"/>
            <w:shd w:val="clear" w:color="auto" w:fill="D9D9D9"/>
            <w:vAlign w:val="center"/>
          </w:tcPr>
          <w:p w14:paraId="5D26B109" w14:textId="77777777" w:rsidR="006F1E41" w:rsidRPr="006C5B7F" w:rsidRDefault="006F1E41" w:rsidP="00C727E3">
            <w:pPr>
              <w:jc w:val="center"/>
              <w:rPr>
                <w:b/>
                <w:i/>
              </w:rPr>
            </w:pPr>
            <w:r w:rsidRPr="006C5B7F">
              <w:rPr>
                <w:b/>
                <w:i/>
              </w:rPr>
              <w:t>Localitatea</w:t>
            </w:r>
          </w:p>
        </w:tc>
        <w:tc>
          <w:tcPr>
            <w:tcW w:w="992" w:type="dxa"/>
            <w:shd w:val="clear" w:color="auto" w:fill="D9D9D9"/>
            <w:vAlign w:val="center"/>
          </w:tcPr>
          <w:p w14:paraId="30628847" w14:textId="77777777" w:rsidR="006F1E41" w:rsidRPr="006C5B7F" w:rsidRDefault="006F1E41" w:rsidP="00C727E3">
            <w:pPr>
              <w:jc w:val="center"/>
              <w:rPr>
                <w:b/>
                <w:i/>
              </w:rPr>
            </w:pPr>
            <w:r>
              <w:rPr>
                <w:b/>
                <w:i/>
              </w:rPr>
              <w:t xml:space="preserve">Rangul </w:t>
            </w:r>
          </w:p>
        </w:tc>
        <w:tc>
          <w:tcPr>
            <w:tcW w:w="851" w:type="dxa"/>
            <w:shd w:val="clear" w:color="auto" w:fill="D9D9D9"/>
            <w:vAlign w:val="center"/>
          </w:tcPr>
          <w:p w14:paraId="4F12D5BF" w14:textId="77777777" w:rsidR="006F1E41" w:rsidRPr="006C5B7F" w:rsidRDefault="006F1E41" w:rsidP="00C727E3">
            <w:pPr>
              <w:jc w:val="center"/>
              <w:rPr>
                <w:b/>
                <w:i/>
              </w:rPr>
            </w:pPr>
            <w:r w:rsidRPr="006C5B7F">
              <w:rPr>
                <w:b/>
                <w:i/>
              </w:rPr>
              <w:t>Zona</w:t>
            </w:r>
          </w:p>
        </w:tc>
        <w:tc>
          <w:tcPr>
            <w:tcW w:w="5812" w:type="dxa"/>
            <w:shd w:val="clear" w:color="auto" w:fill="D9D9D9"/>
            <w:vAlign w:val="center"/>
          </w:tcPr>
          <w:p w14:paraId="209EE4F1" w14:textId="77777777" w:rsidR="006F1E41" w:rsidRPr="006C5B7F" w:rsidRDefault="006F1E41" w:rsidP="00C727E3">
            <w:pPr>
              <w:jc w:val="center"/>
              <w:rPr>
                <w:b/>
                <w:i/>
              </w:rPr>
            </w:pPr>
            <w:r w:rsidRPr="006C5B7F">
              <w:rPr>
                <w:b/>
                <w:i/>
              </w:rPr>
              <w:t>Terenurile situate în străzile:</w:t>
            </w:r>
          </w:p>
        </w:tc>
        <w:tc>
          <w:tcPr>
            <w:tcW w:w="1134" w:type="dxa"/>
            <w:shd w:val="clear" w:color="auto" w:fill="D9D9D9"/>
            <w:vAlign w:val="center"/>
          </w:tcPr>
          <w:p w14:paraId="0AC1C241" w14:textId="77777777" w:rsidR="006F1E41" w:rsidRPr="006C5B7F" w:rsidRDefault="006F1E41" w:rsidP="00C727E3">
            <w:pPr>
              <w:jc w:val="center"/>
              <w:rPr>
                <w:b/>
              </w:rPr>
            </w:pPr>
            <w:r w:rsidRPr="006C5B7F">
              <w:rPr>
                <w:b/>
              </w:rPr>
              <w:t>Valoare</w:t>
            </w:r>
          </w:p>
          <w:p w14:paraId="4645DCC7" w14:textId="77777777" w:rsidR="006F1E41" w:rsidRPr="006C5B7F" w:rsidRDefault="006F1E41" w:rsidP="00C727E3">
            <w:pPr>
              <w:jc w:val="center"/>
              <w:rPr>
                <w:b/>
              </w:rPr>
            </w:pPr>
            <w:r w:rsidRPr="006C5B7F">
              <w:rPr>
                <w:b/>
              </w:rPr>
              <w:t xml:space="preserve">an </w:t>
            </w:r>
          </w:p>
          <w:p w14:paraId="01339BBC" w14:textId="77777777" w:rsidR="006F1E41" w:rsidRPr="006C5B7F" w:rsidRDefault="006F1E41" w:rsidP="00C727E3">
            <w:pPr>
              <w:jc w:val="center"/>
              <w:rPr>
                <w:b/>
              </w:rPr>
            </w:pPr>
            <w:r w:rsidRPr="006C5B7F">
              <w:rPr>
                <w:b/>
              </w:rPr>
              <w:t>202</w:t>
            </w:r>
            <w:r>
              <w:rPr>
                <w:b/>
              </w:rPr>
              <w:t>6</w:t>
            </w:r>
          </w:p>
        </w:tc>
      </w:tr>
      <w:tr w:rsidR="006F1E41" w:rsidRPr="006C5B7F" w14:paraId="2CD98D8B" w14:textId="77777777" w:rsidTr="00C727E3">
        <w:trPr>
          <w:cantSplit/>
          <w:trHeight w:val="1134"/>
        </w:trPr>
        <w:tc>
          <w:tcPr>
            <w:tcW w:w="1384" w:type="dxa"/>
            <w:vMerge w:val="restart"/>
            <w:vAlign w:val="center"/>
          </w:tcPr>
          <w:p w14:paraId="3739F453" w14:textId="77777777" w:rsidR="006F1E41" w:rsidRPr="006C5B7F" w:rsidRDefault="006F1E41" w:rsidP="00C727E3">
            <w:pPr>
              <w:jc w:val="center"/>
            </w:pPr>
            <w:r w:rsidRPr="006C5B7F">
              <w:t>Târgu Bujor</w:t>
            </w:r>
          </w:p>
        </w:tc>
        <w:tc>
          <w:tcPr>
            <w:tcW w:w="992" w:type="dxa"/>
            <w:vAlign w:val="center"/>
          </w:tcPr>
          <w:p w14:paraId="455ED980" w14:textId="77777777" w:rsidR="006F1E41" w:rsidRPr="006C5B7F" w:rsidRDefault="006F1E41" w:rsidP="00C727E3">
            <w:pPr>
              <w:jc w:val="center"/>
            </w:pPr>
            <w:r>
              <w:t>III</w:t>
            </w:r>
          </w:p>
        </w:tc>
        <w:tc>
          <w:tcPr>
            <w:tcW w:w="851" w:type="dxa"/>
            <w:vAlign w:val="center"/>
          </w:tcPr>
          <w:p w14:paraId="62CACE47" w14:textId="77777777" w:rsidR="006F1E41" w:rsidRPr="006C5B7F" w:rsidRDefault="006F1E41" w:rsidP="00C727E3">
            <w:pPr>
              <w:jc w:val="center"/>
            </w:pPr>
            <w:r w:rsidRPr="006C5B7F">
              <w:t>A</w:t>
            </w:r>
          </w:p>
        </w:tc>
        <w:tc>
          <w:tcPr>
            <w:tcW w:w="5812" w:type="dxa"/>
          </w:tcPr>
          <w:p w14:paraId="19585E46" w14:textId="77777777" w:rsidR="006F1E41" w:rsidRPr="006C5B7F" w:rsidRDefault="006F1E41" w:rsidP="00C727E3">
            <w:pPr>
              <w:jc w:val="both"/>
            </w:pPr>
            <w:r w:rsidRPr="006C5B7F">
              <w:t>Abatorului, Brigaderilor, Câmpului, Constructorilor,  Dr. Ghe. Buzoianu, G-ral Eremia Grigorescu, Grigore Hagiu, Mecanizatorilor, Melodiei, Mercur, Morii, Movilei, Partizanilor, Păcii,  Pieței, Primăverii, Recoltei, Școlii, Victoriei, Viilor, Zorilor</w:t>
            </w:r>
            <w:r>
              <w:t>, mai puțin</w:t>
            </w:r>
            <w:r w:rsidRPr="00D15B0B">
              <w:t xml:space="preserve"> porțiunile de străzi cu carosabil nemodernizat;</w:t>
            </w:r>
            <w:r w:rsidRPr="006C5B7F">
              <w:t>;</w:t>
            </w:r>
          </w:p>
        </w:tc>
        <w:tc>
          <w:tcPr>
            <w:tcW w:w="1134" w:type="dxa"/>
            <w:shd w:val="clear" w:color="auto" w:fill="FFFFFF"/>
            <w:vAlign w:val="center"/>
          </w:tcPr>
          <w:p w14:paraId="6E256D28" w14:textId="77777777" w:rsidR="006F1E41" w:rsidRPr="006C5B7F" w:rsidRDefault="006F1E41" w:rsidP="00C727E3">
            <w:pPr>
              <w:jc w:val="center"/>
            </w:pPr>
            <w:r>
              <w:t>10.522</w:t>
            </w:r>
          </w:p>
        </w:tc>
      </w:tr>
      <w:tr w:rsidR="006F1E41" w:rsidRPr="006C5B7F" w14:paraId="50AE3165" w14:textId="77777777" w:rsidTr="00C727E3">
        <w:tc>
          <w:tcPr>
            <w:tcW w:w="1384" w:type="dxa"/>
            <w:vMerge/>
            <w:vAlign w:val="center"/>
          </w:tcPr>
          <w:p w14:paraId="3117EAA2" w14:textId="77777777" w:rsidR="006F1E41" w:rsidRPr="006C5B7F" w:rsidRDefault="006F1E41" w:rsidP="00C727E3">
            <w:pPr>
              <w:jc w:val="center"/>
            </w:pPr>
          </w:p>
        </w:tc>
        <w:tc>
          <w:tcPr>
            <w:tcW w:w="992" w:type="dxa"/>
            <w:vAlign w:val="center"/>
          </w:tcPr>
          <w:p w14:paraId="7D911A38" w14:textId="77777777" w:rsidR="006F1E41" w:rsidRPr="006C5B7F" w:rsidRDefault="006F1E41" w:rsidP="00C727E3">
            <w:pPr>
              <w:jc w:val="center"/>
            </w:pPr>
            <w:r>
              <w:t>III</w:t>
            </w:r>
          </w:p>
        </w:tc>
        <w:tc>
          <w:tcPr>
            <w:tcW w:w="851" w:type="dxa"/>
            <w:vAlign w:val="center"/>
          </w:tcPr>
          <w:p w14:paraId="42A7E096" w14:textId="77777777" w:rsidR="006F1E41" w:rsidRPr="006C5B7F" w:rsidRDefault="006F1E41" w:rsidP="00C727E3">
            <w:pPr>
              <w:jc w:val="center"/>
            </w:pPr>
            <w:r w:rsidRPr="006C5B7F">
              <w:t>B</w:t>
            </w:r>
          </w:p>
        </w:tc>
        <w:tc>
          <w:tcPr>
            <w:tcW w:w="5812" w:type="dxa"/>
          </w:tcPr>
          <w:p w14:paraId="3D5FB947" w14:textId="77777777" w:rsidR="006F1E41" w:rsidRPr="006C5B7F" w:rsidRDefault="006F1E41" w:rsidP="00C727E3">
            <w:pPr>
              <w:jc w:val="both"/>
            </w:pPr>
            <w:r w:rsidRPr="006C5B7F">
              <w:t>1 Mai, Justiției, Livezilor, Secerii, Teiului</w:t>
            </w:r>
            <w:r>
              <w:t>,</w:t>
            </w:r>
            <w:r w:rsidRPr="006C5B7F">
              <w:t xml:space="preserve"> </w:t>
            </w:r>
            <w:r>
              <w:t>mai puțin</w:t>
            </w:r>
            <w:r w:rsidRPr="00D15B0B">
              <w:t xml:space="preserve"> porțiunile de străzi cu carosabil nemodernizat;</w:t>
            </w:r>
          </w:p>
        </w:tc>
        <w:tc>
          <w:tcPr>
            <w:tcW w:w="1134" w:type="dxa"/>
            <w:shd w:val="clear" w:color="auto" w:fill="FFFFFF"/>
            <w:vAlign w:val="center"/>
          </w:tcPr>
          <w:p w14:paraId="1C53AA05" w14:textId="77777777" w:rsidR="006F1E41" w:rsidRPr="006C5B7F" w:rsidRDefault="006F1E41" w:rsidP="00C727E3">
            <w:pPr>
              <w:jc w:val="center"/>
            </w:pPr>
            <w:r>
              <w:t>7.151</w:t>
            </w:r>
          </w:p>
        </w:tc>
      </w:tr>
      <w:tr w:rsidR="006F1E41" w:rsidRPr="006C5B7F" w14:paraId="0BE3248B" w14:textId="77777777" w:rsidTr="00C727E3">
        <w:tc>
          <w:tcPr>
            <w:tcW w:w="1384" w:type="dxa"/>
            <w:vMerge/>
            <w:vAlign w:val="center"/>
          </w:tcPr>
          <w:p w14:paraId="45A9D6A5" w14:textId="77777777" w:rsidR="006F1E41" w:rsidRPr="006C5B7F" w:rsidRDefault="006F1E41" w:rsidP="00C727E3">
            <w:pPr>
              <w:jc w:val="center"/>
            </w:pPr>
          </w:p>
        </w:tc>
        <w:tc>
          <w:tcPr>
            <w:tcW w:w="992" w:type="dxa"/>
            <w:vAlign w:val="center"/>
          </w:tcPr>
          <w:p w14:paraId="1F9C4173" w14:textId="77777777" w:rsidR="006F1E41" w:rsidRPr="006C5B7F" w:rsidRDefault="006F1E41" w:rsidP="00C727E3">
            <w:pPr>
              <w:jc w:val="center"/>
            </w:pPr>
            <w:r>
              <w:t>III</w:t>
            </w:r>
          </w:p>
        </w:tc>
        <w:tc>
          <w:tcPr>
            <w:tcW w:w="851" w:type="dxa"/>
            <w:vAlign w:val="center"/>
          </w:tcPr>
          <w:p w14:paraId="48879385" w14:textId="77777777" w:rsidR="006F1E41" w:rsidRPr="006C5B7F" w:rsidRDefault="006F1E41" w:rsidP="00C727E3">
            <w:pPr>
              <w:jc w:val="center"/>
            </w:pPr>
            <w:r w:rsidRPr="006C5B7F">
              <w:t>C</w:t>
            </w:r>
          </w:p>
        </w:tc>
        <w:tc>
          <w:tcPr>
            <w:tcW w:w="5812" w:type="dxa"/>
          </w:tcPr>
          <w:p w14:paraId="14333EBE" w14:textId="77777777" w:rsidR="006F1E41" w:rsidRPr="006C5B7F" w:rsidRDefault="006F1E41" w:rsidP="00C727E3">
            <w:pPr>
              <w:jc w:val="both"/>
            </w:pPr>
            <w:r w:rsidRPr="006C5B7F">
              <w:t>11 Iunie, Adevărului, Albinei, Avântului, Berzei, Bradului, Bujorilor, Căzănești, Ceferiștilor, Combinei, Cucilor, Culturii, Democrației, Florilor, Iasomiei, Independenței, Merilor, Meșteșugarilor, Muzicii, Nucilor, Plugului, Privighetorii, Prunului, Răsăritului, Roșiori, Salcâmilor, Semănătorilor, Spicului, Stemei, Tractorului, Trandafirilor, Trei Stejari și porțiunile de străzi cu carosabil nemodernizat;</w:t>
            </w:r>
          </w:p>
        </w:tc>
        <w:tc>
          <w:tcPr>
            <w:tcW w:w="1134" w:type="dxa"/>
            <w:shd w:val="clear" w:color="auto" w:fill="FFFFFF"/>
            <w:vAlign w:val="center"/>
          </w:tcPr>
          <w:p w14:paraId="0CFAC84F" w14:textId="77777777" w:rsidR="006F1E41" w:rsidRPr="006C5B7F" w:rsidRDefault="006F1E41" w:rsidP="00C727E3">
            <w:pPr>
              <w:jc w:val="center"/>
            </w:pPr>
            <w:r w:rsidRPr="006C5B7F">
              <w:t>3.</w:t>
            </w:r>
            <w:r>
              <w:t>473</w:t>
            </w:r>
          </w:p>
        </w:tc>
      </w:tr>
      <w:tr w:rsidR="006F1E41" w:rsidRPr="006C5B7F" w14:paraId="5A67E287" w14:textId="77777777" w:rsidTr="00C727E3">
        <w:tc>
          <w:tcPr>
            <w:tcW w:w="1384" w:type="dxa"/>
            <w:vAlign w:val="center"/>
          </w:tcPr>
          <w:p w14:paraId="23FD918F" w14:textId="77777777" w:rsidR="006F1E41" w:rsidRPr="006C5B7F" w:rsidRDefault="006F1E41" w:rsidP="00C727E3">
            <w:pPr>
              <w:jc w:val="center"/>
            </w:pPr>
            <w:r w:rsidRPr="006C5B7F">
              <w:t>Moscu</w:t>
            </w:r>
          </w:p>
        </w:tc>
        <w:tc>
          <w:tcPr>
            <w:tcW w:w="992" w:type="dxa"/>
          </w:tcPr>
          <w:p w14:paraId="51C5E31B" w14:textId="77777777" w:rsidR="006F1E41" w:rsidRDefault="006F1E41" w:rsidP="00C727E3">
            <w:pPr>
              <w:jc w:val="center"/>
            </w:pPr>
            <w:r>
              <w:t>III</w:t>
            </w:r>
          </w:p>
        </w:tc>
        <w:tc>
          <w:tcPr>
            <w:tcW w:w="851" w:type="dxa"/>
            <w:vAlign w:val="center"/>
          </w:tcPr>
          <w:p w14:paraId="2FA65994" w14:textId="77777777" w:rsidR="006F1E41" w:rsidRPr="006C5B7F" w:rsidRDefault="006F1E41" w:rsidP="00C727E3">
            <w:pPr>
              <w:jc w:val="center"/>
            </w:pPr>
            <w:r>
              <w:t>D</w:t>
            </w:r>
          </w:p>
        </w:tc>
        <w:tc>
          <w:tcPr>
            <w:tcW w:w="5812" w:type="dxa"/>
          </w:tcPr>
          <w:p w14:paraId="1BC74348" w14:textId="77777777" w:rsidR="006F1E41" w:rsidRPr="006C5B7F" w:rsidRDefault="006F1E41" w:rsidP="00C727E3">
            <w:pPr>
              <w:jc w:val="both"/>
            </w:pPr>
            <w:r w:rsidRPr="006C5B7F">
              <w:t>Toate străzile din localitate;</w:t>
            </w:r>
          </w:p>
        </w:tc>
        <w:tc>
          <w:tcPr>
            <w:tcW w:w="1134" w:type="dxa"/>
            <w:shd w:val="clear" w:color="auto" w:fill="FFFFFF"/>
            <w:vAlign w:val="center"/>
          </w:tcPr>
          <w:p w14:paraId="466CE3B1" w14:textId="77777777" w:rsidR="006F1E41" w:rsidRPr="006C5B7F" w:rsidRDefault="006F1E41" w:rsidP="00C727E3">
            <w:pPr>
              <w:jc w:val="center"/>
            </w:pPr>
            <w:r w:rsidRPr="006C5B7F">
              <w:t>1.</w:t>
            </w:r>
            <w:r>
              <w:t>980</w:t>
            </w:r>
          </w:p>
        </w:tc>
      </w:tr>
      <w:tr w:rsidR="006F1E41" w:rsidRPr="006C5B7F" w14:paraId="68CA6263" w14:textId="77777777" w:rsidTr="00C727E3">
        <w:tc>
          <w:tcPr>
            <w:tcW w:w="1384" w:type="dxa"/>
            <w:vAlign w:val="center"/>
          </w:tcPr>
          <w:p w14:paraId="5E6A3E17" w14:textId="77777777" w:rsidR="006F1E41" w:rsidRPr="006C5B7F" w:rsidRDefault="006F1E41" w:rsidP="00C727E3">
            <w:pPr>
              <w:jc w:val="center"/>
            </w:pPr>
            <w:r w:rsidRPr="006C5B7F">
              <w:t>Umbrărești</w:t>
            </w:r>
          </w:p>
        </w:tc>
        <w:tc>
          <w:tcPr>
            <w:tcW w:w="992" w:type="dxa"/>
          </w:tcPr>
          <w:p w14:paraId="2CDCEB86" w14:textId="77777777" w:rsidR="006F1E41" w:rsidRDefault="006F1E41" w:rsidP="00C727E3">
            <w:pPr>
              <w:jc w:val="center"/>
            </w:pPr>
            <w:r>
              <w:t>III</w:t>
            </w:r>
          </w:p>
        </w:tc>
        <w:tc>
          <w:tcPr>
            <w:tcW w:w="851" w:type="dxa"/>
            <w:vAlign w:val="center"/>
          </w:tcPr>
          <w:p w14:paraId="32442E20" w14:textId="77777777" w:rsidR="006F1E41" w:rsidRPr="006C5B7F" w:rsidRDefault="006F1E41" w:rsidP="00C727E3">
            <w:pPr>
              <w:jc w:val="center"/>
            </w:pPr>
            <w:r>
              <w:t>D</w:t>
            </w:r>
          </w:p>
        </w:tc>
        <w:tc>
          <w:tcPr>
            <w:tcW w:w="5812" w:type="dxa"/>
          </w:tcPr>
          <w:p w14:paraId="7CAA4F2C" w14:textId="77777777" w:rsidR="006F1E41" w:rsidRPr="006C5B7F" w:rsidRDefault="006F1E41" w:rsidP="00C727E3">
            <w:pPr>
              <w:jc w:val="both"/>
            </w:pPr>
            <w:r w:rsidRPr="006C5B7F">
              <w:t>Toate străzile din localitate;</w:t>
            </w:r>
          </w:p>
        </w:tc>
        <w:tc>
          <w:tcPr>
            <w:tcW w:w="1134" w:type="dxa"/>
            <w:shd w:val="clear" w:color="auto" w:fill="FFFFFF"/>
            <w:vAlign w:val="center"/>
          </w:tcPr>
          <w:p w14:paraId="2CAC4B1D" w14:textId="77777777" w:rsidR="006F1E41" w:rsidRPr="006C5B7F" w:rsidRDefault="006F1E41" w:rsidP="00C727E3">
            <w:pPr>
              <w:jc w:val="center"/>
            </w:pPr>
            <w:r w:rsidRPr="006C5B7F">
              <w:t>1.</w:t>
            </w:r>
            <w:r>
              <w:t>980</w:t>
            </w:r>
          </w:p>
        </w:tc>
      </w:tr>
    </w:tbl>
    <w:p w14:paraId="372D5B6A" w14:textId="77777777" w:rsidR="006F1E41" w:rsidRPr="00EF5738" w:rsidRDefault="006F1E41" w:rsidP="006F1E41">
      <w:pPr>
        <w:rPr>
          <w:i/>
          <w:sz w:val="20"/>
          <w:szCs w:val="20"/>
        </w:rPr>
      </w:pPr>
      <w:r w:rsidRPr="00EF5738">
        <w:rPr>
          <w:b/>
          <w:sz w:val="20"/>
          <w:szCs w:val="20"/>
        </w:rPr>
        <w:t>NOTĂ</w:t>
      </w:r>
      <w:r w:rsidRPr="00EF5738">
        <w:rPr>
          <w:sz w:val="20"/>
          <w:szCs w:val="20"/>
        </w:rPr>
        <w:t xml:space="preserve">: </w:t>
      </w:r>
      <w:r w:rsidRPr="00EF5738">
        <w:rPr>
          <w:i/>
          <w:sz w:val="20"/>
          <w:szCs w:val="20"/>
        </w:rPr>
        <w:t>Valorile impozabile au fost rotunjite în minus în sensul că fracțiunile sub 0.5 lei s-au neglijat iar ceea ce depășește 0.5 lei s-a întregit la un leu, prin adaos</w:t>
      </w:r>
    </w:p>
    <w:p w14:paraId="6218B71D" w14:textId="77777777" w:rsidR="006F1E41" w:rsidRDefault="006F1E41" w:rsidP="006F1E41">
      <w:pPr>
        <w:jc w:val="both"/>
      </w:pPr>
    </w:p>
    <w:p w14:paraId="6935C9EB" w14:textId="77777777" w:rsidR="006F1E41" w:rsidRPr="00EF5738" w:rsidRDefault="006F1E41" w:rsidP="006F1E41">
      <w:pPr>
        <w:jc w:val="center"/>
        <w:rPr>
          <w:b/>
        </w:rPr>
      </w:pPr>
      <w:r w:rsidRPr="00EF5738">
        <w:rPr>
          <w:b/>
        </w:rPr>
        <w:t>II.1.1.2. Terenurile înregistrate în registrul agricol la categoria de folosință terenuri cu construcții – persoane juridice</w:t>
      </w:r>
    </w:p>
    <w:p w14:paraId="4F903C46" w14:textId="77777777" w:rsidR="006F1E41" w:rsidRPr="00EF5738" w:rsidRDefault="006F1E41" w:rsidP="006F1E41">
      <w:pPr>
        <w:jc w:val="center"/>
        <w:rPr>
          <w:b/>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851"/>
        <w:gridCol w:w="5812"/>
        <w:gridCol w:w="1134"/>
      </w:tblGrid>
      <w:tr w:rsidR="006F1E41" w:rsidRPr="00EF5738" w14:paraId="574901BC" w14:textId="77777777" w:rsidTr="00C727E3">
        <w:trPr>
          <w:trHeight w:val="376"/>
        </w:trPr>
        <w:tc>
          <w:tcPr>
            <w:tcW w:w="10173" w:type="dxa"/>
            <w:gridSpan w:val="5"/>
            <w:shd w:val="clear" w:color="auto" w:fill="auto"/>
            <w:vAlign w:val="center"/>
          </w:tcPr>
          <w:p w14:paraId="6B652597" w14:textId="77777777" w:rsidR="006F1E41" w:rsidRPr="00743D1C" w:rsidRDefault="006F1E41" w:rsidP="00C727E3">
            <w:pPr>
              <w:jc w:val="both"/>
              <w:rPr>
                <w:bCs/>
              </w:rPr>
            </w:pPr>
            <w:r w:rsidRPr="00743D1C">
              <w:rPr>
                <w:b/>
              </w:rPr>
              <w:t>Art. 465 alin. (2)</w:t>
            </w:r>
            <w:r w:rsidRPr="00743D1C">
              <w:rPr>
                <w:bCs/>
              </w:rPr>
              <w:t xml:space="preserve"> Impozitul / taxa pe terenul amplasat în intravilan, înregistrat în registrul agricol la categoria de folosință terenuri cu construcții</w:t>
            </w:r>
            <w:r>
              <w:rPr>
                <w:bCs/>
              </w:rPr>
              <w:t xml:space="preserve">. </w:t>
            </w:r>
          </w:p>
          <w:p w14:paraId="225FFBBB" w14:textId="77777777" w:rsidR="006F1E41" w:rsidRPr="00743D1C" w:rsidRDefault="006F1E41" w:rsidP="00C727E3">
            <w:pPr>
              <w:jc w:val="right"/>
              <w:rPr>
                <w:b/>
              </w:rPr>
            </w:pPr>
            <w:r w:rsidRPr="00743D1C">
              <w:rPr>
                <w:b/>
              </w:rPr>
              <w:t>- lei/ha -</w:t>
            </w:r>
          </w:p>
        </w:tc>
      </w:tr>
      <w:tr w:rsidR="006F1E41" w:rsidRPr="00EF5738" w14:paraId="0528CE00" w14:textId="77777777" w:rsidTr="00C727E3">
        <w:tc>
          <w:tcPr>
            <w:tcW w:w="1384" w:type="dxa"/>
            <w:shd w:val="clear" w:color="auto" w:fill="D9D9D9"/>
            <w:vAlign w:val="center"/>
          </w:tcPr>
          <w:p w14:paraId="26D46A1B" w14:textId="77777777" w:rsidR="006F1E41" w:rsidRPr="00EF5738" w:rsidRDefault="006F1E41" w:rsidP="00C727E3">
            <w:pPr>
              <w:jc w:val="center"/>
              <w:rPr>
                <w:b/>
                <w:i/>
              </w:rPr>
            </w:pPr>
            <w:r w:rsidRPr="00EF5738">
              <w:rPr>
                <w:b/>
                <w:i/>
              </w:rPr>
              <w:t>Localitatea</w:t>
            </w:r>
          </w:p>
        </w:tc>
        <w:tc>
          <w:tcPr>
            <w:tcW w:w="992" w:type="dxa"/>
            <w:shd w:val="clear" w:color="auto" w:fill="D9D9D9"/>
            <w:vAlign w:val="center"/>
          </w:tcPr>
          <w:p w14:paraId="3DF75B5C" w14:textId="77777777" w:rsidR="006F1E41" w:rsidRPr="00EF5738" w:rsidRDefault="006F1E41" w:rsidP="00C727E3">
            <w:pPr>
              <w:jc w:val="center"/>
              <w:rPr>
                <w:b/>
                <w:i/>
              </w:rPr>
            </w:pPr>
            <w:r w:rsidRPr="00EF5738">
              <w:rPr>
                <w:b/>
                <w:i/>
              </w:rPr>
              <w:t>Rangul</w:t>
            </w:r>
          </w:p>
        </w:tc>
        <w:tc>
          <w:tcPr>
            <w:tcW w:w="851" w:type="dxa"/>
            <w:shd w:val="clear" w:color="auto" w:fill="D9D9D9"/>
            <w:vAlign w:val="center"/>
          </w:tcPr>
          <w:p w14:paraId="5578B22F" w14:textId="77777777" w:rsidR="006F1E41" w:rsidRPr="00EF5738" w:rsidRDefault="006F1E41" w:rsidP="00C727E3">
            <w:pPr>
              <w:jc w:val="center"/>
              <w:rPr>
                <w:b/>
                <w:i/>
              </w:rPr>
            </w:pPr>
            <w:r w:rsidRPr="00EF5738">
              <w:rPr>
                <w:b/>
                <w:i/>
              </w:rPr>
              <w:t>Zona</w:t>
            </w:r>
          </w:p>
        </w:tc>
        <w:tc>
          <w:tcPr>
            <w:tcW w:w="5812" w:type="dxa"/>
            <w:shd w:val="clear" w:color="auto" w:fill="D9D9D9"/>
            <w:vAlign w:val="center"/>
          </w:tcPr>
          <w:p w14:paraId="1258A625" w14:textId="77777777" w:rsidR="006F1E41" w:rsidRPr="00EF5738" w:rsidRDefault="006F1E41" w:rsidP="00C727E3">
            <w:pPr>
              <w:jc w:val="center"/>
              <w:rPr>
                <w:b/>
                <w:i/>
              </w:rPr>
            </w:pPr>
            <w:r w:rsidRPr="00EF5738">
              <w:rPr>
                <w:b/>
                <w:i/>
              </w:rPr>
              <w:t>Terenurile situate în străzile:</w:t>
            </w:r>
          </w:p>
        </w:tc>
        <w:tc>
          <w:tcPr>
            <w:tcW w:w="1134" w:type="dxa"/>
            <w:shd w:val="clear" w:color="auto" w:fill="D9D9D9"/>
            <w:vAlign w:val="center"/>
          </w:tcPr>
          <w:p w14:paraId="6DEA9096" w14:textId="77777777" w:rsidR="006F1E41" w:rsidRPr="00EF5738" w:rsidRDefault="006F1E41" w:rsidP="00C727E3">
            <w:pPr>
              <w:jc w:val="center"/>
              <w:rPr>
                <w:b/>
              </w:rPr>
            </w:pPr>
            <w:r w:rsidRPr="00EF5738">
              <w:rPr>
                <w:b/>
              </w:rPr>
              <w:t>Valoare</w:t>
            </w:r>
          </w:p>
          <w:p w14:paraId="5AB9BEB4" w14:textId="77777777" w:rsidR="006F1E41" w:rsidRPr="00EF5738" w:rsidRDefault="006F1E41" w:rsidP="00C727E3">
            <w:pPr>
              <w:jc w:val="center"/>
              <w:rPr>
                <w:b/>
              </w:rPr>
            </w:pPr>
            <w:r w:rsidRPr="00EF5738">
              <w:rPr>
                <w:b/>
              </w:rPr>
              <w:t xml:space="preserve">an </w:t>
            </w:r>
          </w:p>
          <w:p w14:paraId="22D5F51B" w14:textId="77777777" w:rsidR="006F1E41" w:rsidRPr="00EF5738" w:rsidRDefault="006F1E41" w:rsidP="00C727E3">
            <w:pPr>
              <w:jc w:val="center"/>
              <w:rPr>
                <w:b/>
              </w:rPr>
            </w:pPr>
            <w:r w:rsidRPr="00EF5738">
              <w:rPr>
                <w:b/>
              </w:rPr>
              <w:lastRenderedPageBreak/>
              <w:t>202</w:t>
            </w:r>
            <w:r>
              <w:rPr>
                <w:b/>
              </w:rPr>
              <w:t>6</w:t>
            </w:r>
          </w:p>
        </w:tc>
      </w:tr>
      <w:tr w:rsidR="006F1E41" w:rsidRPr="00EF5738" w14:paraId="56CB7BB7" w14:textId="77777777" w:rsidTr="00C727E3">
        <w:trPr>
          <w:cantSplit/>
          <w:trHeight w:val="600"/>
        </w:trPr>
        <w:tc>
          <w:tcPr>
            <w:tcW w:w="1384" w:type="dxa"/>
            <w:vAlign w:val="center"/>
          </w:tcPr>
          <w:p w14:paraId="09738A87" w14:textId="77777777" w:rsidR="006F1E41" w:rsidRPr="00EF5738" w:rsidRDefault="006F1E41" w:rsidP="00C727E3">
            <w:pPr>
              <w:jc w:val="center"/>
            </w:pPr>
            <w:r w:rsidRPr="00EF5738">
              <w:lastRenderedPageBreak/>
              <w:t>Târgu Bujor</w:t>
            </w:r>
          </w:p>
        </w:tc>
        <w:tc>
          <w:tcPr>
            <w:tcW w:w="992" w:type="dxa"/>
            <w:vAlign w:val="center"/>
          </w:tcPr>
          <w:p w14:paraId="30961D2F" w14:textId="77777777" w:rsidR="006F1E41" w:rsidRPr="00EF5738" w:rsidRDefault="006F1E41" w:rsidP="00C727E3">
            <w:pPr>
              <w:jc w:val="center"/>
            </w:pPr>
            <w:r w:rsidRPr="00EF5738">
              <w:t>III</w:t>
            </w:r>
          </w:p>
        </w:tc>
        <w:tc>
          <w:tcPr>
            <w:tcW w:w="851" w:type="dxa"/>
            <w:vAlign w:val="center"/>
          </w:tcPr>
          <w:p w14:paraId="09EA5A23" w14:textId="77777777" w:rsidR="006F1E41" w:rsidRPr="00EF5738" w:rsidRDefault="006F1E41" w:rsidP="00C727E3">
            <w:pPr>
              <w:jc w:val="center"/>
            </w:pPr>
            <w:r w:rsidRPr="00EF5738">
              <w:t>A</w:t>
            </w:r>
          </w:p>
        </w:tc>
        <w:tc>
          <w:tcPr>
            <w:tcW w:w="5812" w:type="dxa"/>
            <w:vAlign w:val="center"/>
          </w:tcPr>
          <w:p w14:paraId="7E909DD1" w14:textId="77777777" w:rsidR="006F1E41" w:rsidRPr="00EF5738" w:rsidRDefault="006F1E41" w:rsidP="00C727E3">
            <w:pPr>
              <w:jc w:val="center"/>
            </w:pPr>
            <w:r w:rsidRPr="00EF5738">
              <w:t>Toate străzile din localitate;</w:t>
            </w:r>
          </w:p>
        </w:tc>
        <w:tc>
          <w:tcPr>
            <w:tcW w:w="1134" w:type="dxa"/>
            <w:shd w:val="clear" w:color="auto" w:fill="FFFFFF"/>
            <w:vAlign w:val="center"/>
          </w:tcPr>
          <w:p w14:paraId="0D036878" w14:textId="77777777" w:rsidR="006F1E41" w:rsidRPr="00EF5738" w:rsidRDefault="006F1E41" w:rsidP="00C727E3">
            <w:pPr>
              <w:jc w:val="center"/>
            </w:pPr>
            <w:r>
              <w:t>10.552</w:t>
            </w:r>
          </w:p>
        </w:tc>
      </w:tr>
      <w:tr w:rsidR="006F1E41" w:rsidRPr="00EF5738" w14:paraId="79D0D294" w14:textId="77777777" w:rsidTr="00C727E3">
        <w:trPr>
          <w:cantSplit/>
          <w:trHeight w:val="566"/>
        </w:trPr>
        <w:tc>
          <w:tcPr>
            <w:tcW w:w="1384" w:type="dxa"/>
            <w:vAlign w:val="center"/>
          </w:tcPr>
          <w:p w14:paraId="5755F731" w14:textId="77777777" w:rsidR="006F1E41" w:rsidRPr="00EF5738" w:rsidRDefault="006F1E41" w:rsidP="00C727E3">
            <w:pPr>
              <w:jc w:val="center"/>
            </w:pPr>
            <w:r w:rsidRPr="00EF5738">
              <w:t>Moscu</w:t>
            </w:r>
          </w:p>
        </w:tc>
        <w:tc>
          <w:tcPr>
            <w:tcW w:w="992" w:type="dxa"/>
            <w:vAlign w:val="center"/>
          </w:tcPr>
          <w:p w14:paraId="17F8F93B" w14:textId="77777777" w:rsidR="006F1E41" w:rsidRPr="00EF5738" w:rsidRDefault="006F1E41" w:rsidP="00C727E3">
            <w:pPr>
              <w:jc w:val="center"/>
            </w:pPr>
            <w:r>
              <w:t>III</w:t>
            </w:r>
          </w:p>
        </w:tc>
        <w:tc>
          <w:tcPr>
            <w:tcW w:w="851" w:type="dxa"/>
            <w:vAlign w:val="center"/>
          </w:tcPr>
          <w:p w14:paraId="457E0B86" w14:textId="77777777" w:rsidR="006F1E41" w:rsidRPr="00EF5738" w:rsidRDefault="006F1E41" w:rsidP="00C727E3">
            <w:pPr>
              <w:jc w:val="center"/>
            </w:pPr>
            <w:r w:rsidRPr="00EF5738">
              <w:t>A</w:t>
            </w:r>
          </w:p>
        </w:tc>
        <w:tc>
          <w:tcPr>
            <w:tcW w:w="5812" w:type="dxa"/>
            <w:vAlign w:val="center"/>
          </w:tcPr>
          <w:p w14:paraId="0F8CEB46" w14:textId="77777777" w:rsidR="006F1E41" w:rsidRPr="00EF5738" w:rsidRDefault="006F1E41" w:rsidP="00C727E3">
            <w:pPr>
              <w:jc w:val="center"/>
            </w:pPr>
            <w:r w:rsidRPr="00EF5738">
              <w:t>Toate străzile din localitate;</w:t>
            </w:r>
          </w:p>
        </w:tc>
        <w:tc>
          <w:tcPr>
            <w:tcW w:w="1134" w:type="dxa"/>
            <w:shd w:val="clear" w:color="auto" w:fill="FFFFFF"/>
            <w:vAlign w:val="center"/>
          </w:tcPr>
          <w:p w14:paraId="2C2A9CDF" w14:textId="77777777" w:rsidR="006F1E41" w:rsidRPr="00EF5738" w:rsidRDefault="006F1E41" w:rsidP="00C727E3">
            <w:pPr>
              <w:jc w:val="center"/>
            </w:pPr>
            <w:r>
              <w:t>10.552</w:t>
            </w:r>
          </w:p>
        </w:tc>
      </w:tr>
      <w:tr w:rsidR="006F1E41" w:rsidRPr="00EF5738" w14:paraId="7EB2FDBD" w14:textId="77777777" w:rsidTr="00C727E3">
        <w:trPr>
          <w:cantSplit/>
          <w:trHeight w:val="547"/>
        </w:trPr>
        <w:tc>
          <w:tcPr>
            <w:tcW w:w="1384" w:type="dxa"/>
            <w:vAlign w:val="center"/>
          </w:tcPr>
          <w:p w14:paraId="5B2B611D" w14:textId="77777777" w:rsidR="006F1E41" w:rsidRPr="00EF5738" w:rsidRDefault="006F1E41" w:rsidP="00C727E3">
            <w:pPr>
              <w:jc w:val="center"/>
            </w:pPr>
            <w:r w:rsidRPr="00EF5738">
              <w:t>Umbrărești</w:t>
            </w:r>
          </w:p>
        </w:tc>
        <w:tc>
          <w:tcPr>
            <w:tcW w:w="992" w:type="dxa"/>
            <w:vAlign w:val="center"/>
          </w:tcPr>
          <w:p w14:paraId="2A397E5D" w14:textId="77777777" w:rsidR="006F1E41" w:rsidRPr="00EF5738" w:rsidRDefault="006F1E41" w:rsidP="00C727E3">
            <w:pPr>
              <w:jc w:val="center"/>
            </w:pPr>
            <w:r>
              <w:t>III</w:t>
            </w:r>
          </w:p>
        </w:tc>
        <w:tc>
          <w:tcPr>
            <w:tcW w:w="851" w:type="dxa"/>
            <w:vAlign w:val="center"/>
          </w:tcPr>
          <w:p w14:paraId="7AB16DAE" w14:textId="77777777" w:rsidR="006F1E41" w:rsidRPr="00EF5738" w:rsidRDefault="006F1E41" w:rsidP="00C727E3">
            <w:pPr>
              <w:jc w:val="center"/>
            </w:pPr>
            <w:r w:rsidRPr="00EF5738">
              <w:t>A</w:t>
            </w:r>
          </w:p>
        </w:tc>
        <w:tc>
          <w:tcPr>
            <w:tcW w:w="5812" w:type="dxa"/>
            <w:vAlign w:val="center"/>
          </w:tcPr>
          <w:p w14:paraId="03C99963" w14:textId="77777777" w:rsidR="006F1E41" w:rsidRPr="00EF5738" w:rsidRDefault="006F1E41" w:rsidP="00C727E3">
            <w:pPr>
              <w:jc w:val="center"/>
            </w:pPr>
            <w:r w:rsidRPr="00EF5738">
              <w:t>Toate străzile din localitate;</w:t>
            </w:r>
          </w:p>
        </w:tc>
        <w:tc>
          <w:tcPr>
            <w:tcW w:w="1134" w:type="dxa"/>
            <w:shd w:val="clear" w:color="auto" w:fill="FFFFFF"/>
            <w:vAlign w:val="center"/>
          </w:tcPr>
          <w:p w14:paraId="680E111A" w14:textId="77777777" w:rsidR="006F1E41" w:rsidRPr="00EF5738" w:rsidRDefault="006F1E41" w:rsidP="00C727E3">
            <w:pPr>
              <w:jc w:val="center"/>
            </w:pPr>
            <w:r>
              <w:t>10.552</w:t>
            </w:r>
          </w:p>
        </w:tc>
      </w:tr>
    </w:tbl>
    <w:p w14:paraId="33BD400F" w14:textId="77777777" w:rsidR="006F1E41" w:rsidRPr="00EF01D0" w:rsidRDefault="006F1E41" w:rsidP="006F1E41">
      <w:pPr>
        <w:rPr>
          <w:i/>
          <w:sz w:val="20"/>
          <w:szCs w:val="20"/>
        </w:rPr>
      </w:pPr>
      <w:r w:rsidRPr="00EF5738">
        <w:rPr>
          <w:b/>
          <w:sz w:val="20"/>
          <w:szCs w:val="20"/>
        </w:rPr>
        <w:t>NOTĂ</w:t>
      </w:r>
      <w:r w:rsidRPr="00EF5738">
        <w:rPr>
          <w:sz w:val="20"/>
          <w:szCs w:val="20"/>
        </w:rPr>
        <w:t xml:space="preserve">: </w:t>
      </w:r>
      <w:r w:rsidRPr="00EF5738">
        <w:rPr>
          <w:i/>
          <w:sz w:val="20"/>
          <w:szCs w:val="20"/>
        </w:rPr>
        <w:t>Valorile impozabile au fost rotunjite în minus în sensul că fracțiunile sub 0.5 lei s-au neglijat iar ceea ce depășește 0.5 lei s-a întregit la un leu, prin adaos</w:t>
      </w:r>
      <w:r>
        <w:rPr>
          <w:i/>
          <w:sz w:val="20"/>
          <w:szCs w:val="20"/>
        </w:rPr>
        <w:t>;</w:t>
      </w:r>
    </w:p>
    <w:p w14:paraId="7E4F57C9" w14:textId="77777777" w:rsidR="006F1E41" w:rsidRDefault="006F1E41" w:rsidP="006F1E41">
      <w:pPr>
        <w:jc w:val="center"/>
      </w:pPr>
    </w:p>
    <w:p w14:paraId="44E7C024" w14:textId="77777777" w:rsidR="006F1E41" w:rsidRDefault="006F1E41" w:rsidP="006F1E41">
      <w:pPr>
        <w:jc w:val="center"/>
        <w:rPr>
          <w:b/>
        </w:rPr>
      </w:pPr>
      <w:r w:rsidRPr="00743D1C">
        <w:rPr>
          <w:b/>
        </w:rPr>
        <w:t>II.1.2. Impozitul/taxa pe terenurile amplasate în intravilan la altă categorie de folosinta decât cea de terenuri cu constructii persoane fizice / persoane juridice</w:t>
      </w:r>
    </w:p>
    <w:p w14:paraId="09C30451" w14:textId="77777777" w:rsidR="006F1E41" w:rsidRDefault="006F1E41" w:rsidP="006F1E4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560"/>
        <w:gridCol w:w="1275"/>
        <w:gridCol w:w="1418"/>
        <w:gridCol w:w="1559"/>
        <w:gridCol w:w="1985"/>
      </w:tblGrid>
      <w:tr w:rsidR="006F1E41" w:rsidRPr="00743D1C" w14:paraId="6B4B5CC9" w14:textId="77777777" w:rsidTr="00C727E3">
        <w:trPr>
          <w:trHeight w:val="242"/>
        </w:trPr>
        <w:tc>
          <w:tcPr>
            <w:tcW w:w="10173" w:type="dxa"/>
            <w:gridSpan w:val="6"/>
            <w:shd w:val="clear" w:color="auto" w:fill="auto"/>
            <w:vAlign w:val="center"/>
          </w:tcPr>
          <w:p w14:paraId="198945BC" w14:textId="77777777" w:rsidR="006F1E41" w:rsidRDefault="006F1E41" w:rsidP="00C727E3">
            <w:pPr>
              <w:jc w:val="both"/>
            </w:pPr>
            <w:r w:rsidRPr="00743D1C">
              <w:rPr>
                <w:b/>
                <w:bCs/>
                <w:szCs w:val="28"/>
              </w:rPr>
              <w:t>Art. 465 alin. (4)</w:t>
            </w:r>
            <w:r w:rsidRPr="007B3F9A">
              <w:rPr>
                <w:szCs w:val="28"/>
              </w:rPr>
              <w:t xml:space="preserve">  Impozitul /taxa pe teren amplasat în intravilan, înregistrat în registrul agricol la altă categorie de folosință decât cea de terenuri cu construcții</w:t>
            </w:r>
            <w:r>
              <w:rPr>
                <w:szCs w:val="28"/>
              </w:rPr>
              <w:t>,</w:t>
            </w:r>
            <w:r w:rsidRPr="00EF01D0">
              <w:t xml:space="preserve"> stabi</w:t>
            </w:r>
            <w:r>
              <w:t>lit</w:t>
            </w:r>
            <w:r w:rsidRPr="00EF01D0">
              <w:t xml:space="preserve"> prin înmulțirea suprafeței terenului, exprimată în hectare, cu suma corespunzătoare prevăzută în următorul tabel, înmulțită cu coeficientul de corecție corespunzător</w:t>
            </w:r>
            <w:r>
              <w:t xml:space="preserve">; </w:t>
            </w:r>
          </w:p>
          <w:p w14:paraId="4244FA83" w14:textId="77777777" w:rsidR="006F1E41" w:rsidRPr="00743D1C" w:rsidRDefault="006F1E41" w:rsidP="00C727E3">
            <w:pPr>
              <w:jc w:val="right"/>
              <w:rPr>
                <w:b/>
              </w:rPr>
            </w:pPr>
            <w:r>
              <w:rPr>
                <w:szCs w:val="28"/>
              </w:rPr>
              <w:t xml:space="preserve"> </w:t>
            </w:r>
            <w:r w:rsidRPr="007B3F9A">
              <w:rPr>
                <w:szCs w:val="28"/>
              </w:rPr>
              <w:t xml:space="preserve">                                                                             </w:t>
            </w:r>
            <w:r>
              <w:rPr>
                <w:szCs w:val="28"/>
              </w:rPr>
              <w:t xml:space="preserve">               </w:t>
            </w:r>
            <w:r w:rsidRPr="007B3F9A">
              <w:rPr>
                <w:szCs w:val="28"/>
              </w:rPr>
              <w:t xml:space="preserve"> </w:t>
            </w:r>
            <w:r w:rsidRPr="00743D1C">
              <w:rPr>
                <w:b/>
              </w:rPr>
              <w:t>- lei/ha -</w:t>
            </w:r>
            <w:r w:rsidRPr="007B3F9A">
              <w:rPr>
                <w:szCs w:val="28"/>
              </w:rPr>
              <w:t xml:space="preserve">                                                                                                  </w:t>
            </w:r>
          </w:p>
        </w:tc>
      </w:tr>
      <w:tr w:rsidR="006F1E41" w:rsidRPr="00743D1C" w14:paraId="60ECC82F" w14:textId="77777777" w:rsidTr="00C727E3">
        <w:trPr>
          <w:trHeight w:val="242"/>
        </w:trPr>
        <w:tc>
          <w:tcPr>
            <w:tcW w:w="2376" w:type="dxa"/>
            <w:vMerge w:val="restart"/>
            <w:shd w:val="clear" w:color="auto" w:fill="D9D9D9"/>
            <w:vAlign w:val="center"/>
          </w:tcPr>
          <w:p w14:paraId="45338C1F" w14:textId="77777777" w:rsidR="006F1E41" w:rsidRPr="00743D1C" w:rsidRDefault="006F1E41" w:rsidP="00C727E3">
            <w:pPr>
              <w:jc w:val="center"/>
              <w:rPr>
                <w:b/>
              </w:rPr>
            </w:pPr>
            <w:r w:rsidRPr="00743D1C">
              <w:rPr>
                <w:b/>
              </w:rPr>
              <w:t>Categoria de folosință teren intravilan</w:t>
            </w:r>
          </w:p>
        </w:tc>
        <w:tc>
          <w:tcPr>
            <w:tcW w:w="7797" w:type="dxa"/>
            <w:gridSpan w:val="5"/>
            <w:shd w:val="clear" w:color="auto" w:fill="D9D9D9"/>
            <w:vAlign w:val="center"/>
          </w:tcPr>
          <w:p w14:paraId="659359E6" w14:textId="77777777" w:rsidR="006F1E41" w:rsidRPr="00743D1C" w:rsidRDefault="006F1E41" w:rsidP="00C727E3">
            <w:pPr>
              <w:jc w:val="center"/>
              <w:rPr>
                <w:b/>
              </w:rPr>
            </w:pPr>
            <w:r w:rsidRPr="00743D1C">
              <w:rPr>
                <w:b/>
              </w:rPr>
              <w:t>Valoare anul 202</w:t>
            </w:r>
            <w:r>
              <w:rPr>
                <w:b/>
              </w:rPr>
              <w:t>6</w:t>
            </w:r>
          </w:p>
        </w:tc>
      </w:tr>
      <w:tr w:rsidR="006F1E41" w:rsidRPr="00743D1C" w14:paraId="1CF63593" w14:textId="77777777" w:rsidTr="00C727E3">
        <w:trPr>
          <w:trHeight w:val="209"/>
        </w:trPr>
        <w:tc>
          <w:tcPr>
            <w:tcW w:w="2376" w:type="dxa"/>
            <w:vMerge/>
            <w:shd w:val="clear" w:color="auto" w:fill="D9D9D9"/>
            <w:vAlign w:val="center"/>
          </w:tcPr>
          <w:p w14:paraId="76C8A809" w14:textId="77777777" w:rsidR="006F1E41" w:rsidRPr="00743D1C" w:rsidRDefault="006F1E41" w:rsidP="00C727E3">
            <w:pPr>
              <w:jc w:val="center"/>
              <w:rPr>
                <w:b/>
              </w:rPr>
            </w:pPr>
          </w:p>
        </w:tc>
        <w:tc>
          <w:tcPr>
            <w:tcW w:w="4253" w:type="dxa"/>
            <w:gridSpan w:val="3"/>
            <w:shd w:val="clear" w:color="auto" w:fill="D9D9D9"/>
            <w:vAlign w:val="center"/>
          </w:tcPr>
          <w:p w14:paraId="0AE34FDE" w14:textId="77777777" w:rsidR="006F1E41" w:rsidRPr="00743D1C" w:rsidRDefault="006F1E41" w:rsidP="00C727E3">
            <w:pPr>
              <w:jc w:val="center"/>
              <w:rPr>
                <w:b/>
              </w:rPr>
            </w:pPr>
            <w:r w:rsidRPr="00743D1C">
              <w:rPr>
                <w:b/>
              </w:rPr>
              <w:t>Rangul III</w:t>
            </w:r>
          </w:p>
        </w:tc>
        <w:tc>
          <w:tcPr>
            <w:tcW w:w="3544" w:type="dxa"/>
            <w:gridSpan w:val="2"/>
            <w:shd w:val="clear" w:color="auto" w:fill="D9D9D9"/>
            <w:vAlign w:val="center"/>
          </w:tcPr>
          <w:p w14:paraId="4D7BAF05" w14:textId="77777777" w:rsidR="006F1E41" w:rsidRPr="00743D1C" w:rsidRDefault="006F1E41" w:rsidP="00C727E3">
            <w:pPr>
              <w:jc w:val="center"/>
              <w:rPr>
                <w:b/>
              </w:rPr>
            </w:pPr>
            <w:r w:rsidRPr="00743D1C">
              <w:rPr>
                <w:b/>
              </w:rPr>
              <w:t>Coeficient</w:t>
            </w:r>
            <w:r>
              <w:rPr>
                <w:b/>
              </w:rPr>
              <w:t xml:space="preserve"> </w:t>
            </w:r>
            <w:r w:rsidRPr="00743D1C">
              <w:rPr>
                <w:b/>
              </w:rPr>
              <w:t>corecție - 3</w:t>
            </w:r>
          </w:p>
        </w:tc>
      </w:tr>
      <w:tr w:rsidR="006F1E41" w:rsidRPr="00743D1C" w14:paraId="1FC7C68E" w14:textId="77777777" w:rsidTr="00C727E3">
        <w:trPr>
          <w:trHeight w:val="324"/>
        </w:trPr>
        <w:tc>
          <w:tcPr>
            <w:tcW w:w="2376" w:type="dxa"/>
            <w:vMerge/>
            <w:shd w:val="clear" w:color="auto" w:fill="D9D9D9"/>
            <w:vAlign w:val="center"/>
          </w:tcPr>
          <w:p w14:paraId="2C720B51" w14:textId="77777777" w:rsidR="006F1E41" w:rsidRPr="00743D1C" w:rsidRDefault="006F1E41" w:rsidP="00C727E3">
            <w:pPr>
              <w:jc w:val="center"/>
              <w:rPr>
                <w:b/>
              </w:rPr>
            </w:pPr>
          </w:p>
        </w:tc>
        <w:tc>
          <w:tcPr>
            <w:tcW w:w="4253" w:type="dxa"/>
            <w:gridSpan w:val="3"/>
            <w:shd w:val="clear" w:color="auto" w:fill="D9D9D9"/>
            <w:vAlign w:val="center"/>
          </w:tcPr>
          <w:p w14:paraId="2E28DDC5" w14:textId="77777777" w:rsidR="006F1E41" w:rsidRPr="00743D1C" w:rsidRDefault="006F1E41" w:rsidP="00C727E3">
            <w:pPr>
              <w:jc w:val="center"/>
              <w:rPr>
                <w:b/>
              </w:rPr>
            </w:pPr>
            <w:r w:rsidRPr="00743D1C">
              <w:rPr>
                <w:b/>
              </w:rPr>
              <w:t>TÂRGU BUJOR</w:t>
            </w:r>
          </w:p>
        </w:tc>
        <w:tc>
          <w:tcPr>
            <w:tcW w:w="1559" w:type="dxa"/>
            <w:shd w:val="clear" w:color="auto" w:fill="D9D9D9"/>
            <w:vAlign w:val="center"/>
          </w:tcPr>
          <w:p w14:paraId="70D0A302" w14:textId="77777777" w:rsidR="006F1E41" w:rsidRPr="00743D1C" w:rsidRDefault="006F1E41" w:rsidP="00C727E3">
            <w:pPr>
              <w:jc w:val="center"/>
              <w:rPr>
                <w:b/>
              </w:rPr>
            </w:pPr>
            <w:r w:rsidRPr="00743D1C">
              <w:rPr>
                <w:b/>
              </w:rPr>
              <w:t>MOSCU</w:t>
            </w:r>
          </w:p>
        </w:tc>
        <w:tc>
          <w:tcPr>
            <w:tcW w:w="1985" w:type="dxa"/>
            <w:shd w:val="clear" w:color="auto" w:fill="D9D9D9"/>
            <w:vAlign w:val="center"/>
          </w:tcPr>
          <w:p w14:paraId="0F0A78C5" w14:textId="77777777" w:rsidR="006F1E41" w:rsidRPr="00743D1C" w:rsidRDefault="006F1E41" w:rsidP="00C727E3">
            <w:pPr>
              <w:jc w:val="center"/>
              <w:rPr>
                <w:b/>
              </w:rPr>
            </w:pPr>
            <w:r w:rsidRPr="00743D1C">
              <w:rPr>
                <w:b/>
              </w:rPr>
              <w:t>UMBRĂREȘTI</w:t>
            </w:r>
          </w:p>
        </w:tc>
      </w:tr>
      <w:tr w:rsidR="006F1E41" w:rsidRPr="00743D1C" w14:paraId="5AC42713" w14:textId="77777777" w:rsidTr="00C727E3">
        <w:trPr>
          <w:trHeight w:val="313"/>
        </w:trPr>
        <w:tc>
          <w:tcPr>
            <w:tcW w:w="2376" w:type="dxa"/>
            <w:vMerge/>
            <w:shd w:val="clear" w:color="auto" w:fill="D9D9D9"/>
            <w:vAlign w:val="center"/>
          </w:tcPr>
          <w:p w14:paraId="4E18F6C6" w14:textId="77777777" w:rsidR="006F1E41" w:rsidRPr="00743D1C" w:rsidRDefault="006F1E41" w:rsidP="00C727E3">
            <w:pPr>
              <w:jc w:val="center"/>
              <w:rPr>
                <w:b/>
              </w:rPr>
            </w:pPr>
          </w:p>
        </w:tc>
        <w:tc>
          <w:tcPr>
            <w:tcW w:w="1560" w:type="dxa"/>
            <w:shd w:val="clear" w:color="auto" w:fill="D9D9D9"/>
            <w:vAlign w:val="center"/>
          </w:tcPr>
          <w:p w14:paraId="2EBFE4D2" w14:textId="77777777" w:rsidR="006F1E41" w:rsidRPr="00743D1C" w:rsidRDefault="006F1E41" w:rsidP="00C727E3">
            <w:pPr>
              <w:jc w:val="center"/>
              <w:rPr>
                <w:b/>
              </w:rPr>
            </w:pPr>
            <w:r w:rsidRPr="00743D1C">
              <w:rPr>
                <w:b/>
              </w:rPr>
              <w:t>Zona A</w:t>
            </w:r>
          </w:p>
        </w:tc>
        <w:tc>
          <w:tcPr>
            <w:tcW w:w="1275" w:type="dxa"/>
            <w:shd w:val="clear" w:color="auto" w:fill="D9D9D9"/>
            <w:vAlign w:val="center"/>
          </w:tcPr>
          <w:p w14:paraId="12BA0C6E" w14:textId="77777777" w:rsidR="006F1E41" w:rsidRPr="00743D1C" w:rsidRDefault="006F1E41" w:rsidP="00C727E3">
            <w:pPr>
              <w:jc w:val="center"/>
              <w:rPr>
                <w:b/>
              </w:rPr>
            </w:pPr>
            <w:r w:rsidRPr="00743D1C">
              <w:rPr>
                <w:b/>
              </w:rPr>
              <w:t>Zona B</w:t>
            </w:r>
          </w:p>
        </w:tc>
        <w:tc>
          <w:tcPr>
            <w:tcW w:w="1418" w:type="dxa"/>
            <w:shd w:val="clear" w:color="auto" w:fill="D9D9D9"/>
            <w:vAlign w:val="center"/>
          </w:tcPr>
          <w:p w14:paraId="067B9E06" w14:textId="77777777" w:rsidR="006F1E41" w:rsidRPr="00743D1C" w:rsidRDefault="006F1E41" w:rsidP="00C727E3">
            <w:pPr>
              <w:jc w:val="center"/>
              <w:rPr>
                <w:b/>
              </w:rPr>
            </w:pPr>
            <w:r w:rsidRPr="00743D1C">
              <w:rPr>
                <w:b/>
              </w:rPr>
              <w:t>Zona C</w:t>
            </w:r>
          </w:p>
        </w:tc>
        <w:tc>
          <w:tcPr>
            <w:tcW w:w="1559" w:type="dxa"/>
            <w:shd w:val="clear" w:color="auto" w:fill="D9D9D9"/>
            <w:vAlign w:val="center"/>
          </w:tcPr>
          <w:p w14:paraId="4F69F949" w14:textId="77777777" w:rsidR="006F1E41" w:rsidRPr="00743D1C" w:rsidRDefault="006F1E41" w:rsidP="00C727E3">
            <w:pPr>
              <w:jc w:val="center"/>
              <w:rPr>
                <w:b/>
              </w:rPr>
            </w:pPr>
            <w:r w:rsidRPr="00743D1C">
              <w:rPr>
                <w:b/>
              </w:rPr>
              <w:t xml:space="preserve">Zona </w:t>
            </w:r>
            <w:r>
              <w:rPr>
                <w:b/>
              </w:rPr>
              <w:t>D</w:t>
            </w:r>
          </w:p>
        </w:tc>
        <w:tc>
          <w:tcPr>
            <w:tcW w:w="1985" w:type="dxa"/>
            <w:shd w:val="clear" w:color="auto" w:fill="D9D9D9"/>
            <w:vAlign w:val="center"/>
          </w:tcPr>
          <w:p w14:paraId="2F8D4CB2" w14:textId="77777777" w:rsidR="006F1E41" w:rsidRPr="00743D1C" w:rsidRDefault="006F1E41" w:rsidP="00C727E3">
            <w:pPr>
              <w:jc w:val="center"/>
              <w:rPr>
                <w:b/>
              </w:rPr>
            </w:pPr>
            <w:r w:rsidRPr="00743D1C">
              <w:rPr>
                <w:b/>
              </w:rPr>
              <w:t xml:space="preserve">Zona </w:t>
            </w:r>
            <w:r>
              <w:rPr>
                <w:b/>
              </w:rPr>
              <w:t>D</w:t>
            </w:r>
          </w:p>
        </w:tc>
      </w:tr>
      <w:tr w:rsidR="006F1E41" w:rsidRPr="00743D1C" w14:paraId="22355581" w14:textId="77777777" w:rsidTr="00C727E3">
        <w:tc>
          <w:tcPr>
            <w:tcW w:w="2376" w:type="dxa"/>
          </w:tcPr>
          <w:p w14:paraId="321BD8A6" w14:textId="77777777" w:rsidR="006F1E41" w:rsidRPr="00743D1C" w:rsidRDefault="006F1E41" w:rsidP="00C727E3">
            <w:pPr>
              <w:jc w:val="center"/>
            </w:pPr>
            <w:r w:rsidRPr="00743D1C">
              <w:t>Arabil</w:t>
            </w:r>
          </w:p>
        </w:tc>
        <w:tc>
          <w:tcPr>
            <w:tcW w:w="1560" w:type="dxa"/>
          </w:tcPr>
          <w:p w14:paraId="71531C7D" w14:textId="77777777" w:rsidR="006F1E41" w:rsidRPr="00743D1C" w:rsidRDefault="006F1E41" w:rsidP="00C727E3">
            <w:pPr>
              <w:jc w:val="center"/>
            </w:pPr>
            <w:r>
              <w:t>42</w:t>
            </w:r>
          </w:p>
        </w:tc>
        <w:tc>
          <w:tcPr>
            <w:tcW w:w="1275" w:type="dxa"/>
          </w:tcPr>
          <w:p w14:paraId="1C78CC7E" w14:textId="77777777" w:rsidR="006F1E41" w:rsidRPr="00743D1C" w:rsidRDefault="006F1E41" w:rsidP="00C727E3">
            <w:pPr>
              <w:jc w:val="center"/>
            </w:pPr>
            <w:r>
              <w:t>32</w:t>
            </w:r>
          </w:p>
        </w:tc>
        <w:tc>
          <w:tcPr>
            <w:tcW w:w="1418" w:type="dxa"/>
          </w:tcPr>
          <w:p w14:paraId="6149B299" w14:textId="77777777" w:rsidR="006F1E41" w:rsidRPr="00743D1C" w:rsidRDefault="006F1E41" w:rsidP="00C727E3">
            <w:pPr>
              <w:jc w:val="center"/>
            </w:pPr>
            <w:r>
              <w:t>30</w:t>
            </w:r>
          </w:p>
        </w:tc>
        <w:tc>
          <w:tcPr>
            <w:tcW w:w="1559" w:type="dxa"/>
          </w:tcPr>
          <w:p w14:paraId="63557398" w14:textId="77777777" w:rsidR="006F1E41" w:rsidRPr="00743D1C" w:rsidRDefault="006F1E41" w:rsidP="00C727E3">
            <w:pPr>
              <w:jc w:val="center"/>
            </w:pPr>
            <w:r>
              <w:t>23</w:t>
            </w:r>
          </w:p>
        </w:tc>
        <w:tc>
          <w:tcPr>
            <w:tcW w:w="1985" w:type="dxa"/>
          </w:tcPr>
          <w:p w14:paraId="60406A27" w14:textId="77777777" w:rsidR="006F1E41" w:rsidRPr="00743D1C" w:rsidRDefault="006F1E41" w:rsidP="00C727E3">
            <w:pPr>
              <w:jc w:val="center"/>
            </w:pPr>
            <w:r>
              <w:t>23</w:t>
            </w:r>
          </w:p>
        </w:tc>
      </w:tr>
      <w:tr w:rsidR="006F1E41" w:rsidRPr="00743D1C" w14:paraId="76B90032" w14:textId="77777777" w:rsidTr="00C727E3">
        <w:tc>
          <w:tcPr>
            <w:tcW w:w="2376" w:type="dxa"/>
          </w:tcPr>
          <w:p w14:paraId="731DE896" w14:textId="77777777" w:rsidR="006F1E41" w:rsidRPr="00743D1C" w:rsidRDefault="006F1E41" w:rsidP="00C727E3">
            <w:pPr>
              <w:jc w:val="center"/>
            </w:pPr>
            <w:r w:rsidRPr="00743D1C">
              <w:t>Pășune</w:t>
            </w:r>
          </w:p>
        </w:tc>
        <w:tc>
          <w:tcPr>
            <w:tcW w:w="1560" w:type="dxa"/>
          </w:tcPr>
          <w:p w14:paraId="5D70C192" w14:textId="77777777" w:rsidR="006F1E41" w:rsidRPr="00743D1C" w:rsidRDefault="006F1E41" w:rsidP="00C727E3">
            <w:pPr>
              <w:jc w:val="center"/>
            </w:pPr>
            <w:r>
              <w:t>43</w:t>
            </w:r>
          </w:p>
        </w:tc>
        <w:tc>
          <w:tcPr>
            <w:tcW w:w="1275" w:type="dxa"/>
          </w:tcPr>
          <w:p w14:paraId="49BEDA47" w14:textId="77777777" w:rsidR="006F1E41" w:rsidRPr="00743D1C" w:rsidRDefault="006F1E41" w:rsidP="00C727E3">
            <w:pPr>
              <w:jc w:val="center"/>
            </w:pPr>
            <w:r>
              <w:t>30</w:t>
            </w:r>
          </w:p>
        </w:tc>
        <w:tc>
          <w:tcPr>
            <w:tcW w:w="1418" w:type="dxa"/>
          </w:tcPr>
          <w:p w14:paraId="39C8A046" w14:textId="77777777" w:rsidR="006F1E41" w:rsidRPr="00743D1C" w:rsidRDefault="006F1E41" w:rsidP="00C727E3">
            <w:pPr>
              <w:jc w:val="center"/>
            </w:pPr>
            <w:r>
              <w:t>23</w:t>
            </w:r>
          </w:p>
        </w:tc>
        <w:tc>
          <w:tcPr>
            <w:tcW w:w="1559" w:type="dxa"/>
          </w:tcPr>
          <w:p w14:paraId="60B96609" w14:textId="77777777" w:rsidR="006F1E41" w:rsidRPr="00743D1C" w:rsidRDefault="006F1E41" w:rsidP="00C727E3">
            <w:pPr>
              <w:jc w:val="center"/>
            </w:pPr>
            <w:r>
              <w:t>21</w:t>
            </w:r>
          </w:p>
        </w:tc>
        <w:tc>
          <w:tcPr>
            <w:tcW w:w="1985" w:type="dxa"/>
          </w:tcPr>
          <w:p w14:paraId="438C417C" w14:textId="77777777" w:rsidR="006F1E41" w:rsidRPr="00743D1C" w:rsidRDefault="006F1E41" w:rsidP="00C727E3">
            <w:pPr>
              <w:jc w:val="center"/>
            </w:pPr>
            <w:r>
              <w:t>21</w:t>
            </w:r>
          </w:p>
        </w:tc>
      </w:tr>
      <w:tr w:rsidR="006F1E41" w:rsidRPr="00743D1C" w14:paraId="518859D6" w14:textId="77777777" w:rsidTr="00C727E3">
        <w:tc>
          <w:tcPr>
            <w:tcW w:w="2376" w:type="dxa"/>
          </w:tcPr>
          <w:p w14:paraId="32496950" w14:textId="77777777" w:rsidR="006F1E41" w:rsidRPr="00743D1C" w:rsidRDefault="006F1E41" w:rsidP="00C727E3">
            <w:pPr>
              <w:jc w:val="center"/>
            </w:pPr>
            <w:r w:rsidRPr="00743D1C">
              <w:t>Fâneață</w:t>
            </w:r>
          </w:p>
        </w:tc>
        <w:tc>
          <w:tcPr>
            <w:tcW w:w="1560" w:type="dxa"/>
          </w:tcPr>
          <w:p w14:paraId="4559F250" w14:textId="77777777" w:rsidR="006F1E41" w:rsidRPr="00743D1C" w:rsidRDefault="006F1E41" w:rsidP="00C727E3">
            <w:pPr>
              <w:jc w:val="center"/>
            </w:pPr>
            <w:r>
              <w:t>43</w:t>
            </w:r>
          </w:p>
        </w:tc>
        <w:tc>
          <w:tcPr>
            <w:tcW w:w="1275" w:type="dxa"/>
          </w:tcPr>
          <w:p w14:paraId="26B1AF25" w14:textId="77777777" w:rsidR="006F1E41" w:rsidRPr="00743D1C" w:rsidRDefault="006F1E41" w:rsidP="00C727E3">
            <w:pPr>
              <w:jc w:val="center"/>
            </w:pPr>
            <w:r>
              <w:t>30</w:t>
            </w:r>
          </w:p>
        </w:tc>
        <w:tc>
          <w:tcPr>
            <w:tcW w:w="1418" w:type="dxa"/>
          </w:tcPr>
          <w:p w14:paraId="0998EE3E" w14:textId="77777777" w:rsidR="006F1E41" w:rsidRPr="00743D1C" w:rsidRDefault="006F1E41" w:rsidP="00C727E3">
            <w:pPr>
              <w:jc w:val="center"/>
            </w:pPr>
            <w:r>
              <w:t>23</w:t>
            </w:r>
          </w:p>
        </w:tc>
        <w:tc>
          <w:tcPr>
            <w:tcW w:w="1559" w:type="dxa"/>
          </w:tcPr>
          <w:p w14:paraId="4AF88528" w14:textId="77777777" w:rsidR="006F1E41" w:rsidRPr="00743D1C" w:rsidRDefault="006F1E41" w:rsidP="00C727E3">
            <w:pPr>
              <w:jc w:val="center"/>
            </w:pPr>
            <w:r>
              <w:t>21</w:t>
            </w:r>
          </w:p>
        </w:tc>
        <w:tc>
          <w:tcPr>
            <w:tcW w:w="1985" w:type="dxa"/>
          </w:tcPr>
          <w:p w14:paraId="3B19380F" w14:textId="77777777" w:rsidR="006F1E41" w:rsidRPr="00743D1C" w:rsidRDefault="006F1E41" w:rsidP="00C727E3">
            <w:pPr>
              <w:jc w:val="center"/>
            </w:pPr>
            <w:r>
              <w:t>21</w:t>
            </w:r>
          </w:p>
        </w:tc>
      </w:tr>
      <w:tr w:rsidR="006F1E41" w:rsidRPr="00743D1C" w14:paraId="5DECE18B" w14:textId="77777777" w:rsidTr="00C727E3">
        <w:tc>
          <w:tcPr>
            <w:tcW w:w="2376" w:type="dxa"/>
          </w:tcPr>
          <w:p w14:paraId="76EB3E08" w14:textId="77777777" w:rsidR="006F1E41" w:rsidRPr="00743D1C" w:rsidRDefault="006F1E41" w:rsidP="00C727E3">
            <w:pPr>
              <w:jc w:val="center"/>
            </w:pPr>
            <w:r w:rsidRPr="00743D1C">
              <w:t>Vie</w:t>
            </w:r>
          </w:p>
        </w:tc>
        <w:tc>
          <w:tcPr>
            <w:tcW w:w="1560" w:type="dxa"/>
          </w:tcPr>
          <w:p w14:paraId="39B7AA33" w14:textId="77777777" w:rsidR="006F1E41" w:rsidRPr="00743D1C" w:rsidRDefault="006F1E41" w:rsidP="00C727E3">
            <w:pPr>
              <w:jc w:val="center"/>
            </w:pPr>
            <w:r>
              <w:t>71</w:t>
            </w:r>
          </w:p>
        </w:tc>
        <w:tc>
          <w:tcPr>
            <w:tcW w:w="1275" w:type="dxa"/>
          </w:tcPr>
          <w:p w14:paraId="56093294" w14:textId="77777777" w:rsidR="006F1E41" w:rsidRPr="00743D1C" w:rsidRDefault="006F1E41" w:rsidP="00C727E3">
            <w:pPr>
              <w:jc w:val="center"/>
            </w:pPr>
            <w:r>
              <w:t>55</w:t>
            </w:r>
          </w:p>
        </w:tc>
        <w:tc>
          <w:tcPr>
            <w:tcW w:w="1418" w:type="dxa"/>
          </w:tcPr>
          <w:p w14:paraId="39E63F9E" w14:textId="77777777" w:rsidR="006F1E41" w:rsidRPr="00743D1C" w:rsidRDefault="006F1E41" w:rsidP="00C727E3">
            <w:pPr>
              <w:jc w:val="center"/>
            </w:pPr>
            <w:r>
              <w:t>42</w:t>
            </w:r>
          </w:p>
        </w:tc>
        <w:tc>
          <w:tcPr>
            <w:tcW w:w="1559" w:type="dxa"/>
          </w:tcPr>
          <w:p w14:paraId="512360CC" w14:textId="77777777" w:rsidR="006F1E41" w:rsidRPr="00743D1C" w:rsidRDefault="006F1E41" w:rsidP="00C727E3">
            <w:pPr>
              <w:jc w:val="center"/>
            </w:pPr>
            <w:r>
              <w:t>30</w:t>
            </w:r>
          </w:p>
        </w:tc>
        <w:tc>
          <w:tcPr>
            <w:tcW w:w="1985" w:type="dxa"/>
          </w:tcPr>
          <w:p w14:paraId="55454820" w14:textId="77777777" w:rsidR="006F1E41" w:rsidRPr="00743D1C" w:rsidRDefault="006F1E41" w:rsidP="00C727E3">
            <w:pPr>
              <w:jc w:val="center"/>
            </w:pPr>
            <w:r>
              <w:t>30</w:t>
            </w:r>
          </w:p>
        </w:tc>
      </w:tr>
      <w:tr w:rsidR="006F1E41" w:rsidRPr="00743D1C" w14:paraId="00ADC890" w14:textId="77777777" w:rsidTr="00C727E3">
        <w:tc>
          <w:tcPr>
            <w:tcW w:w="2376" w:type="dxa"/>
          </w:tcPr>
          <w:p w14:paraId="63957D3E" w14:textId="77777777" w:rsidR="006F1E41" w:rsidRPr="00743D1C" w:rsidRDefault="006F1E41" w:rsidP="00C727E3">
            <w:pPr>
              <w:jc w:val="center"/>
            </w:pPr>
            <w:r w:rsidRPr="00743D1C">
              <w:t>Livadă</w:t>
            </w:r>
          </w:p>
        </w:tc>
        <w:tc>
          <w:tcPr>
            <w:tcW w:w="1560" w:type="dxa"/>
          </w:tcPr>
          <w:p w14:paraId="78F29501" w14:textId="77777777" w:rsidR="006F1E41" w:rsidRPr="00743D1C" w:rsidRDefault="006F1E41" w:rsidP="00C727E3">
            <w:pPr>
              <w:jc w:val="center"/>
            </w:pPr>
            <w:r>
              <w:t>80</w:t>
            </w:r>
          </w:p>
        </w:tc>
        <w:tc>
          <w:tcPr>
            <w:tcW w:w="1275" w:type="dxa"/>
          </w:tcPr>
          <w:p w14:paraId="0D4B2D45" w14:textId="77777777" w:rsidR="006F1E41" w:rsidRPr="00743D1C" w:rsidRDefault="006F1E41" w:rsidP="00C727E3">
            <w:pPr>
              <w:jc w:val="center"/>
            </w:pPr>
            <w:r>
              <w:t>71</w:t>
            </w:r>
          </w:p>
        </w:tc>
        <w:tc>
          <w:tcPr>
            <w:tcW w:w="1418" w:type="dxa"/>
          </w:tcPr>
          <w:p w14:paraId="181464BE" w14:textId="77777777" w:rsidR="006F1E41" w:rsidRPr="00743D1C" w:rsidRDefault="006F1E41" w:rsidP="00C727E3">
            <w:pPr>
              <w:jc w:val="center"/>
            </w:pPr>
            <w:r>
              <w:t>55</w:t>
            </w:r>
          </w:p>
        </w:tc>
        <w:tc>
          <w:tcPr>
            <w:tcW w:w="1559" w:type="dxa"/>
          </w:tcPr>
          <w:p w14:paraId="61699B19" w14:textId="77777777" w:rsidR="006F1E41" w:rsidRPr="00743D1C" w:rsidRDefault="006F1E41" w:rsidP="00C727E3">
            <w:pPr>
              <w:jc w:val="center"/>
            </w:pPr>
            <w:r>
              <w:t>42</w:t>
            </w:r>
          </w:p>
        </w:tc>
        <w:tc>
          <w:tcPr>
            <w:tcW w:w="1985" w:type="dxa"/>
          </w:tcPr>
          <w:p w14:paraId="2B6FF243" w14:textId="77777777" w:rsidR="006F1E41" w:rsidRPr="00743D1C" w:rsidRDefault="006F1E41" w:rsidP="00C727E3">
            <w:pPr>
              <w:jc w:val="center"/>
            </w:pPr>
            <w:r>
              <w:t>42</w:t>
            </w:r>
          </w:p>
        </w:tc>
      </w:tr>
      <w:tr w:rsidR="006F1E41" w:rsidRPr="00743D1C" w14:paraId="44888E24" w14:textId="77777777" w:rsidTr="00C727E3">
        <w:tc>
          <w:tcPr>
            <w:tcW w:w="2376" w:type="dxa"/>
          </w:tcPr>
          <w:p w14:paraId="25F3F616" w14:textId="77777777" w:rsidR="006F1E41" w:rsidRPr="00743D1C" w:rsidRDefault="006F1E41" w:rsidP="00C727E3">
            <w:pPr>
              <w:jc w:val="center"/>
            </w:pPr>
            <w:r w:rsidRPr="00743D1C">
              <w:t>Păduri, vegetații forestiere</w:t>
            </w:r>
          </w:p>
        </w:tc>
        <w:tc>
          <w:tcPr>
            <w:tcW w:w="1560" w:type="dxa"/>
            <w:vAlign w:val="center"/>
          </w:tcPr>
          <w:p w14:paraId="1B345F32" w14:textId="77777777" w:rsidR="006F1E41" w:rsidRPr="00743D1C" w:rsidRDefault="006F1E41" w:rsidP="00C727E3">
            <w:pPr>
              <w:jc w:val="center"/>
            </w:pPr>
            <w:r>
              <w:t>42</w:t>
            </w:r>
          </w:p>
        </w:tc>
        <w:tc>
          <w:tcPr>
            <w:tcW w:w="1275" w:type="dxa"/>
            <w:vAlign w:val="center"/>
          </w:tcPr>
          <w:p w14:paraId="4334BECB" w14:textId="77777777" w:rsidR="006F1E41" w:rsidRPr="00743D1C" w:rsidRDefault="006F1E41" w:rsidP="00C727E3">
            <w:pPr>
              <w:jc w:val="center"/>
            </w:pPr>
            <w:r>
              <w:t>32</w:t>
            </w:r>
          </w:p>
        </w:tc>
        <w:tc>
          <w:tcPr>
            <w:tcW w:w="1418" w:type="dxa"/>
            <w:vAlign w:val="center"/>
          </w:tcPr>
          <w:p w14:paraId="598847BA" w14:textId="77777777" w:rsidR="006F1E41" w:rsidRPr="00743D1C" w:rsidRDefault="006F1E41" w:rsidP="00C727E3">
            <w:pPr>
              <w:jc w:val="center"/>
            </w:pPr>
            <w:r>
              <w:t>30</w:t>
            </w:r>
          </w:p>
        </w:tc>
        <w:tc>
          <w:tcPr>
            <w:tcW w:w="1559" w:type="dxa"/>
            <w:vAlign w:val="center"/>
          </w:tcPr>
          <w:p w14:paraId="5C3481C9" w14:textId="77777777" w:rsidR="006F1E41" w:rsidRPr="00743D1C" w:rsidRDefault="006F1E41" w:rsidP="00C727E3">
            <w:pPr>
              <w:jc w:val="center"/>
            </w:pPr>
            <w:r>
              <w:t>23</w:t>
            </w:r>
          </w:p>
        </w:tc>
        <w:tc>
          <w:tcPr>
            <w:tcW w:w="1985" w:type="dxa"/>
            <w:vAlign w:val="center"/>
          </w:tcPr>
          <w:p w14:paraId="6563E657" w14:textId="77777777" w:rsidR="006F1E41" w:rsidRPr="00743D1C" w:rsidRDefault="006F1E41" w:rsidP="00C727E3">
            <w:pPr>
              <w:jc w:val="center"/>
            </w:pPr>
            <w:r>
              <w:t>23</w:t>
            </w:r>
          </w:p>
        </w:tc>
      </w:tr>
      <w:tr w:rsidR="006F1E41" w:rsidRPr="00743D1C" w14:paraId="5B9A3F2D" w14:textId="77777777" w:rsidTr="00C727E3">
        <w:tc>
          <w:tcPr>
            <w:tcW w:w="2376" w:type="dxa"/>
          </w:tcPr>
          <w:p w14:paraId="45C1E28E" w14:textId="77777777" w:rsidR="006F1E41" w:rsidRPr="00743D1C" w:rsidRDefault="006F1E41" w:rsidP="00C727E3">
            <w:pPr>
              <w:jc w:val="center"/>
            </w:pPr>
            <w:r w:rsidRPr="00743D1C">
              <w:t>Teren cu ape</w:t>
            </w:r>
          </w:p>
        </w:tc>
        <w:tc>
          <w:tcPr>
            <w:tcW w:w="1560" w:type="dxa"/>
            <w:vAlign w:val="center"/>
          </w:tcPr>
          <w:p w14:paraId="3A1D3582" w14:textId="77777777" w:rsidR="006F1E41" w:rsidRPr="00743D1C" w:rsidRDefault="006F1E41" w:rsidP="00C727E3">
            <w:pPr>
              <w:jc w:val="center"/>
            </w:pPr>
            <w:r>
              <w:t>23</w:t>
            </w:r>
          </w:p>
        </w:tc>
        <w:tc>
          <w:tcPr>
            <w:tcW w:w="1275" w:type="dxa"/>
            <w:vAlign w:val="center"/>
          </w:tcPr>
          <w:p w14:paraId="0D9A807D" w14:textId="77777777" w:rsidR="006F1E41" w:rsidRPr="00743D1C" w:rsidRDefault="006F1E41" w:rsidP="00C727E3">
            <w:pPr>
              <w:jc w:val="center"/>
            </w:pPr>
            <w:r>
              <w:t>21</w:t>
            </w:r>
          </w:p>
        </w:tc>
        <w:tc>
          <w:tcPr>
            <w:tcW w:w="1418" w:type="dxa"/>
            <w:vAlign w:val="center"/>
          </w:tcPr>
          <w:p w14:paraId="7B400117" w14:textId="77777777" w:rsidR="006F1E41" w:rsidRPr="00743D1C" w:rsidRDefault="006F1E41" w:rsidP="00C727E3">
            <w:pPr>
              <w:jc w:val="center"/>
            </w:pPr>
            <w:r>
              <w:t>11</w:t>
            </w:r>
          </w:p>
        </w:tc>
        <w:tc>
          <w:tcPr>
            <w:tcW w:w="1559" w:type="dxa"/>
            <w:vAlign w:val="center"/>
          </w:tcPr>
          <w:p w14:paraId="6176CCB5" w14:textId="77777777" w:rsidR="006F1E41" w:rsidRPr="00743D1C" w:rsidRDefault="006F1E41" w:rsidP="00C727E3">
            <w:pPr>
              <w:jc w:val="center"/>
            </w:pPr>
            <w:r>
              <w:t>X</w:t>
            </w:r>
          </w:p>
        </w:tc>
        <w:tc>
          <w:tcPr>
            <w:tcW w:w="1985" w:type="dxa"/>
            <w:vAlign w:val="center"/>
          </w:tcPr>
          <w:p w14:paraId="2598379D" w14:textId="77777777" w:rsidR="006F1E41" w:rsidRPr="00743D1C" w:rsidRDefault="006F1E41" w:rsidP="00C727E3">
            <w:pPr>
              <w:jc w:val="center"/>
            </w:pPr>
            <w:r>
              <w:t>X</w:t>
            </w:r>
          </w:p>
        </w:tc>
      </w:tr>
      <w:tr w:rsidR="006F1E41" w:rsidRPr="00743D1C" w14:paraId="06F23D8D" w14:textId="77777777" w:rsidTr="00C727E3">
        <w:tc>
          <w:tcPr>
            <w:tcW w:w="2376" w:type="dxa"/>
          </w:tcPr>
          <w:p w14:paraId="47768394" w14:textId="77777777" w:rsidR="006F1E41" w:rsidRPr="00743D1C" w:rsidRDefault="006F1E41" w:rsidP="00C727E3">
            <w:pPr>
              <w:jc w:val="center"/>
            </w:pPr>
            <w:r w:rsidRPr="00743D1C">
              <w:t>Drumuri și căi ferate</w:t>
            </w:r>
          </w:p>
        </w:tc>
        <w:tc>
          <w:tcPr>
            <w:tcW w:w="1560" w:type="dxa"/>
            <w:vAlign w:val="center"/>
          </w:tcPr>
          <w:p w14:paraId="28A2A3A0" w14:textId="77777777" w:rsidR="006F1E41" w:rsidRPr="00743D1C" w:rsidRDefault="006F1E41" w:rsidP="00C727E3">
            <w:pPr>
              <w:jc w:val="center"/>
            </w:pPr>
            <w:r>
              <w:t>X</w:t>
            </w:r>
          </w:p>
        </w:tc>
        <w:tc>
          <w:tcPr>
            <w:tcW w:w="1275" w:type="dxa"/>
            <w:vAlign w:val="center"/>
          </w:tcPr>
          <w:p w14:paraId="026C0952" w14:textId="77777777" w:rsidR="006F1E41" w:rsidRPr="00743D1C" w:rsidRDefault="006F1E41" w:rsidP="00C727E3">
            <w:pPr>
              <w:jc w:val="center"/>
            </w:pPr>
            <w:r>
              <w:t>X</w:t>
            </w:r>
          </w:p>
        </w:tc>
        <w:tc>
          <w:tcPr>
            <w:tcW w:w="1418" w:type="dxa"/>
            <w:vAlign w:val="center"/>
          </w:tcPr>
          <w:p w14:paraId="05AE3A40" w14:textId="77777777" w:rsidR="006F1E41" w:rsidRPr="00743D1C" w:rsidRDefault="006F1E41" w:rsidP="00C727E3">
            <w:pPr>
              <w:jc w:val="center"/>
            </w:pPr>
            <w:r>
              <w:t>X</w:t>
            </w:r>
          </w:p>
        </w:tc>
        <w:tc>
          <w:tcPr>
            <w:tcW w:w="1559" w:type="dxa"/>
            <w:vAlign w:val="center"/>
          </w:tcPr>
          <w:p w14:paraId="07FD6A38" w14:textId="77777777" w:rsidR="006F1E41" w:rsidRPr="00743D1C" w:rsidRDefault="006F1E41" w:rsidP="00C727E3">
            <w:pPr>
              <w:jc w:val="center"/>
            </w:pPr>
            <w:r>
              <w:t>X</w:t>
            </w:r>
          </w:p>
        </w:tc>
        <w:tc>
          <w:tcPr>
            <w:tcW w:w="1985" w:type="dxa"/>
            <w:vAlign w:val="center"/>
          </w:tcPr>
          <w:p w14:paraId="1FE09CF6" w14:textId="77777777" w:rsidR="006F1E41" w:rsidRPr="00743D1C" w:rsidRDefault="006F1E41" w:rsidP="00C727E3">
            <w:pPr>
              <w:jc w:val="center"/>
            </w:pPr>
            <w:r>
              <w:t>X</w:t>
            </w:r>
          </w:p>
        </w:tc>
      </w:tr>
      <w:tr w:rsidR="006F1E41" w:rsidRPr="00743D1C" w14:paraId="0FAB604D" w14:textId="77777777" w:rsidTr="00C727E3">
        <w:tc>
          <w:tcPr>
            <w:tcW w:w="2376" w:type="dxa"/>
          </w:tcPr>
          <w:p w14:paraId="162FEEF1" w14:textId="77777777" w:rsidR="006F1E41" w:rsidRPr="00743D1C" w:rsidRDefault="006F1E41" w:rsidP="00C727E3">
            <w:pPr>
              <w:jc w:val="center"/>
            </w:pPr>
            <w:r w:rsidRPr="00743D1C">
              <w:t>Neproductiv</w:t>
            </w:r>
          </w:p>
        </w:tc>
        <w:tc>
          <w:tcPr>
            <w:tcW w:w="1560" w:type="dxa"/>
            <w:vAlign w:val="center"/>
          </w:tcPr>
          <w:p w14:paraId="47EE472D" w14:textId="77777777" w:rsidR="006F1E41" w:rsidRPr="00743D1C" w:rsidRDefault="006F1E41" w:rsidP="00C727E3">
            <w:pPr>
              <w:jc w:val="center"/>
            </w:pPr>
            <w:r>
              <w:t>X</w:t>
            </w:r>
          </w:p>
        </w:tc>
        <w:tc>
          <w:tcPr>
            <w:tcW w:w="1275" w:type="dxa"/>
            <w:vAlign w:val="center"/>
          </w:tcPr>
          <w:p w14:paraId="1B2D68F5" w14:textId="77777777" w:rsidR="006F1E41" w:rsidRPr="00743D1C" w:rsidRDefault="006F1E41" w:rsidP="00C727E3">
            <w:pPr>
              <w:jc w:val="center"/>
            </w:pPr>
            <w:r>
              <w:t>X</w:t>
            </w:r>
          </w:p>
        </w:tc>
        <w:tc>
          <w:tcPr>
            <w:tcW w:w="1418" w:type="dxa"/>
            <w:vAlign w:val="center"/>
          </w:tcPr>
          <w:p w14:paraId="38205027" w14:textId="77777777" w:rsidR="006F1E41" w:rsidRPr="00743D1C" w:rsidRDefault="006F1E41" w:rsidP="00C727E3">
            <w:pPr>
              <w:jc w:val="center"/>
            </w:pPr>
            <w:r>
              <w:t>X</w:t>
            </w:r>
          </w:p>
        </w:tc>
        <w:tc>
          <w:tcPr>
            <w:tcW w:w="1559" w:type="dxa"/>
            <w:vAlign w:val="center"/>
          </w:tcPr>
          <w:p w14:paraId="4AAFB724" w14:textId="77777777" w:rsidR="006F1E41" w:rsidRPr="00743D1C" w:rsidRDefault="006F1E41" w:rsidP="00C727E3">
            <w:pPr>
              <w:jc w:val="center"/>
            </w:pPr>
            <w:r>
              <w:t>X</w:t>
            </w:r>
          </w:p>
        </w:tc>
        <w:tc>
          <w:tcPr>
            <w:tcW w:w="1985" w:type="dxa"/>
            <w:vAlign w:val="center"/>
          </w:tcPr>
          <w:p w14:paraId="5211CB26" w14:textId="77777777" w:rsidR="006F1E41" w:rsidRPr="00743D1C" w:rsidRDefault="006F1E41" w:rsidP="00C727E3">
            <w:pPr>
              <w:jc w:val="center"/>
            </w:pPr>
            <w:r>
              <w:t>X</w:t>
            </w:r>
          </w:p>
        </w:tc>
      </w:tr>
    </w:tbl>
    <w:p w14:paraId="3C9A283D" w14:textId="77777777" w:rsidR="006F1E41" w:rsidRPr="00EF5738" w:rsidRDefault="006F1E41" w:rsidP="006F1E41">
      <w:pPr>
        <w:rPr>
          <w:i/>
          <w:sz w:val="20"/>
          <w:szCs w:val="20"/>
        </w:rPr>
      </w:pPr>
      <w:r w:rsidRPr="00EF5738">
        <w:rPr>
          <w:b/>
          <w:sz w:val="20"/>
          <w:szCs w:val="20"/>
        </w:rPr>
        <w:t>NOTĂ</w:t>
      </w:r>
      <w:r w:rsidRPr="00EF5738">
        <w:rPr>
          <w:sz w:val="20"/>
          <w:szCs w:val="20"/>
        </w:rPr>
        <w:t xml:space="preserve">: </w:t>
      </w:r>
      <w:r w:rsidRPr="00EF5738">
        <w:rPr>
          <w:i/>
          <w:sz w:val="20"/>
          <w:szCs w:val="20"/>
        </w:rPr>
        <w:t>Valorile impozabile au fost rotunjite în minus în sensul că fracțiunile sub 0.5 lei s-au neglijat iar ceea ce depășește 0.5 lei s-a întregit la un leu, prin adaos</w:t>
      </w:r>
    </w:p>
    <w:p w14:paraId="010683D5" w14:textId="77777777" w:rsidR="006F1E41" w:rsidRDefault="006F1E41" w:rsidP="006F1E41">
      <w:pPr>
        <w:jc w:val="center"/>
        <w:rPr>
          <w:b/>
        </w:rPr>
      </w:pPr>
    </w:p>
    <w:p w14:paraId="71FC236B" w14:textId="77777777" w:rsidR="006F1E41" w:rsidRDefault="006F1E41" w:rsidP="006F1E41">
      <w:pPr>
        <w:jc w:val="center"/>
        <w:rPr>
          <w:b/>
        </w:rPr>
      </w:pPr>
      <w:r w:rsidRPr="002F0257">
        <w:rPr>
          <w:b/>
        </w:rPr>
        <w:t>II.2. Impozitul/Taxa pe terenurile amplasate în extravilan</w:t>
      </w:r>
    </w:p>
    <w:p w14:paraId="70E7C40B" w14:textId="77777777" w:rsidR="006F1E41" w:rsidRPr="002F0257" w:rsidRDefault="006F1E41" w:rsidP="006F1E41">
      <w:pPr>
        <w:jc w:val="center"/>
        <w:rPr>
          <w:b/>
        </w:rPr>
      </w:pPr>
      <w:r w:rsidRPr="002F0257">
        <w:rPr>
          <w:b/>
        </w:rPr>
        <w:t xml:space="preserve"> persoane fizice/persoane juridice</w:t>
      </w:r>
    </w:p>
    <w:p w14:paraId="0658CF43" w14:textId="77777777" w:rsidR="006F1E41" w:rsidRDefault="006F1E41" w:rsidP="006F1E4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268"/>
        <w:gridCol w:w="1560"/>
        <w:gridCol w:w="1990"/>
      </w:tblGrid>
      <w:tr w:rsidR="006F1E41" w:rsidRPr="003E6100" w14:paraId="292B02E2" w14:textId="77777777" w:rsidTr="00C727E3">
        <w:trPr>
          <w:trHeight w:val="242"/>
        </w:trPr>
        <w:tc>
          <w:tcPr>
            <w:tcW w:w="10179" w:type="dxa"/>
            <w:gridSpan w:val="4"/>
            <w:shd w:val="clear" w:color="auto" w:fill="auto"/>
            <w:vAlign w:val="center"/>
          </w:tcPr>
          <w:p w14:paraId="1813FB29" w14:textId="77777777" w:rsidR="006F1E41" w:rsidRDefault="006F1E41" w:rsidP="00C727E3">
            <w:pPr>
              <w:jc w:val="both"/>
            </w:pPr>
            <w:r w:rsidRPr="007B3F9A">
              <w:rPr>
                <w:b/>
                <w:bCs/>
              </w:rPr>
              <w:t>Art. 465 alin. (7</w:t>
            </w:r>
            <w:r w:rsidRPr="007B3F9A">
              <w:rPr>
                <w:b/>
                <w:bCs/>
                <w:szCs w:val="16"/>
              </w:rPr>
              <w:t>)</w:t>
            </w:r>
            <w:r w:rsidRPr="007B3F9A">
              <w:rPr>
                <w:bCs/>
                <w:sz w:val="16"/>
                <w:szCs w:val="16"/>
              </w:rPr>
              <w:t xml:space="preserve">   </w:t>
            </w:r>
            <w:r w:rsidRPr="00EF01D0">
              <w:t>Impozitul /taxa pe terenul  în cazul unui teren amplasat în extravilan stabi</w:t>
            </w:r>
            <w:r>
              <w:t>lit</w:t>
            </w:r>
            <w:r w:rsidRPr="00EF01D0">
              <w:t xml:space="preserve"> prin înmulțirea suprafeței terenului, exprimată în hectare, cu suma corespunzătoare prevăzută în următorul tabel, înmulțită cu coeficientul de corecție corespunzător</w:t>
            </w:r>
            <w:r>
              <w:t xml:space="preserve">; </w:t>
            </w:r>
          </w:p>
          <w:p w14:paraId="519701C0" w14:textId="77777777" w:rsidR="006F1E41" w:rsidRPr="003E6100" w:rsidRDefault="006F1E41" w:rsidP="00C727E3">
            <w:pPr>
              <w:jc w:val="both"/>
              <w:rPr>
                <w:b/>
              </w:rPr>
            </w:pPr>
            <w:r w:rsidRPr="00EF01D0">
              <w:t xml:space="preserve">   </w:t>
            </w:r>
            <w:r w:rsidRPr="00EF01D0">
              <w:rPr>
                <w:b/>
              </w:rPr>
              <w:t xml:space="preserve">                                                                       </w:t>
            </w:r>
            <w:r w:rsidRPr="007B3F9A">
              <w:rPr>
                <w:szCs w:val="28"/>
              </w:rPr>
              <w:t xml:space="preserve">                                                                              </w:t>
            </w:r>
            <w:r w:rsidRPr="00743D1C">
              <w:rPr>
                <w:b/>
              </w:rPr>
              <w:t>- lei/ha -</w:t>
            </w:r>
            <w:r w:rsidRPr="007B3F9A">
              <w:rPr>
                <w:szCs w:val="28"/>
              </w:rPr>
              <w:t xml:space="preserve">                                                                                                  </w:t>
            </w:r>
          </w:p>
        </w:tc>
      </w:tr>
      <w:tr w:rsidR="006F1E41" w:rsidRPr="003E6100" w14:paraId="12D973A9" w14:textId="77777777" w:rsidTr="00C727E3">
        <w:trPr>
          <w:trHeight w:val="242"/>
        </w:trPr>
        <w:tc>
          <w:tcPr>
            <w:tcW w:w="4361" w:type="dxa"/>
            <w:vMerge w:val="restart"/>
            <w:shd w:val="clear" w:color="auto" w:fill="D9D9D9"/>
            <w:vAlign w:val="center"/>
          </w:tcPr>
          <w:p w14:paraId="721A73A9" w14:textId="77777777" w:rsidR="006F1E41" w:rsidRPr="003E6100" w:rsidRDefault="006F1E41" w:rsidP="00C727E3">
            <w:pPr>
              <w:jc w:val="center"/>
              <w:rPr>
                <w:b/>
              </w:rPr>
            </w:pPr>
            <w:r w:rsidRPr="003E6100">
              <w:rPr>
                <w:b/>
              </w:rPr>
              <w:t>Categoria de folosință teren extravilan</w:t>
            </w:r>
          </w:p>
        </w:tc>
        <w:tc>
          <w:tcPr>
            <w:tcW w:w="5818" w:type="dxa"/>
            <w:gridSpan w:val="3"/>
            <w:shd w:val="clear" w:color="auto" w:fill="D9D9D9"/>
            <w:vAlign w:val="center"/>
          </w:tcPr>
          <w:p w14:paraId="7BD4193F" w14:textId="77777777" w:rsidR="006F1E41" w:rsidRPr="003E6100" w:rsidRDefault="006F1E41" w:rsidP="00C727E3">
            <w:pPr>
              <w:jc w:val="center"/>
              <w:rPr>
                <w:b/>
              </w:rPr>
            </w:pPr>
            <w:r w:rsidRPr="003E6100">
              <w:rPr>
                <w:b/>
              </w:rPr>
              <w:t>Valoare anul 202</w:t>
            </w:r>
            <w:r>
              <w:rPr>
                <w:b/>
              </w:rPr>
              <w:t>6</w:t>
            </w:r>
          </w:p>
        </w:tc>
      </w:tr>
      <w:tr w:rsidR="006F1E41" w:rsidRPr="003E6100" w14:paraId="23FB63E8" w14:textId="77777777" w:rsidTr="00C727E3">
        <w:trPr>
          <w:trHeight w:val="209"/>
        </w:trPr>
        <w:tc>
          <w:tcPr>
            <w:tcW w:w="4361" w:type="dxa"/>
            <w:vMerge/>
            <w:shd w:val="clear" w:color="auto" w:fill="D9D9D9"/>
            <w:vAlign w:val="center"/>
          </w:tcPr>
          <w:p w14:paraId="3B36D1EB" w14:textId="77777777" w:rsidR="006F1E41" w:rsidRPr="003E6100" w:rsidRDefault="006F1E41" w:rsidP="00C727E3">
            <w:pPr>
              <w:jc w:val="center"/>
              <w:rPr>
                <w:b/>
              </w:rPr>
            </w:pPr>
          </w:p>
        </w:tc>
        <w:tc>
          <w:tcPr>
            <w:tcW w:w="2268" w:type="dxa"/>
            <w:shd w:val="clear" w:color="auto" w:fill="D9D9D9"/>
            <w:vAlign w:val="center"/>
          </w:tcPr>
          <w:p w14:paraId="411FEEB3" w14:textId="77777777" w:rsidR="006F1E41" w:rsidRPr="003E6100" w:rsidRDefault="006F1E41" w:rsidP="00C727E3">
            <w:pPr>
              <w:jc w:val="center"/>
              <w:rPr>
                <w:b/>
              </w:rPr>
            </w:pPr>
            <w:r w:rsidRPr="003E6100">
              <w:rPr>
                <w:b/>
              </w:rPr>
              <w:t>Rangul III</w:t>
            </w:r>
          </w:p>
        </w:tc>
        <w:tc>
          <w:tcPr>
            <w:tcW w:w="3550" w:type="dxa"/>
            <w:gridSpan w:val="2"/>
            <w:shd w:val="clear" w:color="auto" w:fill="D9D9D9"/>
            <w:vAlign w:val="center"/>
          </w:tcPr>
          <w:p w14:paraId="01152A10" w14:textId="77777777" w:rsidR="006F1E41" w:rsidRPr="003E6100" w:rsidRDefault="006F1E41" w:rsidP="00C727E3">
            <w:pPr>
              <w:jc w:val="center"/>
              <w:rPr>
                <w:b/>
              </w:rPr>
            </w:pPr>
            <w:r w:rsidRPr="003E6100">
              <w:rPr>
                <w:b/>
              </w:rPr>
              <w:t>Coeficient</w:t>
            </w:r>
            <w:r>
              <w:rPr>
                <w:b/>
              </w:rPr>
              <w:t xml:space="preserve"> </w:t>
            </w:r>
            <w:r w:rsidRPr="003E6100">
              <w:rPr>
                <w:b/>
              </w:rPr>
              <w:t xml:space="preserve">corecție </w:t>
            </w:r>
            <w:r>
              <w:rPr>
                <w:b/>
              </w:rPr>
              <w:t xml:space="preserve">- </w:t>
            </w:r>
            <w:r w:rsidRPr="003E6100">
              <w:rPr>
                <w:b/>
              </w:rPr>
              <w:t>2,10</w:t>
            </w:r>
          </w:p>
        </w:tc>
      </w:tr>
      <w:tr w:rsidR="006F1E41" w:rsidRPr="003E6100" w14:paraId="11BB2AD4" w14:textId="77777777" w:rsidTr="00C727E3">
        <w:trPr>
          <w:trHeight w:val="324"/>
        </w:trPr>
        <w:tc>
          <w:tcPr>
            <w:tcW w:w="4361" w:type="dxa"/>
            <w:vMerge/>
            <w:shd w:val="clear" w:color="auto" w:fill="D9D9D9"/>
            <w:vAlign w:val="center"/>
          </w:tcPr>
          <w:p w14:paraId="7E3488AE" w14:textId="77777777" w:rsidR="006F1E41" w:rsidRPr="003E6100" w:rsidRDefault="006F1E41" w:rsidP="00C727E3">
            <w:pPr>
              <w:jc w:val="center"/>
              <w:rPr>
                <w:b/>
              </w:rPr>
            </w:pPr>
          </w:p>
        </w:tc>
        <w:tc>
          <w:tcPr>
            <w:tcW w:w="2268" w:type="dxa"/>
            <w:shd w:val="clear" w:color="auto" w:fill="D9D9D9"/>
            <w:vAlign w:val="center"/>
          </w:tcPr>
          <w:p w14:paraId="406C78E7" w14:textId="77777777" w:rsidR="006F1E41" w:rsidRPr="003E6100" w:rsidRDefault="006F1E41" w:rsidP="00C727E3">
            <w:pPr>
              <w:jc w:val="center"/>
              <w:rPr>
                <w:b/>
              </w:rPr>
            </w:pPr>
            <w:r w:rsidRPr="003E6100">
              <w:rPr>
                <w:b/>
              </w:rPr>
              <w:t>TÂRGU BUJOR</w:t>
            </w:r>
          </w:p>
        </w:tc>
        <w:tc>
          <w:tcPr>
            <w:tcW w:w="1560" w:type="dxa"/>
            <w:shd w:val="clear" w:color="auto" w:fill="D9D9D9"/>
            <w:vAlign w:val="center"/>
          </w:tcPr>
          <w:p w14:paraId="1C67178D" w14:textId="77777777" w:rsidR="006F1E41" w:rsidRPr="003E6100" w:rsidRDefault="006F1E41" w:rsidP="00C727E3">
            <w:pPr>
              <w:jc w:val="center"/>
              <w:rPr>
                <w:b/>
              </w:rPr>
            </w:pPr>
            <w:r w:rsidRPr="003E6100">
              <w:rPr>
                <w:b/>
              </w:rPr>
              <w:t>MOSCU</w:t>
            </w:r>
          </w:p>
        </w:tc>
        <w:tc>
          <w:tcPr>
            <w:tcW w:w="1990" w:type="dxa"/>
            <w:shd w:val="clear" w:color="auto" w:fill="D9D9D9"/>
            <w:vAlign w:val="center"/>
          </w:tcPr>
          <w:p w14:paraId="39FF49B3" w14:textId="77777777" w:rsidR="006F1E41" w:rsidRPr="003E6100" w:rsidRDefault="006F1E41" w:rsidP="00C727E3">
            <w:pPr>
              <w:jc w:val="center"/>
              <w:rPr>
                <w:b/>
              </w:rPr>
            </w:pPr>
            <w:r w:rsidRPr="003E6100">
              <w:rPr>
                <w:b/>
              </w:rPr>
              <w:t>UMBRĂREȘTI</w:t>
            </w:r>
          </w:p>
        </w:tc>
      </w:tr>
      <w:tr w:rsidR="006F1E41" w:rsidRPr="003E6100" w14:paraId="6D9FAD53" w14:textId="77777777" w:rsidTr="00C727E3">
        <w:trPr>
          <w:trHeight w:val="313"/>
        </w:trPr>
        <w:tc>
          <w:tcPr>
            <w:tcW w:w="4361" w:type="dxa"/>
            <w:vMerge/>
            <w:shd w:val="clear" w:color="auto" w:fill="D9D9D9"/>
            <w:vAlign w:val="center"/>
          </w:tcPr>
          <w:p w14:paraId="5466AF7A" w14:textId="77777777" w:rsidR="006F1E41" w:rsidRPr="003E6100" w:rsidRDefault="006F1E41" w:rsidP="00C727E3">
            <w:pPr>
              <w:jc w:val="center"/>
              <w:rPr>
                <w:b/>
              </w:rPr>
            </w:pPr>
          </w:p>
        </w:tc>
        <w:tc>
          <w:tcPr>
            <w:tcW w:w="2268" w:type="dxa"/>
            <w:shd w:val="clear" w:color="auto" w:fill="D9D9D9"/>
            <w:vAlign w:val="center"/>
          </w:tcPr>
          <w:p w14:paraId="0266B876" w14:textId="77777777" w:rsidR="006F1E41" w:rsidRPr="003E6100" w:rsidRDefault="006F1E41" w:rsidP="00C727E3">
            <w:pPr>
              <w:jc w:val="center"/>
              <w:rPr>
                <w:b/>
              </w:rPr>
            </w:pPr>
            <w:r w:rsidRPr="003E6100">
              <w:rPr>
                <w:b/>
              </w:rPr>
              <w:t>Zona C</w:t>
            </w:r>
          </w:p>
        </w:tc>
        <w:tc>
          <w:tcPr>
            <w:tcW w:w="1560" w:type="dxa"/>
            <w:shd w:val="clear" w:color="auto" w:fill="D9D9D9"/>
            <w:vAlign w:val="center"/>
          </w:tcPr>
          <w:p w14:paraId="39BF31E0" w14:textId="77777777" w:rsidR="006F1E41" w:rsidRPr="003E6100" w:rsidRDefault="006F1E41" w:rsidP="00C727E3">
            <w:pPr>
              <w:jc w:val="center"/>
              <w:rPr>
                <w:b/>
              </w:rPr>
            </w:pPr>
            <w:r w:rsidRPr="00743D1C">
              <w:rPr>
                <w:b/>
              </w:rPr>
              <w:t>Zona C</w:t>
            </w:r>
          </w:p>
        </w:tc>
        <w:tc>
          <w:tcPr>
            <w:tcW w:w="1990" w:type="dxa"/>
            <w:shd w:val="clear" w:color="auto" w:fill="D9D9D9"/>
            <w:vAlign w:val="center"/>
          </w:tcPr>
          <w:p w14:paraId="76E94241" w14:textId="77777777" w:rsidR="006F1E41" w:rsidRPr="003E6100" w:rsidRDefault="006F1E41" w:rsidP="00C727E3">
            <w:pPr>
              <w:jc w:val="center"/>
              <w:rPr>
                <w:b/>
              </w:rPr>
            </w:pPr>
            <w:r w:rsidRPr="00743D1C">
              <w:rPr>
                <w:b/>
              </w:rPr>
              <w:t>Zona C</w:t>
            </w:r>
          </w:p>
        </w:tc>
      </w:tr>
      <w:tr w:rsidR="006F1E41" w:rsidRPr="003E6100" w14:paraId="18452E2A" w14:textId="77777777" w:rsidTr="00C727E3">
        <w:tc>
          <w:tcPr>
            <w:tcW w:w="4361" w:type="dxa"/>
          </w:tcPr>
          <w:p w14:paraId="21C930C8" w14:textId="77777777" w:rsidR="006F1E41" w:rsidRPr="003E6100" w:rsidRDefault="006F1E41" w:rsidP="00C727E3">
            <w:pPr>
              <w:jc w:val="center"/>
            </w:pPr>
            <w:r w:rsidRPr="003E6100">
              <w:t>Teren cu construcții</w:t>
            </w:r>
          </w:p>
        </w:tc>
        <w:tc>
          <w:tcPr>
            <w:tcW w:w="2268" w:type="dxa"/>
            <w:vAlign w:val="center"/>
          </w:tcPr>
          <w:p w14:paraId="3E61243A" w14:textId="77777777" w:rsidR="006F1E41" w:rsidRPr="003E6100" w:rsidRDefault="006F1E41" w:rsidP="00C727E3">
            <w:pPr>
              <w:jc w:val="center"/>
            </w:pPr>
            <w:r>
              <w:t>42</w:t>
            </w:r>
          </w:p>
        </w:tc>
        <w:tc>
          <w:tcPr>
            <w:tcW w:w="1560" w:type="dxa"/>
            <w:vAlign w:val="center"/>
          </w:tcPr>
          <w:p w14:paraId="2FB7880F" w14:textId="77777777" w:rsidR="006F1E41" w:rsidRPr="003E6100" w:rsidRDefault="006F1E41" w:rsidP="00C727E3">
            <w:pPr>
              <w:jc w:val="center"/>
            </w:pPr>
            <w:r>
              <w:t>42</w:t>
            </w:r>
          </w:p>
        </w:tc>
        <w:tc>
          <w:tcPr>
            <w:tcW w:w="1990" w:type="dxa"/>
            <w:vAlign w:val="center"/>
          </w:tcPr>
          <w:p w14:paraId="2EEB69C3" w14:textId="77777777" w:rsidR="006F1E41" w:rsidRPr="003E6100" w:rsidRDefault="006F1E41" w:rsidP="00C727E3">
            <w:pPr>
              <w:jc w:val="center"/>
            </w:pPr>
            <w:r>
              <w:t>42</w:t>
            </w:r>
          </w:p>
        </w:tc>
      </w:tr>
      <w:tr w:rsidR="006F1E41" w:rsidRPr="003E6100" w14:paraId="45DD17F9" w14:textId="77777777" w:rsidTr="00C727E3">
        <w:tc>
          <w:tcPr>
            <w:tcW w:w="4361" w:type="dxa"/>
          </w:tcPr>
          <w:p w14:paraId="3108D04F" w14:textId="77777777" w:rsidR="006F1E41" w:rsidRPr="003E6100" w:rsidRDefault="006F1E41" w:rsidP="00C727E3">
            <w:pPr>
              <w:jc w:val="center"/>
            </w:pPr>
            <w:r w:rsidRPr="003E6100">
              <w:t>Arabil</w:t>
            </w:r>
          </w:p>
        </w:tc>
        <w:tc>
          <w:tcPr>
            <w:tcW w:w="2268" w:type="dxa"/>
            <w:vAlign w:val="center"/>
          </w:tcPr>
          <w:p w14:paraId="3A2C3261" w14:textId="77777777" w:rsidR="006F1E41" w:rsidRPr="003E6100" w:rsidRDefault="006F1E41" w:rsidP="00C727E3">
            <w:pPr>
              <w:jc w:val="center"/>
            </w:pPr>
            <w:r>
              <w:t>75</w:t>
            </w:r>
          </w:p>
        </w:tc>
        <w:tc>
          <w:tcPr>
            <w:tcW w:w="1560" w:type="dxa"/>
            <w:vAlign w:val="center"/>
          </w:tcPr>
          <w:p w14:paraId="4C95783F" w14:textId="77777777" w:rsidR="006F1E41" w:rsidRPr="003E6100" w:rsidRDefault="006F1E41" w:rsidP="00C727E3">
            <w:pPr>
              <w:jc w:val="center"/>
            </w:pPr>
            <w:r>
              <w:t>75</w:t>
            </w:r>
          </w:p>
        </w:tc>
        <w:tc>
          <w:tcPr>
            <w:tcW w:w="1990" w:type="dxa"/>
            <w:vAlign w:val="center"/>
          </w:tcPr>
          <w:p w14:paraId="1D32EDE4" w14:textId="77777777" w:rsidR="006F1E41" w:rsidRPr="003E6100" w:rsidRDefault="006F1E41" w:rsidP="00C727E3">
            <w:pPr>
              <w:jc w:val="center"/>
            </w:pPr>
            <w:r>
              <w:t>75</w:t>
            </w:r>
          </w:p>
        </w:tc>
      </w:tr>
      <w:tr w:rsidR="006F1E41" w:rsidRPr="003E6100" w14:paraId="03B82381" w14:textId="77777777" w:rsidTr="00C727E3">
        <w:tc>
          <w:tcPr>
            <w:tcW w:w="4361" w:type="dxa"/>
          </w:tcPr>
          <w:p w14:paraId="4DED849F" w14:textId="77777777" w:rsidR="006F1E41" w:rsidRPr="003E6100" w:rsidRDefault="006F1E41" w:rsidP="00C727E3">
            <w:pPr>
              <w:jc w:val="center"/>
            </w:pPr>
            <w:r w:rsidRPr="003E6100">
              <w:t>Pășune/fâneață</w:t>
            </w:r>
          </w:p>
        </w:tc>
        <w:tc>
          <w:tcPr>
            <w:tcW w:w="2268" w:type="dxa"/>
            <w:vAlign w:val="center"/>
          </w:tcPr>
          <w:p w14:paraId="2C05A772" w14:textId="77777777" w:rsidR="006F1E41" w:rsidRPr="003E6100" w:rsidRDefault="006F1E41" w:rsidP="00C727E3">
            <w:pPr>
              <w:jc w:val="center"/>
            </w:pPr>
            <w:r w:rsidRPr="003E6100">
              <w:t>3</w:t>
            </w:r>
            <w:r>
              <w:t>6</w:t>
            </w:r>
          </w:p>
        </w:tc>
        <w:tc>
          <w:tcPr>
            <w:tcW w:w="1560" w:type="dxa"/>
            <w:vAlign w:val="center"/>
          </w:tcPr>
          <w:p w14:paraId="6FF59887" w14:textId="77777777" w:rsidR="006F1E41" w:rsidRPr="003E6100" w:rsidRDefault="006F1E41" w:rsidP="00C727E3">
            <w:pPr>
              <w:jc w:val="center"/>
            </w:pPr>
            <w:r w:rsidRPr="003E6100">
              <w:t>3</w:t>
            </w:r>
            <w:r>
              <w:t>6</w:t>
            </w:r>
          </w:p>
        </w:tc>
        <w:tc>
          <w:tcPr>
            <w:tcW w:w="1990" w:type="dxa"/>
            <w:vAlign w:val="center"/>
          </w:tcPr>
          <w:p w14:paraId="3BE96443" w14:textId="77777777" w:rsidR="006F1E41" w:rsidRPr="003E6100" w:rsidRDefault="006F1E41" w:rsidP="00C727E3">
            <w:pPr>
              <w:jc w:val="center"/>
            </w:pPr>
            <w:r w:rsidRPr="003E6100">
              <w:t>3</w:t>
            </w:r>
            <w:r>
              <w:t>6</w:t>
            </w:r>
          </w:p>
        </w:tc>
      </w:tr>
      <w:tr w:rsidR="006F1E41" w:rsidRPr="003E6100" w14:paraId="672D9D69" w14:textId="77777777" w:rsidTr="00C727E3">
        <w:tc>
          <w:tcPr>
            <w:tcW w:w="4361" w:type="dxa"/>
          </w:tcPr>
          <w:p w14:paraId="4A36B214" w14:textId="77777777" w:rsidR="006F1E41" w:rsidRPr="003E6100" w:rsidRDefault="006F1E41" w:rsidP="00C727E3">
            <w:pPr>
              <w:jc w:val="center"/>
            </w:pPr>
            <w:r w:rsidRPr="003E6100">
              <w:lastRenderedPageBreak/>
              <w:t>Vie pe rod</w:t>
            </w:r>
          </w:p>
        </w:tc>
        <w:tc>
          <w:tcPr>
            <w:tcW w:w="2268" w:type="dxa"/>
            <w:vAlign w:val="center"/>
          </w:tcPr>
          <w:p w14:paraId="2F5A752B" w14:textId="77777777" w:rsidR="006F1E41" w:rsidRPr="003E6100" w:rsidRDefault="006F1E41" w:rsidP="00C727E3">
            <w:pPr>
              <w:jc w:val="center"/>
            </w:pPr>
            <w:r>
              <w:t>79</w:t>
            </w:r>
          </w:p>
        </w:tc>
        <w:tc>
          <w:tcPr>
            <w:tcW w:w="1560" w:type="dxa"/>
            <w:vAlign w:val="center"/>
          </w:tcPr>
          <w:p w14:paraId="3C4DCC89" w14:textId="77777777" w:rsidR="006F1E41" w:rsidRPr="003E6100" w:rsidRDefault="006F1E41" w:rsidP="00C727E3">
            <w:pPr>
              <w:jc w:val="center"/>
            </w:pPr>
            <w:r>
              <w:t>79</w:t>
            </w:r>
          </w:p>
        </w:tc>
        <w:tc>
          <w:tcPr>
            <w:tcW w:w="1990" w:type="dxa"/>
            <w:vAlign w:val="center"/>
          </w:tcPr>
          <w:p w14:paraId="0FAC7C6A" w14:textId="77777777" w:rsidR="006F1E41" w:rsidRPr="003E6100" w:rsidRDefault="006F1E41" w:rsidP="00C727E3">
            <w:pPr>
              <w:jc w:val="center"/>
            </w:pPr>
            <w:r>
              <w:t>79</w:t>
            </w:r>
          </w:p>
        </w:tc>
      </w:tr>
      <w:tr w:rsidR="006F1E41" w:rsidRPr="003E6100" w14:paraId="3A7A0A02" w14:textId="77777777" w:rsidTr="00C727E3">
        <w:tc>
          <w:tcPr>
            <w:tcW w:w="4361" w:type="dxa"/>
          </w:tcPr>
          <w:p w14:paraId="5BFCBA1B" w14:textId="77777777" w:rsidR="006F1E41" w:rsidRPr="003E6100" w:rsidRDefault="006F1E41" w:rsidP="00C727E3">
            <w:pPr>
              <w:jc w:val="center"/>
            </w:pPr>
            <w:r w:rsidRPr="003E6100">
              <w:t>Vie până la intrarea pe rod</w:t>
            </w:r>
          </w:p>
        </w:tc>
        <w:tc>
          <w:tcPr>
            <w:tcW w:w="2268" w:type="dxa"/>
            <w:vAlign w:val="center"/>
          </w:tcPr>
          <w:p w14:paraId="097C8C68" w14:textId="77777777" w:rsidR="006F1E41" w:rsidRPr="003E6100" w:rsidRDefault="006F1E41" w:rsidP="00C727E3">
            <w:pPr>
              <w:jc w:val="center"/>
            </w:pPr>
            <w:r w:rsidRPr="003E6100">
              <w:t>X</w:t>
            </w:r>
          </w:p>
        </w:tc>
        <w:tc>
          <w:tcPr>
            <w:tcW w:w="1560" w:type="dxa"/>
            <w:vAlign w:val="center"/>
          </w:tcPr>
          <w:p w14:paraId="0A232928" w14:textId="77777777" w:rsidR="006F1E41" w:rsidRPr="003E6100" w:rsidRDefault="006F1E41" w:rsidP="00C727E3">
            <w:pPr>
              <w:jc w:val="center"/>
            </w:pPr>
            <w:r w:rsidRPr="003E6100">
              <w:t>X</w:t>
            </w:r>
          </w:p>
        </w:tc>
        <w:tc>
          <w:tcPr>
            <w:tcW w:w="1990" w:type="dxa"/>
            <w:vAlign w:val="center"/>
          </w:tcPr>
          <w:p w14:paraId="01EE9FED" w14:textId="77777777" w:rsidR="006F1E41" w:rsidRPr="003E6100" w:rsidRDefault="006F1E41" w:rsidP="00C727E3">
            <w:pPr>
              <w:jc w:val="center"/>
            </w:pPr>
            <w:r w:rsidRPr="003E6100">
              <w:t>X</w:t>
            </w:r>
          </w:p>
        </w:tc>
      </w:tr>
      <w:tr w:rsidR="006F1E41" w:rsidRPr="003E6100" w14:paraId="4A91BBDA" w14:textId="77777777" w:rsidTr="00C727E3">
        <w:tc>
          <w:tcPr>
            <w:tcW w:w="4361" w:type="dxa"/>
          </w:tcPr>
          <w:p w14:paraId="76DED06F" w14:textId="77777777" w:rsidR="006F1E41" w:rsidRPr="003E6100" w:rsidRDefault="006F1E41" w:rsidP="00C727E3">
            <w:pPr>
              <w:jc w:val="center"/>
            </w:pPr>
            <w:r w:rsidRPr="003E6100">
              <w:t>Livadă pe rod</w:t>
            </w:r>
          </w:p>
        </w:tc>
        <w:tc>
          <w:tcPr>
            <w:tcW w:w="2268" w:type="dxa"/>
            <w:vAlign w:val="center"/>
          </w:tcPr>
          <w:p w14:paraId="5CEF1DC5" w14:textId="77777777" w:rsidR="006F1E41" w:rsidRPr="003E6100" w:rsidRDefault="006F1E41" w:rsidP="00C727E3">
            <w:pPr>
              <w:jc w:val="center"/>
            </w:pPr>
            <w:r>
              <w:t>79</w:t>
            </w:r>
          </w:p>
        </w:tc>
        <w:tc>
          <w:tcPr>
            <w:tcW w:w="1560" w:type="dxa"/>
            <w:vAlign w:val="center"/>
          </w:tcPr>
          <w:p w14:paraId="5C55FAB0" w14:textId="77777777" w:rsidR="006F1E41" w:rsidRPr="003E6100" w:rsidRDefault="006F1E41" w:rsidP="00C727E3">
            <w:pPr>
              <w:jc w:val="center"/>
            </w:pPr>
            <w:r>
              <w:t>79</w:t>
            </w:r>
          </w:p>
        </w:tc>
        <w:tc>
          <w:tcPr>
            <w:tcW w:w="1990" w:type="dxa"/>
            <w:vAlign w:val="center"/>
          </w:tcPr>
          <w:p w14:paraId="697F0FE5" w14:textId="77777777" w:rsidR="006F1E41" w:rsidRPr="003E6100" w:rsidRDefault="006F1E41" w:rsidP="00C727E3">
            <w:pPr>
              <w:jc w:val="center"/>
            </w:pPr>
            <w:r>
              <w:t>79</w:t>
            </w:r>
          </w:p>
        </w:tc>
      </w:tr>
      <w:tr w:rsidR="006F1E41" w:rsidRPr="003E6100" w14:paraId="56A5272C" w14:textId="77777777" w:rsidTr="00C727E3">
        <w:tc>
          <w:tcPr>
            <w:tcW w:w="4361" w:type="dxa"/>
          </w:tcPr>
          <w:p w14:paraId="53E0771B" w14:textId="77777777" w:rsidR="006F1E41" w:rsidRPr="003E6100" w:rsidRDefault="006F1E41" w:rsidP="00C727E3">
            <w:pPr>
              <w:jc w:val="center"/>
            </w:pPr>
            <w:r w:rsidRPr="003E6100">
              <w:t>Livadă până la intrarea pe rod</w:t>
            </w:r>
          </w:p>
        </w:tc>
        <w:tc>
          <w:tcPr>
            <w:tcW w:w="2268" w:type="dxa"/>
            <w:vAlign w:val="center"/>
          </w:tcPr>
          <w:p w14:paraId="654629A3" w14:textId="77777777" w:rsidR="006F1E41" w:rsidRPr="003E6100" w:rsidRDefault="006F1E41" w:rsidP="00C727E3">
            <w:pPr>
              <w:jc w:val="center"/>
            </w:pPr>
            <w:r w:rsidRPr="003E6100">
              <w:t>X</w:t>
            </w:r>
          </w:p>
        </w:tc>
        <w:tc>
          <w:tcPr>
            <w:tcW w:w="1560" w:type="dxa"/>
            <w:vAlign w:val="center"/>
          </w:tcPr>
          <w:p w14:paraId="4FB84275" w14:textId="77777777" w:rsidR="006F1E41" w:rsidRPr="003E6100" w:rsidRDefault="006F1E41" w:rsidP="00C727E3">
            <w:pPr>
              <w:jc w:val="center"/>
            </w:pPr>
            <w:r w:rsidRPr="003E6100">
              <w:t>X</w:t>
            </w:r>
          </w:p>
        </w:tc>
        <w:tc>
          <w:tcPr>
            <w:tcW w:w="1990" w:type="dxa"/>
            <w:vAlign w:val="center"/>
          </w:tcPr>
          <w:p w14:paraId="6ADA6016" w14:textId="77777777" w:rsidR="006F1E41" w:rsidRPr="003E6100" w:rsidRDefault="006F1E41" w:rsidP="00C727E3">
            <w:pPr>
              <w:jc w:val="center"/>
            </w:pPr>
            <w:r w:rsidRPr="003E6100">
              <w:t>X</w:t>
            </w:r>
          </w:p>
        </w:tc>
      </w:tr>
      <w:tr w:rsidR="006F1E41" w:rsidRPr="003E6100" w14:paraId="29F31490" w14:textId="77777777" w:rsidTr="00C727E3">
        <w:tc>
          <w:tcPr>
            <w:tcW w:w="4361" w:type="dxa"/>
          </w:tcPr>
          <w:p w14:paraId="18DCB481" w14:textId="77777777" w:rsidR="006F1E41" w:rsidRPr="003E6100" w:rsidRDefault="006F1E41" w:rsidP="00C727E3">
            <w:pPr>
              <w:jc w:val="center"/>
            </w:pPr>
            <w:r w:rsidRPr="003E6100">
              <w:t>Pădure de peste 20 ani</w:t>
            </w:r>
          </w:p>
        </w:tc>
        <w:tc>
          <w:tcPr>
            <w:tcW w:w="2268" w:type="dxa"/>
            <w:vAlign w:val="center"/>
          </w:tcPr>
          <w:p w14:paraId="66057375" w14:textId="77777777" w:rsidR="006F1E41" w:rsidRPr="003E6100" w:rsidRDefault="006F1E41" w:rsidP="00C727E3">
            <w:pPr>
              <w:jc w:val="center"/>
            </w:pPr>
            <w:r>
              <w:t>19</w:t>
            </w:r>
          </w:p>
        </w:tc>
        <w:tc>
          <w:tcPr>
            <w:tcW w:w="1560" w:type="dxa"/>
            <w:vAlign w:val="center"/>
          </w:tcPr>
          <w:p w14:paraId="7A2B2AFD" w14:textId="77777777" w:rsidR="006F1E41" w:rsidRPr="003E6100" w:rsidRDefault="006F1E41" w:rsidP="00C727E3">
            <w:pPr>
              <w:jc w:val="center"/>
            </w:pPr>
            <w:r>
              <w:t>19</w:t>
            </w:r>
          </w:p>
        </w:tc>
        <w:tc>
          <w:tcPr>
            <w:tcW w:w="1990" w:type="dxa"/>
            <w:vAlign w:val="center"/>
          </w:tcPr>
          <w:p w14:paraId="651D23CB" w14:textId="77777777" w:rsidR="006F1E41" w:rsidRPr="003E6100" w:rsidRDefault="006F1E41" w:rsidP="00C727E3">
            <w:pPr>
              <w:jc w:val="center"/>
            </w:pPr>
            <w:r>
              <w:t>19</w:t>
            </w:r>
          </w:p>
        </w:tc>
      </w:tr>
      <w:tr w:rsidR="006F1E41" w:rsidRPr="003E6100" w14:paraId="56DBFFD3" w14:textId="77777777" w:rsidTr="00C727E3">
        <w:tc>
          <w:tcPr>
            <w:tcW w:w="4361" w:type="dxa"/>
          </w:tcPr>
          <w:p w14:paraId="6D68AEC7" w14:textId="77777777" w:rsidR="006F1E41" w:rsidRPr="003E6100" w:rsidRDefault="006F1E41" w:rsidP="00C727E3">
            <w:pPr>
              <w:jc w:val="center"/>
            </w:pPr>
            <w:r w:rsidRPr="003E6100">
              <w:t>Pădure în vârsta de până la 20 ani și cu rol de protecție</w:t>
            </w:r>
          </w:p>
        </w:tc>
        <w:tc>
          <w:tcPr>
            <w:tcW w:w="2268" w:type="dxa"/>
            <w:vAlign w:val="center"/>
          </w:tcPr>
          <w:p w14:paraId="6405F9A8" w14:textId="77777777" w:rsidR="006F1E41" w:rsidRPr="003E6100" w:rsidRDefault="006F1E41" w:rsidP="00C727E3">
            <w:pPr>
              <w:jc w:val="center"/>
            </w:pPr>
            <w:r w:rsidRPr="003E6100">
              <w:t>X</w:t>
            </w:r>
          </w:p>
        </w:tc>
        <w:tc>
          <w:tcPr>
            <w:tcW w:w="1560" w:type="dxa"/>
            <w:vAlign w:val="center"/>
          </w:tcPr>
          <w:p w14:paraId="54479B7D" w14:textId="77777777" w:rsidR="006F1E41" w:rsidRPr="003E6100" w:rsidRDefault="006F1E41" w:rsidP="00C727E3">
            <w:pPr>
              <w:jc w:val="center"/>
            </w:pPr>
            <w:r w:rsidRPr="003E6100">
              <w:t>X</w:t>
            </w:r>
          </w:p>
        </w:tc>
        <w:tc>
          <w:tcPr>
            <w:tcW w:w="1990" w:type="dxa"/>
            <w:vAlign w:val="center"/>
          </w:tcPr>
          <w:p w14:paraId="5A24F51B" w14:textId="77777777" w:rsidR="006F1E41" w:rsidRPr="003E6100" w:rsidRDefault="006F1E41" w:rsidP="00C727E3">
            <w:pPr>
              <w:jc w:val="center"/>
            </w:pPr>
            <w:r w:rsidRPr="003E6100">
              <w:t>X</w:t>
            </w:r>
          </w:p>
        </w:tc>
      </w:tr>
      <w:tr w:rsidR="006F1E41" w:rsidRPr="003E6100" w14:paraId="355E3540" w14:textId="77777777" w:rsidTr="00C727E3">
        <w:tc>
          <w:tcPr>
            <w:tcW w:w="4361" w:type="dxa"/>
          </w:tcPr>
          <w:p w14:paraId="50F21486" w14:textId="77777777" w:rsidR="006F1E41" w:rsidRPr="003E6100" w:rsidRDefault="006F1E41" w:rsidP="00C727E3">
            <w:pPr>
              <w:jc w:val="center"/>
            </w:pPr>
            <w:r w:rsidRPr="003E6100">
              <w:t>Teren cu ape, altul decât cu amenajări piscicole</w:t>
            </w:r>
          </w:p>
        </w:tc>
        <w:tc>
          <w:tcPr>
            <w:tcW w:w="2268" w:type="dxa"/>
            <w:vAlign w:val="center"/>
          </w:tcPr>
          <w:p w14:paraId="720A2E78" w14:textId="77777777" w:rsidR="006F1E41" w:rsidRPr="003E6100" w:rsidRDefault="006F1E41" w:rsidP="00C727E3">
            <w:pPr>
              <w:jc w:val="center"/>
            </w:pPr>
            <w:r w:rsidRPr="003E6100">
              <w:t>2</w:t>
            </w:r>
          </w:p>
        </w:tc>
        <w:tc>
          <w:tcPr>
            <w:tcW w:w="1560" w:type="dxa"/>
            <w:vAlign w:val="center"/>
          </w:tcPr>
          <w:p w14:paraId="0BA5B0FA" w14:textId="77777777" w:rsidR="006F1E41" w:rsidRPr="003E6100" w:rsidRDefault="006F1E41" w:rsidP="00C727E3">
            <w:pPr>
              <w:jc w:val="center"/>
            </w:pPr>
            <w:r w:rsidRPr="003E6100">
              <w:t>2</w:t>
            </w:r>
          </w:p>
        </w:tc>
        <w:tc>
          <w:tcPr>
            <w:tcW w:w="1990" w:type="dxa"/>
            <w:vAlign w:val="center"/>
          </w:tcPr>
          <w:p w14:paraId="6E831234" w14:textId="77777777" w:rsidR="006F1E41" w:rsidRPr="003E6100" w:rsidRDefault="006F1E41" w:rsidP="00C727E3">
            <w:pPr>
              <w:jc w:val="center"/>
            </w:pPr>
            <w:r w:rsidRPr="003E6100">
              <w:t>2</w:t>
            </w:r>
          </w:p>
        </w:tc>
      </w:tr>
      <w:tr w:rsidR="006F1E41" w:rsidRPr="003E6100" w14:paraId="3287CB82" w14:textId="77777777" w:rsidTr="00C727E3">
        <w:tc>
          <w:tcPr>
            <w:tcW w:w="4361" w:type="dxa"/>
          </w:tcPr>
          <w:p w14:paraId="7A2DA280" w14:textId="77777777" w:rsidR="006F1E41" w:rsidRPr="003E6100" w:rsidRDefault="006F1E41" w:rsidP="00C727E3">
            <w:pPr>
              <w:jc w:val="center"/>
            </w:pPr>
            <w:r w:rsidRPr="003E6100">
              <w:t>Teren cu amenajări piscicole</w:t>
            </w:r>
          </w:p>
        </w:tc>
        <w:tc>
          <w:tcPr>
            <w:tcW w:w="2268" w:type="dxa"/>
            <w:vAlign w:val="center"/>
          </w:tcPr>
          <w:p w14:paraId="43C008ED" w14:textId="77777777" w:rsidR="006F1E41" w:rsidRPr="003E6100" w:rsidRDefault="006F1E41" w:rsidP="00C727E3">
            <w:pPr>
              <w:jc w:val="center"/>
            </w:pPr>
            <w:r>
              <w:t>45</w:t>
            </w:r>
          </w:p>
        </w:tc>
        <w:tc>
          <w:tcPr>
            <w:tcW w:w="1560" w:type="dxa"/>
            <w:vAlign w:val="center"/>
          </w:tcPr>
          <w:p w14:paraId="392352D3" w14:textId="77777777" w:rsidR="006F1E41" w:rsidRPr="003E6100" w:rsidRDefault="006F1E41" w:rsidP="00C727E3">
            <w:pPr>
              <w:jc w:val="center"/>
            </w:pPr>
            <w:r>
              <w:t>45</w:t>
            </w:r>
          </w:p>
        </w:tc>
        <w:tc>
          <w:tcPr>
            <w:tcW w:w="1990" w:type="dxa"/>
            <w:vAlign w:val="center"/>
          </w:tcPr>
          <w:p w14:paraId="1B2D439E" w14:textId="77777777" w:rsidR="006F1E41" w:rsidRPr="003E6100" w:rsidRDefault="006F1E41" w:rsidP="00C727E3">
            <w:pPr>
              <w:jc w:val="center"/>
            </w:pPr>
            <w:r>
              <w:t>45</w:t>
            </w:r>
          </w:p>
        </w:tc>
      </w:tr>
      <w:tr w:rsidR="006F1E41" w:rsidRPr="003E6100" w14:paraId="42F228DE" w14:textId="77777777" w:rsidTr="00C727E3">
        <w:tc>
          <w:tcPr>
            <w:tcW w:w="4361" w:type="dxa"/>
          </w:tcPr>
          <w:p w14:paraId="1E96FC2A" w14:textId="77777777" w:rsidR="006F1E41" w:rsidRPr="003E6100" w:rsidRDefault="006F1E41" w:rsidP="00C727E3">
            <w:pPr>
              <w:jc w:val="center"/>
            </w:pPr>
            <w:r w:rsidRPr="003E6100">
              <w:t>Drumuri și căi ferate</w:t>
            </w:r>
          </w:p>
        </w:tc>
        <w:tc>
          <w:tcPr>
            <w:tcW w:w="2268" w:type="dxa"/>
            <w:vAlign w:val="center"/>
          </w:tcPr>
          <w:p w14:paraId="2154AB1B" w14:textId="77777777" w:rsidR="006F1E41" w:rsidRPr="003E6100" w:rsidRDefault="006F1E41" w:rsidP="00C727E3">
            <w:pPr>
              <w:jc w:val="center"/>
            </w:pPr>
            <w:r w:rsidRPr="003E6100">
              <w:t>X</w:t>
            </w:r>
          </w:p>
        </w:tc>
        <w:tc>
          <w:tcPr>
            <w:tcW w:w="1560" w:type="dxa"/>
            <w:vAlign w:val="center"/>
          </w:tcPr>
          <w:p w14:paraId="4834E81A" w14:textId="77777777" w:rsidR="006F1E41" w:rsidRPr="003E6100" w:rsidRDefault="006F1E41" w:rsidP="00C727E3">
            <w:pPr>
              <w:jc w:val="center"/>
            </w:pPr>
            <w:r w:rsidRPr="003E6100">
              <w:t>X</w:t>
            </w:r>
          </w:p>
        </w:tc>
        <w:tc>
          <w:tcPr>
            <w:tcW w:w="1990" w:type="dxa"/>
            <w:vAlign w:val="center"/>
          </w:tcPr>
          <w:p w14:paraId="30B8F740" w14:textId="77777777" w:rsidR="006F1E41" w:rsidRPr="003E6100" w:rsidRDefault="006F1E41" w:rsidP="00C727E3">
            <w:pPr>
              <w:jc w:val="center"/>
            </w:pPr>
            <w:r w:rsidRPr="003E6100">
              <w:t>X</w:t>
            </w:r>
          </w:p>
        </w:tc>
      </w:tr>
      <w:tr w:rsidR="006F1E41" w:rsidRPr="003E6100" w14:paraId="55648453" w14:textId="77777777" w:rsidTr="00C727E3">
        <w:tc>
          <w:tcPr>
            <w:tcW w:w="4361" w:type="dxa"/>
          </w:tcPr>
          <w:p w14:paraId="5F16A596" w14:textId="77777777" w:rsidR="006F1E41" w:rsidRPr="003E6100" w:rsidRDefault="006F1E41" w:rsidP="00C727E3">
            <w:pPr>
              <w:jc w:val="center"/>
            </w:pPr>
            <w:r w:rsidRPr="003E6100">
              <w:t>Neproductiv</w:t>
            </w:r>
          </w:p>
        </w:tc>
        <w:tc>
          <w:tcPr>
            <w:tcW w:w="2268" w:type="dxa"/>
            <w:vAlign w:val="center"/>
          </w:tcPr>
          <w:p w14:paraId="02DB5CA3" w14:textId="77777777" w:rsidR="006F1E41" w:rsidRPr="003E6100" w:rsidRDefault="006F1E41" w:rsidP="00C727E3">
            <w:pPr>
              <w:jc w:val="center"/>
            </w:pPr>
            <w:r w:rsidRPr="003E6100">
              <w:t>X</w:t>
            </w:r>
          </w:p>
        </w:tc>
        <w:tc>
          <w:tcPr>
            <w:tcW w:w="1560" w:type="dxa"/>
            <w:vAlign w:val="center"/>
          </w:tcPr>
          <w:p w14:paraId="347D9755" w14:textId="77777777" w:rsidR="006F1E41" w:rsidRPr="003E6100" w:rsidRDefault="006F1E41" w:rsidP="00C727E3">
            <w:pPr>
              <w:jc w:val="center"/>
            </w:pPr>
            <w:r w:rsidRPr="003E6100">
              <w:t>X</w:t>
            </w:r>
          </w:p>
        </w:tc>
        <w:tc>
          <w:tcPr>
            <w:tcW w:w="1990" w:type="dxa"/>
            <w:vAlign w:val="center"/>
          </w:tcPr>
          <w:p w14:paraId="5123619C" w14:textId="77777777" w:rsidR="006F1E41" w:rsidRPr="003E6100" w:rsidRDefault="006F1E41" w:rsidP="00C727E3">
            <w:pPr>
              <w:jc w:val="center"/>
            </w:pPr>
            <w:r w:rsidRPr="003E6100">
              <w:t>X</w:t>
            </w:r>
          </w:p>
        </w:tc>
      </w:tr>
    </w:tbl>
    <w:p w14:paraId="0C353827" w14:textId="77777777" w:rsidR="006F1E41" w:rsidRPr="00EF5738" w:rsidRDefault="006F1E41" w:rsidP="006F1E41">
      <w:pPr>
        <w:rPr>
          <w:i/>
          <w:sz w:val="20"/>
          <w:szCs w:val="20"/>
        </w:rPr>
      </w:pPr>
      <w:r w:rsidRPr="00EF5738">
        <w:rPr>
          <w:b/>
          <w:sz w:val="20"/>
          <w:szCs w:val="20"/>
        </w:rPr>
        <w:t>NOTĂ</w:t>
      </w:r>
      <w:r w:rsidRPr="00EF5738">
        <w:rPr>
          <w:sz w:val="20"/>
          <w:szCs w:val="20"/>
        </w:rPr>
        <w:t xml:space="preserve">: </w:t>
      </w:r>
      <w:r w:rsidRPr="00EF5738">
        <w:rPr>
          <w:i/>
          <w:sz w:val="20"/>
          <w:szCs w:val="20"/>
        </w:rPr>
        <w:t>Valorile impozabile au fost rotunjite în minus în sensul că fracțiunile sub 0.5 lei s-au neglijat iar ceea ce depășește 0.5 lei s-a întregit la un leu, prin adaos</w:t>
      </w:r>
    </w:p>
    <w:p w14:paraId="70B7D508" w14:textId="77777777" w:rsidR="006F1E41" w:rsidRDefault="006F1E41" w:rsidP="006F1E41">
      <w:pPr>
        <w:rPr>
          <w:b/>
        </w:rPr>
      </w:pPr>
    </w:p>
    <w:p w14:paraId="57747BD5" w14:textId="77777777" w:rsidR="006F1E41" w:rsidRDefault="006F1E41" w:rsidP="006F1E41">
      <w:pPr>
        <w:ind w:firstLine="720"/>
        <w:jc w:val="both"/>
      </w:pPr>
      <w:r w:rsidRPr="002C0881">
        <w:t xml:space="preserve">În aplicarea titlului IX din Codul fiscal, localităților componente ale orașelor și municipiilor li se atribuie aceleași ranguri cu cele ale orașelor și ale municipiilor în al căror teritoriu administrativ se află, potrivit prevederilor Legii nr. 2/1968. </w:t>
      </w:r>
    </w:p>
    <w:p w14:paraId="2ABF71D2" w14:textId="77777777" w:rsidR="006F1E41" w:rsidRDefault="006F1E41" w:rsidP="006F1E41">
      <w:pPr>
        <w:ind w:firstLine="720"/>
        <w:jc w:val="both"/>
        <w:rPr>
          <w:b/>
          <w:i/>
        </w:rPr>
      </w:pPr>
      <w:r w:rsidRPr="00BE544B">
        <w:rPr>
          <w:bCs/>
          <w:iCs/>
        </w:rPr>
        <w:t xml:space="preserve">Impozitul pe </w:t>
      </w:r>
      <w:r>
        <w:rPr>
          <w:bCs/>
          <w:iCs/>
        </w:rPr>
        <w:t xml:space="preserve">teren </w:t>
      </w:r>
      <w:r w:rsidRPr="00BE544B">
        <w:rPr>
          <w:bCs/>
          <w:iCs/>
        </w:rPr>
        <w:t>este anual și se plătește în două rate egale, până la datele de 31 martie şi 30 septembrie inclusiv</w:t>
      </w:r>
      <w:r w:rsidRPr="00BE544B">
        <w:rPr>
          <w:b/>
          <w:i/>
        </w:rPr>
        <w:t xml:space="preserve">. </w:t>
      </w:r>
    </w:p>
    <w:p w14:paraId="0D7E5E28" w14:textId="77777777" w:rsidR="006F1E41" w:rsidRDefault="006F1E41" w:rsidP="006F1E41">
      <w:pPr>
        <w:ind w:firstLine="720"/>
        <w:jc w:val="both"/>
        <w:rPr>
          <w:bCs/>
          <w:iCs/>
        </w:rPr>
      </w:pPr>
      <w:r w:rsidRPr="00BE544B">
        <w:rPr>
          <w:bCs/>
          <w:iCs/>
        </w:rPr>
        <w:t>Pentru plata cu anticipaţie a impozitului/taxei pe</w:t>
      </w:r>
      <w:r>
        <w:rPr>
          <w:bCs/>
          <w:iCs/>
        </w:rPr>
        <w:t xml:space="preserve"> teren</w:t>
      </w:r>
      <w:r w:rsidRPr="00BE544B">
        <w:rPr>
          <w:bCs/>
          <w:iCs/>
        </w:rPr>
        <w:t>, datorat/</w:t>
      </w:r>
      <w:r>
        <w:rPr>
          <w:bCs/>
          <w:iCs/>
        </w:rPr>
        <w:t>ă</w:t>
      </w:r>
      <w:r w:rsidRPr="00BE544B">
        <w:rPr>
          <w:bCs/>
          <w:iCs/>
        </w:rPr>
        <w:t xml:space="preserve"> pentru întregul an de către contribuabili</w:t>
      </w:r>
      <w:r>
        <w:rPr>
          <w:bCs/>
          <w:iCs/>
        </w:rPr>
        <w:t>i persoane fizice</w:t>
      </w:r>
      <w:r w:rsidRPr="00BE544B">
        <w:rPr>
          <w:bCs/>
          <w:iCs/>
        </w:rPr>
        <w:t xml:space="preserve">, până la data de 31 martie a anului respectiv, se acordă o bonificaţie de </w:t>
      </w:r>
      <w:r>
        <w:rPr>
          <w:bCs/>
          <w:iCs/>
        </w:rPr>
        <w:t>7</w:t>
      </w:r>
      <w:r w:rsidRPr="00BE544B">
        <w:rPr>
          <w:bCs/>
          <w:iCs/>
        </w:rPr>
        <w:t>%.</w:t>
      </w:r>
    </w:p>
    <w:p w14:paraId="43EEE857" w14:textId="77777777" w:rsidR="006F1E41" w:rsidRPr="00043B28" w:rsidRDefault="006F1E41" w:rsidP="006F1E41">
      <w:pPr>
        <w:ind w:firstLine="720"/>
        <w:jc w:val="both"/>
        <w:rPr>
          <w:bCs/>
          <w:iCs/>
        </w:rPr>
      </w:pPr>
      <w:r w:rsidRPr="00BE544B">
        <w:rPr>
          <w:bCs/>
          <w:iCs/>
        </w:rPr>
        <w:t>Pentru plata cu anticipaţie a impozitului/taxei pe</w:t>
      </w:r>
      <w:r>
        <w:rPr>
          <w:bCs/>
          <w:iCs/>
        </w:rPr>
        <w:t xml:space="preserve"> teren</w:t>
      </w:r>
      <w:r w:rsidRPr="00BE544B">
        <w:rPr>
          <w:bCs/>
          <w:iCs/>
        </w:rPr>
        <w:t>, datorat/</w:t>
      </w:r>
      <w:r>
        <w:rPr>
          <w:bCs/>
          <w:iCs/>
        </w:rPr>
        <w:t>ă</w:t>
      </w:r>
      <w:r w:rsidRPr="00BE544B">
        <w:rPr>
          <w:bCs/>
          <w:iCs/>
        </w:rPr>
        <w:t xml:space="preserve"> pentru întregul an de către contribuabili</w:t>
      </w:r>
      <w:r>
        <w:rPr>
          <w:bCs/>
          <w:iCs/>
        </w:rPr>
        <w:t>i persoane juridice</w:t>
      </w:r>
      <w:r w:rsidRPr="00BE544B">
        <w:rPr>
          <w:bCs/>
          <w:iCs/>
        </w:rPr>
        <w:t xml:space="preserve">, până la data de 31 martie a anului respectiv, se acordă o bonificaţie de </w:t>
      </w:r>
      <w:r>
        <w:rPr>
          <w:bCs/>
          <w:iCs/>
        </w:rPr>
        <w:t>5</w:t>
      </w:r>
      <w:r w:rsidRPr="00BE544B">
        <w:rPr>
          <w:bCs/>
          <w:iCs/>
        </w:rPr>
        <w:t>%.</w:t>
      </w:r>
    </w:p>
    <w:p w14:paraId="3F543A35" w14:textId="77777777" w:rsidR="006F1E41" w:rsidRPr="009A1F65" w:rsidRDefault="006F1E41" w:rsidP="006F1E41">
      <w:pPr>
        <w:ind w:firstLine="720"/>
        <w:jc w:val="both"/>
        <w:rPr>
          <w:bCs/>
          <w:iCs/>
        </w:rPr>
      </w:pPr>
      <w:bookmarkStart w:id="2" w:name="_Hlk212723883"/>
      <w:r w:rsidRPr="006355AB">
        <w:rPr>
          <w:bCs/>
        </w:rPr>
        <w:t>Conform regulilor de rotunjire</w:t>
      </w:r>
      <w:r>
        <w:rPr>
          <w:bCs/>
        </w:rPr>
        <w:t>,</w:t>
      </w:r>
      <w:r w:rsidRPr="006355AB">
        <w:rPr>
          <w:bCs/>
        </w:rPr>
        <w:t xml:space="preserve"> stabilite prin Normele metodologice de aplicare a Codului fiscal, aprobate prin HG nr. 1/2016, cu modificările și completările ulterioare, rotunjirea</w:t>
      </w:r>
      <w:r>
        <w:rPr>
          <w:bCs/>
        </w:rPr>
        <w:t xml:space="preserve"> bonificației</w:t>
      </w:r>
      <w:r w:rsidRPr="006355AB">
        <w:rPr>
          <w:bCs/>
        </w:rPr>
        <w:t xml:space="preserve"> se face prin diminuare.</w:t>
      </w:r>
    </w:p>
    <w:bookmarkEnd w:id="2"/>
    <w:p w14:paraId="1D49CC9C" w14:textId="77777777" w:rsidR="006F1E41" w:rsidRPr="00BE544B" w:rsidRDefault="006F1E41" w:rsidP="006F1E41">
      <w:pPr>
        <w:ind w:firstLine="720"/>
        <w:jc w:val="both"/>
      </w:pPr>
      <w:r w:rsidRPr="00BE544B">
        <w:t>Pentru neachitarea la termenul de scadenţă de către debitor a obligaţiilor fiscale principale, se datorează după acest termen majorări de întârziere. Nivelul majorarii de intarziere este de 1% pentru fiecare lună sau fractiune de lună, începând cu ziua imediat urmatoare termenului de scadenţă şi până la data stingerii sumei datorate inclusiv, cu excepţiile prevăzute de lege şi poate fi modificat prin acte normative.</w:t>
      </w:r>
    </w:p>
    <w:p w14:paraId="333B4FD8" w14:textId="77777777" w:rsidR="006F1E41" w:rsidRDefault="006F1E41" w:rsidP="006F1E41">
      <w:pPr>
        <w:jc w:val="center"/>
      </w:pPr>
    </w:p>
    <w:p w14:paraId="0572DCC7" w14:textId="77777777" w:rsidR="006F1E41" w:rsidRDefault="006F1E41" w:rsidP="006F1E41">
      <w:pPr>
        <w:jc w:val="center"/>
      </w:pPr>
      <w:r>
        <w:t>COMPARTIMENTUL IMPOZITE ȘI TAXE LOCALE</w:t>
      </w:r>
    </w:p>
    <w:p w14:paraId="228C6076" w14:textId="77777777" w:rsidR="006F1E41" w:rsidRDefault="006F1E41" w:rsidP="006F1E41">
      <w:pPr>
        <w:jc w:val="center"/>
      </w:pPr>
    </w:p>
    <w:p w14:paraId="7E5D621C" w14:textId="77777777" w:rsidR="006F1E41" w:rsidRDefault="006F1E41" w:rsidP="006F1E41">
      <w:pPr>
        <w:jc w:val="center"/>
      </w:pPr>
      <w:r>
        <w:t>Insp. Marian Cristian CRĂCIUN</w:t>
      </w:r>
    </w:p>
    <w:p w14:paraId="5F89C4CE" w14:textId="77777777" w:rsidR="006F1E41" w:rsidRDefault="006F1E41" w:rsidP="006F1E41">
      <w:pPr>
        <w:ind w:firstLine="720"/>
        <w:jc w:val="both"/>
        <w:rPr>
          <w:b/>
        </w:rPr>
      </w:pPr>
    </w:p>
    <w:p w14:paraId="434FFDC2" w14:textId="77777777" w:rsidR="006F1E41" w:rsidRDefault="006F1E41" w:rsidP="006F1E41">
      <w:pPr>
        <w:ind w:firstLine="720"/>
        <w:jc w:val="both"/>
        <w:rPr>
          <w:b/>
        </w:rPr>
      </w:pPr>
    </w:p>
    <w:p w14:paraId="6EC6DD08" w14:textId="77777777" w:rsidR="006F1E41" w:rsidRDefault="006F1E41" w:rsidP="006F1E41">
      <w:pPr>
        <w:ind w:firstLine="720"/>
        <w:jc w:val="both"/>
        <w:rPr>
          <w:b/>
        </w:rPr>
      </w:pPr>
    </w:p>
    <w:p w14:paraId="5E1A68C7" w14:textId="77777777" w:rsidR="006F1E41" w:rsidRDefault="006F1E41" w:rsidP="006F1E41">
      <w:pPr>
        <w:ind w:firstLine="720"/>
        <w:jc w:val="both"/>
        <w:rPr>
          <w:b/>
        </w:rPr>
      </w:pPr>
    </w:p>
    <w:p w14:paraId="36327149" w14:textId="77777777" w:rsidR="006F1E41" w:rsidRDefault="006F1E41" w:rsidP="006F1E41">
      <w:pPr>
        <w:ind w:firstLine="720"/>
        <w:jc w:val="both"/>
        <w:rPr>
          <w:b/>
        </w:rPr>
      </w:pPr>
    </w:p>
    <w:p w14:paraId="4830D2F0" w14:textId="77777777" w:rsidR="006F1E41" w:rsidRDefault="006F1E41" w:rsidP="006F1E41">
      <w:pPr>
        <w:ind w:firstLine="720"/>
        <w:jc w:val="both"/>
        <w:rPr>
          <w:b/>
        </w:rPr>
      </w:pPr>
    </w:p>
    <w:p w14:paraId="14191DBA" w14:textId="77777777" w:rsidR="006F1E41" w:rsidRDefault="006F1E41" w:rsidP="006F1E41">
      <w:pPr>
        <w:ind w:firstLine="720"/>
        <w:jc w:val="both"/>
        <w:rPr>
          <w:b/>
        </w:rPr>
      </w:pPr>
    </w:p>
    <w:p w14:paraId="22962890" w14:textId="77777777" w:rsidR="006F1E41" w:rsidRDefault="006F1E41" w:rsidP="006F1E41">
      <w:pPr>
        <w:ind w:firstLine="720"/>
        <w:jc w:val="both"/>
        <w:rPr>
          <w:b/>
        </w:rPr>
      </w:pPr>
    </w:p>
    <w:p w14:paraId="759ED46E" w14:textId="77777777" w:rsidR="006F1E41" w:rsidRDefault="006F1E41" w:rsidP="006F1E41">
      <w:pPr>
        <w:ind w:firstLine="720"/>
        <w:jc w:val="both"/>
        <w:rPr>
          <w:b/>
        </w:rPr>
      </w:pPr>
    </w:p>
    <w:p w14:paraId="69488209" w14:textId="77777777" w:rsidR="006F1E41" w:rsidRDefault="006F1E41" w:rsidP="006F1E41">
      <w:pPr>
        <w:ind w:firstLine="720"/>
        <w:jc w:val="both"/>
        <w:rPr>
          <w:b/>
        </w:rPr>
      </w:pPr>
    </w:p>
    <w:p w14:paraId="1DB179B3" w14:textId="77777777" w:rsidR="006F1E41" w:rsidRDefault="006F1E41" w:rsidP="006F1E41">
      <w:pPr>
        <w:ind w:firstLine="720"/>
        <w:jc w:val="both"/>
        <w:rPr>
          <w:b/>
        </w:rPr>
      </w:pPr>
    </w:p>
    <w:p w14:paraId="3C96871E" w14:textId="77777777" w:rsidR="006F1E41" w:rsidRDefault="006F1E41" w:rsidP="006F1E41">
      <w:pPr>
        <w:ind w:firstLine="720"/>
        <w:jc w:val="both"/>
        <w:rPr>
          <w:b/>
        </w:rPr>
      </w:pPr>
    </w:p>
    <w:p w14:paraId="75CA617D" w14:textId="77777777" w:rsidR="006F1E41" w:rsidRDefault="006F1E41" w:rsidP="006F1E41">
      <w:pPr>
        <w:ind w:firstLine="720"/>
        <w:jc w:val="both"/>
        <w:rPr>
          <w:b/>
        </w:rPr>
      </w:pPr>
    </w:p>
    <w:p w14:paraId="700ADF36" w14:textId="77777777" w:rsidR="006F1E41" w:rsidRDefault="006F1E41" w:rsidP="006F1E41">
      <w:pPr>
        <w:ind w:firstLine="720"/>
        <w:jc w:val="both"/>
        <w:rPr>
          <w:b/>
        </w:rPr>
      </w:pPr>
    </w:p>
    <w:p w14:paraId="6C21FC8C" w14:textId="77777777" w:rsidR="006F1E41" w:rsidRDefault="006F1E41" w:rsidP="006F1E41">
      <w:pPr>
        <w:ind w:firstLine="720"/>
        <w:jc w:val="both"/>
        <w:rPr>
          <w:b/>
        </w:rPr>
      </w:pPr>
    </w:p>
    <w:p w14:paraId="6EE27048" w14:textId="77777777" w:rsidR="006F1E41" w:rsidRDefault="006F1E41" w:rsidP="006F1E41">
      <w:pPr>
        <w:ind w:firstLine="720"/>
        <w:jc w:val="both"/>
        <w:rPr>
          <w:b/>
        </w:rPr>
      </w:pPr>
    </w:p>
    <w:p w14:paraId="7FFA69DF" w14:textId="77777777" w:rsidR="006F1E41" w:rsidRDefault="006F1E41" w:rsidP="006F1E41">
      <w:pPr>
        <w:ind w:firstLine="720"/>
        <w:jc w:val="both"/>
        <w:rPr>
          <w:b/>
        </w:rPr>
      </w:pPr>
    </w:p>
    <w:p w14:paraId="44BC899F" w14:textId="77777777" w:rsidR="006F1E41" w:rsidRDefault="006F1E41" w:rsidP="006F1E41">
      <w:pPr>
        <w:ind w:firstLine="720"/>
        <w:jc w:val="both"/>
        <w:rPr>
          <w:b/>
        </w:rPr>
      </w:pPr>
    </w:p>
    <w:p w14:paraId="0FF86B1C" w14:textId="77777777" w:rsidR="006F1E41" w:rsidRDefault="006F1E41" w:rsidP="006F1E41">
      <w:pPr>
        <w:jc w:val="both"/>
        <w:rPr>
          <w:b/>
        </w:rPr>
      </w:pPr>
    </w:p>
    <w:p w14:paraId="4831DC8D" w14:textId="77777777" w:rsidR="006F1E41" w:rsidRDefault="006F1E41" w:rsidP="006F1E41">
      <w:pPr>
        <w:jc w:val="both"/>
        <w:rPr>
          <w:b/>
        </w:rPr>
      </w:pPr>
    </w:p>
    <w:p w14:paraId="3BE6DCB9" w14:textId="77777777" w:rsidR="006F1E41" w:rsidRPr="00D40076" w:rsidRDefault="006F1E41" w:rsidP="006F1E41">
      <w:pPr>
        <w:jc w:val="right"/>
        <w:rPr>
          <w:b/>
          <w:bCs/>
        </w:rPr>
      </w:pPr>
      <w:r w:rsidRPr="00D40076">
        <w:rPr>
          <w:b/>
          <w:bCs/>
        </w:rPr>
        <w:t>ANEXA Nr. 3</w:t>
      </w:r>
    </w:p>
    <w:p w14:paraId="22AE7455" w14:textId="77777777" w:rsidR="006F1E41" w:rsidRPr="00D40076" w:rsidRDefault="006F1E41" w:rsidP="006F1E41">
      <w:pPr>
        <w:ind w:left="-3119" w:firstLine="142"/>
        <w:jc w:val="right"/>
        <w:rPr>
          <w:i/>
          <w:iCs/>
        </w:rPr>
      </w:pPr>
      <w:r w:rsidRPr="00D40076">
        <w:rPr>
          <w:i/>
          <w:iCs/>
        </w:rPr>
        <w:t xml:space="preserve">la Hotărârea Consiliului Local nr. ........./.................... </w:t>
      </w:r>
    </w:p>
    <w:p w14:paraId="19B1B387" w14:textId="77777777" w:rsidR="006F1E41" w:rsidRDefault="006F1E41" w:rsidP="006F1E41">
      <w:pPr>
        <w:ind w:left="-3119" w:firstLine="142"/>
        <w:jc w:val="right"/>
        <w:rPr>
          <w:i/>
          <w:iCs/>
          <w:sz w:val="22"/>
          <w:szCs w:val="22"/>
        </w:rPr>
      </w:pPr>
    </w:p>
    <w:p w14:paraId="514102EE" w14:textId="77777777" w:rsidR="006F1E41" w:rsidRDefault="006F1E41" w:rsidP="006F1E41">
      <w:pPr>
        <w:jc w:val="center"/>
        <w:rPr>
          <w:b/>
        </w:rPr>
      </w:pPr>
      <w:r w:rsidRPr="00043B28">
        <w:rPr>
          <w:b/>
        </w:rPr>
        <w:t xml:space="preserve">III. IMPOZIT ASUPRA MIJLOACELOR DE TRANSPORT </w:t>
      </w:r>
    </w:p>
    <w:p w14:paraId="461A49D7" w14:textId="77777777" w:rsidR="006F1E41" w:rsidRPr="00043B28" w:rsidRDefault="006F1E41" w:rsidP="006F1E41">
      <w:pPr>
        <w:jc w:val="center"/>
        <w:rPr>
          <w:b/>
        </w:rPr>
      </w:pPr>
      <w:r w:rsidRPr="00043B28">
        <w:rPr>
          <w:b/>
        </w:rPr>
        <w:t>PERSOANE FIZICE / PERSOANE JURIDICE</w:t>
      </w:r>
    </w:p>
    <w:p w14:paraId="798F8DBA" w14:textId="77777777" w:rsidR="006F1E41" w:rsidRPr="00043B28" w:rsidRDefault="006F1E41" w:rsidP="006F1E41">
      <w:pPr>
        <w:jc w:val="center"/>
        <w:rPr>
          <w:b/>
        </w:rPr>
      </w:pPr>
    </w:p>
    <w:p w14:paraId="133D037F" w14:textId="77777777" w:rsidR="006F1E41" w:rsidRDefault="006F1E41" w:rsidP="006F1E41">
      <w:pPr>
        <w:jc w:val="center"/>
        <w:rPr>
          <w:b/>
        </w:rPr>
      </w:pPr>
      <w:r w:rsidRPr="00043B28">
        <w:rPr>
          <w:b/>
        </w:rPr>
        <w:t>III.1. Mijloace de transport cu tracțiune mecanică</w:t>
      </w:r>
    </w:p>
    <w:p w14:paraId="26BBDA68" w14:textId="77777777" w:rsidR="006F1E41" w:rsidRPr="00043B28" w:rsidRDefault="006F1E41" w:rsidP="006F1E4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8484"/>
        <w:gridCol w:w="1134"/>
      </w:tblGrid>
      <w:tr w:rsidR="006F1E41" w:rsidRPr="0066479B" w14:paraId="6A88D7C5" w14:textId="77777777" w:rsidTr="00C727E3">
        <w:tc>
          <w:tcPr>
            <w:tcW w:w="10173" w:type="dxa"/>
            <w:gridSpan w:val="3"/>
            <w:shd w:val="clear" w:color="auto" w:fill="auto"/>
            <w:vAlign w:val="center"/>
          </w:tcPr>
          <w:p w14:paraId="0FB69543" w14:textId="77777777" w:rsidR="006F1E41" w:rsidRPr="0066479B" w:rsidRDefault="006F1E41" w:rsidP="00C727E3">
            <w:pPr>
              <w:jc w:val="both"/>
              <w:rPr>
                <w:b/>
              </w:rPr>
            </w:pPr>
            <w:bookmarkStart w:id="3" w:name="_Hlk212725121"/>
            <w:r w:rsidRPr="007B3F9A">
              <w:rPr>
                <w:b/>
                <w:sz w:val="22"/>
              </w:rPr>
              <w:t xml:space="preserve">Art. </w:t>
            </w:r>
            <w:r w:rsidRPr="007B3F9A">
              <w:rPr>
                <w:b/>
                <w:szCs w:val="28"/>
              </w:rPr>
              <w:t xml:space="preserve">470 alin. (2) </w:t>
            </w:r>
            <w:r>
              <w:rPr>
                <w:bCs/>
                <w:szCs w:val="28"/>
              </w:rPr>
              <w:t>I</w:t>
            </w:r>
            <w:r w:rsidRPr="0066479B">
              <w:rPr>
                <w:bCs/>
                <w:szCs w:val="28"/>
              </w:rPr>
              <w:t>mpozitul pe mijlocul de transport se calculează în funcție de capacitatea cilindrică a acestuia, prin înmulțirea fiecărei grupe de 200 cm3 sau fracțiune din aceasta cu suma corespunzătoare din tabelul următor:</w:t>
            </w:r>
            <w:bookmarkEnd w:id="3"/>
          </w:p>
        </w:tc>
      </w:tr>
      <w:tr w:rsidR="006F1E41" w:rsidRPr="0066479B" w14:paraId="65310C23" w14:textId="77777777" w:rsidTr="00C727E3">
        <w:tc>
          <w:tcPr>
            <w:tcW w:w="555" w:type="dxa"/>
            <w:shd w:val="clear" w:color="auto" w:fill="D9D9D9"/>
            <w:vAlign w:val="center"/>
          </w:tcPr>
          <w:p w14:paraId="1ECA95C2" w14:textId="77777777" w:rsidR="006F1E41" w:rsidRPr="0066479B" w:rsidRDefault="006F1E41" w:rsidP="00C727E3">
            <w:pPr>
              <w:jc w:val="center"/>
              <w:rPr>
                <w:b/>
                <w:i/>
              </w:rPr>
            </w:pPr>
            <w:r w:rsidRPr="0066479B">
              <w:rPr>
                <w:b/>
                <w:i/>
              </w:rPr>
              <w:t>Nr. crt.</w:t>
            </w:r>
          </w:p>
        </w:tc>
        <w:tc>
          <w:tcPr>
            <w:tcW w:w="8484" w:type="dxa"/>
            <w:shd w:val="clear" w:color="auto" w:fill="D9D9D9"/>
            <w:vAlign w:val="center"/>
          </w:tcPr>
          <w:p w14:paraId="5CDFEA3F" w14:textId="77777777" w:rsidR="006F1E41" w:rsidRPr="0066479B" w:rsidRDefault="006F1E41" w:rsidP="00C727E3">
            <w:pPr>
              <w:jc w:val="center"/>
              <w:rPr>
                <w:b/>
                <w:i/>
              </w:rPr>
            </w:pPr>
            <w:r w:rsidRPr="0066479B">
              <w:rPr>
                <w:b/>
                <w:i/>
              </w:rPr>
              <w:t>Tipul mijlocului de transport</w:t>
            </w:r>
          </w:p>
        </w:tc>
        <w:tc>
          <w:tcPr>
            <w:tcW w:w="1134" w:type="dxa"/>
            <w:shd w:val="clear" w:color="auto" w:fill="D9D9D9"/>
            <w:vAlign w:val="center"/>
          </w:tcPr>
          <w:p w14:paraId="152A6AA0" w14:textId="77777777" w:rsidR="006F1E41" w:rsidRPr="0066479B" w:rsidRDefault="006F1E41" w:rsidP="00C727E3">
            <w:pPr>
              <w:jc w:val="center"/>
              <w:rPr>
                <w:b/>
              </w:rPr>
            </w:pPr>
            <w:r w:rsidRPr="0066479B">
              <w:rPr>
                <w:b/>
              </w:rPr>
              <w:t>Valoare</w:t>
            </w:r>
          </w:p>
          <w:p w14:paraId="174939A5" w14:textId="77777777" w:rsidR="006F1E41" w:rsidRPr="0066479B" w:rsidRDefault="006F1E41" w:rsidP="00C727E3">
            <w:pPr>
              <w:jc w:val="center"/>
              <w:rPr>
                <w:b/>
              </w:rPr>
            </w:pPr>
            <w:r w:rsidRPr="0066479B">
              <w:rPr>
                <w:b/>
              </w:rPr>
              <w:t xml:space="preserve">an </w:t>
            </w:r>
          </w:p>
          <w:p w14:paraId="6F352749" w14:textId="77777777" w:rsidR="006F1E41" w:rsidRPr="0066479B" w:rsidRDefault="006F1E41" w:rsidP="00C727E3">
            <w:pPr>
              <w:jc w:val="center"/>
              <w:rPr>
                <w:b/>
              </w:rPr>
            </w:pPr>
            <w:r w:rsidRPr="0066479B">
              <w:rPr>
                <w:b/>
              </w:rPr>
              <w:t>202</w:t>
            </w:r>
            <w:r>
              <w:rPr>
                <w:b/>
              </w:rPr>
              <w:t>6</w:t>
            </w:r>
          </w:p>
        </w:tc>
      </w:tr>
      <w:tr w:rsidR="006F1E41" w:rsidRPr="0066479B" w14:paraId="3DAEBCBE" w14:textId="77777777" w:rsidTr="00C727E3">
        <w:tc>
          <w:tcPr>
            <w:tcW w:w="10173" w:type="dxa"/>
            <w:gridSpan w:val="3"/>
            <w:shd w:val="clear" w:color="auto" w:fill="D9D9D9"/>
            <w:vAlign w:val="center"/>
          </w:tcPr>
          <w:p w14:paraId="25AB74DB" w14:textId="77777777" w:rsidR="006F1E41" w:rsidRPr="0066479B" w:rsidRDefault="006F1E41" w:rsidP="00C727E3">
            <w:pPr>
              <w:jc w:val="center"/>
              <w:rPr>
                <w:b/>
              </w:rPr>
            </w:pPr>
            <w:r w:rsidRPr="0066479B">
              <w:rPr>
                <w:b/>
                <w:i/>
              </w:rPr>
              <w:t xml:space="preserve">I. VEHICULE ÎNMATRICULATE </w:t>
            </w:r>
            <w:r w:rsidRPr="0066479B">
              <w:rPr>
                <w:b/>
              </w:rPr>
              <w:t>(lei/200 cmc sau fracțiune din aceasta)</w:t>
            </w:r>
          </w:p>
        </w:tc>
      </w:tr>
      <w:tr w:rsidR="006F1E41" w:rsidRPr="0066479B" w14:paraId="0ECC3018" w14:textId="77777777" w:rsidTr="00C727E3">
        <w:trPr>
          <w:cantSplit/>
          <w:trHeight w:val="600"/>
        </w:trPr>
        <w:tc>
          <w:tcPr>
            <w:tcW w:w="555" w:type="dxa"/>
            <w:vAlign w:val="center"/>
          </w:tcPr>
          <w:p w14:paraId="738B8DED" w14:textId="77777777" w:rsidR="006F1E41" w:rsidRPr="0066479B" w:rsidRDefault="006F1E41" w:rsidP="00C727E3">
            <w:pPr>
              <w:jc w:val="center"/>
            </w:pPr>
            <w:r w:rsidRPr="0066479B">
              <w:t>1</w:t>
            </w:r>
          </w:p>
        </w:tc>
        <w:tc>
          <w:tcPr>
            <w:tcW w:w="8484" w:type="dxa"/>
            <w:vAlign w:val="center"/>
          </w:tcPr>
          <w:p w14:paraId="4BD0B32F" w14:textId="77777777" w:rsidR="006F1E41" w:rsidRPr="0066479B" w:rsidRDefault="006F1E41" w:rsidP="00C727E3">
            <w:pPr>
              <w:jc w:val="center"/>
            </w:pPr>
            <w:r w:rsidRPr="0066479B">
              <w:t>Motociclete, tricicluri, cvadricicluri și autoturisme cu capacitatea cilindrică de până la 1600 cmc , inclusiv</w:t>
            </w:r>
          </w:p>
        </w:tc>
        <w:tc>
          <w:tcPr>
            <w:tcW w:w="1134" w:type="dxa"/>
            <w:shd w:val="clear" w:color="auto" w:fill="FFFFFF"/>
            <w:vAlign w:val="center"/>
          </w:tcPr>
          <w:p w14:paraId="2076F61B" w14:textId="77777777" w:rsidR="006F1E41" w:rsidRPr="0066479B" w:rsidRDefault="006F1E41" w:rsidP="00C727E3">
            <w:pPr>
              <w:jc w:val="center"/>
            </w:pPr>
            <w:r>
              <w:t>11</w:t>
            </w:r>
          </w:p>
        </w:tc>
      </w:tr>
      <w:tr w:rsidR="006F1E41" w:rsidRPr="0066479B" w14:paraId="7A13BFE9" w14:textId="77777777" w:rsidTr="00C727E3">
        <w:trPr>
          <w:cantSplit/>
          <w:trHeight w:val="239"/>
        </w:trPr>
        <w:tc>
          <w:tcPr>
            <w:tcW w:w="555" w:type="dxa"/>
            <w:vAlign w:val="center"/>
          </w:tcPr>
          <w:p w14:paraId="4A5DCABB" w14:textId="77777777" w:rsidR="006F1E41" w:rsidRPr="0066479B" w:rsidRDefault="006F1E41" w:rsidP="00C727E3">
            <w:pPr>
              <w:jc w:val="center"/>
            </w:pPr>
            <w:r w:rsidRPr="0066479B">
              <w:t>2</w:t>
            </w:r>
          </w:p>
        </w:tc>
        <w:tc>
          <w:tcPr>
            <w:tcW w:w="8484" w:type="dxa"/>
            <w:vAlign w:val="center"/>
          </w:tcPr>
          <w:p w14:paraId="0B3742C0" w14:textId="77777777" w:rsidR="006F1E41" w:rsidRPr="0066479B" w:rsidRDefault="006F1E41" w:rsidP="00C727E3">
            <w:pPr>
              <w:jc w:val="center"/>
            </w:pPr>
            <w:r w:rsidRPr="0066479B">
              <w:t>Motociclete, tricicluri și cvadricicluri cu capacitatea cilindrică de peste 1600 cmc</w:t>
            </w:r>
          </w:p>
        </w:tc>
        <w:tc>
          <w:tcPr>
            <w:tcW w:w="1134" w:type="dxa"/>
            <w:shd w:val="clear" w:color="auto" w:fill="FFFFFF"/>
            <w:vAlign w:val="center"/>
          </w:tcPr>
          <w:p w14:paraId="620878EB" w14:textId="77777777" w:rsidR="006F1E41" w:rsidRPr="0066479B" w:rsidRDefault="006F1E41" w:rsidP="00C727E3">
            <w:pPr>
              <w:jc w:val="center"/>
            </w:pPr>
            <w:r w:rsidRPr="0066479B">
              <w:t>1</w:t>
            </w:r>
            <w:r>
              <w:t>2</w:t>
            </w:r>
          </w:p>
        </w:tc>
      </w:tr>
      <w:tr w:rsidR="006F1E41" w:rsidRPr="0066479B" w14:paraId="4BDB807B" w14:textId="77777777" w:rsidTr="00C727E3">
        <w:trPr>
          <w:cantSplit/>
          <w:trHeight w:val="243"/>
        </w:trPr>
        <w:tc>
          <w:tcPr>
            <w:tcW w:w="555" w:type="dxa"/>
            <w:vAlign w:val="center"/>
          </w:tcPr>
          <w:p w14:paraId="62B6471A" w14:textId="77777777" w:rsidR="006F1E41" w:rsidRPr="0066479B" w:rsidRDefault="006F1E41" w:rsidP="00C727E3">
            <w:pPr>
              <w:jc w:val="center"/>
            </w:pPr>
            <w:r w:rsidRPr="0066479B">
              <w:t>3</w:t>
            </w:r>
          </w:p>
        </w:tc>
        <w:tc>
          <w:tcPr>
            <w:tcW w:w="8484" w:type="dxa"/>
            <w:vAlign w:val="center"/>
          </w:tcPr>
          <w:p w14:paraId="05D29B39" w14:textId="77777777" w:rsidR="006F1E41" w:rsidRPr="0066479B" w:rsidRDefault="006F1E41" w:rsidP="00C727E3">
            <w:pPr>
              <w:jc w:val="center"/>
            </w:pPr>
            <w:r w:rsidRPr="0066479B">
              <w:t>Autoturisme cu capacitatea cilindrică între 1601 cmc și 2000 cmc, inclusiv</w:t>
            </w:r>
          </w:p>
        </w:tc>
        <w:tc>
          <w:tcPr>
            <w:tcW w:w="1134" w:type="dxa"/>
            <w:shd w:val="clear" w:color="auto" w:fill="FFFFFF"/>
            <w:vAlign w:val="center"/>
          </w:tcPr>
          <w:p w14:paraId="7B9986F6" w14:textId="77777777" w:rsidR="006F1E41" w:rsidRPr="0066479B" w:rsidRDefault="006F1E41" w:rsidP="00C727E3">
            <w:pPr>
              <w:jc w:val="center"/>
            </w:pPr>
            <w:r>
              <w:t>32</w:t>
            </w:r>
          </w:p>
        </w:tc>
      </w:tr>
      <w:tr w:rsidR="006F1E41" w:rsidRPr="0066479B" w14:paraId="7D48CC7B" w14:textId="77777777" w:rsidTr="00C727E3">
        <w:trPr>
          <w:cantSplit/>
          <w:trHeight w:val="233"/>
        </w:trPr>
        <w:tc>
          <w:tcPr>
            <w:tcW w:w="555" w:type="dxa"/>
            <w:vAlign w:val="center"/>
          </w:tcPr>
          <w:p w14:paraId="3EDCC4ED" w14:textId="77777777" w:rsidR="006F1E41" w:rsidRPr="0066479B" w:rsidRDefault="006F1E41" w:rsidP="00C727E3">
            <w:pPr>
              <w:jc w:val="center"/>
            </w:pPr>
            <w:r w:rsidRPr="0066479B">
              <w:t>4</w:t>
            </w:r>
          </w:p>
        </w:tc>
        <w:tc>
          <w:tcPr>
            <w:tcW w:w="8484" w:type="dxa"/>
            <w:vAlign w:val="center"/>
          </w:tcPr>
          <w:p w14:paraId="367B948F" w14:textId="77777777" w:rsidR="006F1E41" w:rsidRPr="0066479B" w:rsidRDefault="006F1E41" w:rsidP="00C727E3">
            <w:pPr>
              <w:jc w:val="center"/>
            </w:pPr>
            <w:r w:rsidRPr="0066479B">
              <w:t>Autoturisme cu capacitatea cilindrică între 2001 cmc și 2600 cmc, inclusiv</w:t>
            </w:r>
          </w:p>
        </w:tc>
        <w:tc>
          <w:tcPr>
            <w:tcW w:w="1134" w:type="dxa"/>
            <w:shd w:val="clear" w:color="auto" w:fill="FFFFFF"/>
            <w:vAlign w:val="center"/>
          </w:tcPr>
          <w:p w14:paraId="3DFF1155" w14:textId="77777777" w:rsidR="006F1E41" w:rsidRPr="0066479B" w:rsidRDefault="006F1E41" w:rsidP="00C727E3">
            <w:pPr>
              <w:jc w:val="center"/>
            </w:pPr>
            <w:r>
              <w:t>127</w:t>
            </w:r>
          </w:p>
        </w:tc>
      </w:tr>
      <w:tr w:rsidR="006F1E41" w:rsidRPr="0066479B" w14:paraId="3846D7ED" w14:textId="77777777" w:rsidTr="00C727E3">
        <w:trPr>
          <w:cantSplit/>
          <w:trHeight w:val="237"/>
        </w:trPr>
        <w:tc>
          <w:tcPr>
            <w:tcW w:w="555" w:type="dxa"/>
            <w:vAlign w:val="center"/>
          </w:tcPr>
          <w:p w14:paraId="6CD98C62" w14:textId="77777777" w:rsidR="006F1E41" w:rsidRPr="0066479B" w:rsidRDefault="006F1E41" w:rsidP="00C727E3">
            <w:pPr>
              <w:jc w:val="center"/>
            </w:pPr>
            <w:r w:rsidRPr="0066479B">
              <w:t>5</w:t>
            </w:r>
          </w:p>
        </w:tc>
        <w:tc>
          <w:tcPr>
            <w:tcW w:w="8484" w:type="dxa"/>
            <w:vAlign w:val="center"/>
          </w:tcPr>
          <w:p w14:paraId="70EB759F" w14:textId="77777777" w:rsidR="006F1E41" w:rsidRPr="0066479B" w:rsidRDefault="006F1E41" w:rsidP="00C727E3">
            <w:pPr>
              <w:jc w:val="center"/>
            </w:pPr>
            <w:r w:rsidRPr="0066479B">
              <w:t>Autoturisme cu capacitatea cilindrică între 2601 cmc și 3000 cmc, inclusiv</w:t>
            </w:r>
          </w:p>
        </w:tc>
        <w:tc>
          <w:tcPr>
            <w:tcW w:w="1134" w:type="dxa"/>
            <w:shd w:val="clear" w:color="auto" w:fill="FFFFFF"/>
            <w:vAlign w:val="center"/>
          </w:tcPr>
          <w:p w14:paraId="140C55DE" w14:textId="77777777" w:rsidR="006F1E41" w:rsidRPr="0066479B" w:rsidRDefault="006F1E41" w:rsidP="00C727E3">
            <w:pPr>
              <w:jc w:val="center"/>
            </w:pPr>
            <w:r w:rsidRPr="0066479B">
              <w:t>2</w:t>
            </w:r>
            <w:r>
              <w:t>58</w:t>
            </w:r>
          </w:p>
        </w:tc>
      </w:tr>
      <w:tr w:rsidR="006F1E41" w:rsidRPr="0066479B" w14:paraId="5D79FBEB" w14:textId="77777777" w:rsidTr="00C727E3">
        <w:trPr>
          <w:cantSplit/>
          <w:trHeight w:val="227"/>
        </w:trPr>
        <w:tc>
          <w:tcPr>
            <w:tcW w:w="555" w:type="dxa"/>
            <w:vAlign w:val="center"/>
          </w:tcPr>
          <w:p w14:paraId="10D6745F" w14:textId="77777777" w:rsidR="006F1E41" w:rsidRPr="0066479B" w:rsidRDefault="006F1E41" w:rsidP="00C727E3">
            <w:pPr>
              <w:jc w:val="center"/>
            </w:pPr>
            <w:r w:rsidRPr="0066479B">
              <w:t>6</w:t>
            </w:r>
          </w:p>
        </w:tc>
        <w:tc>
          <w:tcPr>
            <w:tcW w:w="8484" w:type="dxa"/>
            <w:vAlign w:val="center"/>
          </w:tcPr>
          <w:p w14:paraId="0E3B08C0" w14:textId="77777777" w:rsidR="006F1E41" w:rsidRPr="0066479B" w:rsidRDefault="006F1E41" w:rsidP="00C727E3">
            <w:pPr>
              <w:jc w:val="center"/>
            </w:pPr>
            <w:r w:rsidRPr="0066479B">
              <w:t>Autoturisme cu capacitatea cilindrică de peste 3001 cmc</w:t>
            </w:r>
          </w:p>
        </w:tc>
        <w:tc>
          <w:tcPr>
            <w:tcW w:w="1134" w:type="dxa"/>
            <w:shd w:val="clear" w:color="auto" w:fill="FFFFFF"/>
            <w:vAlign w:val="center"/>
          </w:tcPr>
          <w:p w14:paraId="09CB75FC" w14:textId="77777777" w:rsidR="006F1E41" w:rsidRPr="0066479B" w:rsidRDefault="006F1E41" w:rsidP="00C727E3">
            <w:pPr>
              <w:jc w:val="center"/>
            </w:pPr>
            <w:r>
              <w:t>515</w:t>
            </w:r>
          </w:p>
        </w:tc>
      </w:tr>
      <w:tr w:rsidR="006F1E41" w:rsidRPr="0066479B" w14:paraId="701DF4C8" w14:textId="77777777" w:rsidTr="00C727E3">
        <w:trPr>
          <w:cantSplit/>
          <w:trHeight w:val="231"/>
        </w:trPr>
        <w:tc>
          <w:tcPr>
            <w:tcW w:w="555" w:type="dxa"/>
            <w:vAlign w:val="center"/>
          </w:tcPr>
          <w:p w14:paraId="2BC24921" w14:textId="77777777" w:rsidR="006F1E41" w:rsidRPr="0066479B" w:rsidRDefault="006F1E41" w:rsidP="00C727E3">
            <w:pPr>
              <w:jc w:val="center"/>
            </w:pPr>
            <w:r w:rsidRPr="0066479B">
              <w:t>7</w:t>
            </w:r>
          </w:p>
        </w:tc>
        <w:tc>
          <w:tcPr>
            <w:tcW w:w="8484" w:type="dxa"/>
            <w:vAlign w:val="center"/>
          </w:tcPr>
          <w:p w14:paraId="577C39E6" w14:textId="77777777" w:rsidR="006F1E41" w:rsidRPr="0066479B" w:rsidRDefault="006F1E41" w:rsidP="00C727E3">
            <w:pPr>
              <w:jc w:val="center"/>
            </w:pPr>
            <w:r w:rsidRPr="0066479B">
              <w:t>Autobuze, autocare, microbuze</w:t>
            </w:r>
          </w:p>
        </w:tc>
        <w:tc>
          <w:tcPr>
            <w:tcW w:w="1134" w:type="dxa"/>
            <w:shd w:val="clear" w:color="auto" w:fill="FFFFFF"/>
            <w:vAlign w:val="center"/>
          </w:tcPr>
          <w:p w14:paraId="53C60E43" w14:textId="77777777" w:rsidR="006F1E41" w:rsidRPr="0066479B" w:rsidRDefault="006F1E41" w:rsidP="00C727E3">
            <w:pPr>
              <w:jc w:val="center"/>
            </w:pPr>
            <w:r>
              <w:t>42</w:t>
            </w:r>
          </w:p>
        </w:tc>
      </w:tr>
      <w:tr w:rsidR="006F1E41" w:rsidRPr="0066479B" w14:paraId="64865177" w14:textId="77777777" w:rsidTr="00C727E3">
        <w:trPr>
          <w:cantSplit/>
          <w:trHeight w:val="547"/>
        </w:trPr>
        <w:tc>
          <w:tcPr>
            <w:tcW w:w="555" w:type="dxa"/>
            <w:vAlign w:val="center"/>
          </w:tcPr>
          <w:p w14:paraId="484491B2" w14:textId="77777777" w:rsidR="006F1E41" w:rsidRPr="0066479B" w:rsidRDefault="006F1E41" w:rsidP="00C727E3">
            <w:pPr>
              <w:jc w:val="center"/>
            </w:pPr>
            <w:r w:rsidRPr="0066479B">
              <w:t>8</w:t>
            </w:r>
          </w:p>
        </w:tc>
        <w:tc>
          <w:tcPr>
            <w:tcW w:w="8484" w:type="dxa"/>
            <w:vAlign w:val="center"/>
          </w:tcPr>
          <w:p w14:paraId="09962904" w14:textId="77777777" w:rsidR="006F1E41" w:rsidRPr="0066479B" w:rsidRDefault="006F1E41" w:rsidP="00C727E3">
            <w:pPr>
              <w:jc w:val="center"/>
            </w:pPr>
            <w:r w:rsidRPr="0066479B">
              <w:t>Alte vehicule cu tracțiune mecanică cu masa totală maximă autorizată de până la 12 tone, inclusiv</w:t>
            </w:r>
          </w:p>
        </w:tc>
        <w:tc>
          <w:tcPr>
            <w:tcW w:w="1134" w:type="dxa"/>
            <w:shd w:val="clear" w:color="auto" w:fill="FFFFFF"/>
            <w:vAlign w:val="center"/>
          </w:tcPr>
          <w:p w14:paraId="60B03FA4" w14:textId="77777777" w:rsidR="006F1E41" w:rsidRPr="0066479B" w:rsidRDefault="006F1E41" w:rsidP="00C727E3">
            <w:pPr>
              <w:jc w:val="center"/>
            </w:pPr>
            <w:r>
              <w:t>55</w:t>
            </w:r>
          </w:p>
        </w:tc>
      </w:tr>
      <w:tr w:rsidR="006F1E41" w:rsidRPr="0066479B" w14:paraId="6402CA38" w14:textId="77777777" w:rsidTr="00C727E3">
        <w:trPr>
          <w:cantSplit/>
          <w:trHeight w:val="219"/>
        </w:trPr>
        <w:tc>
          <w:tcPr>
            <w:tcW w:w="555" w:type="dxa"/>
            <w:vAlign w:val="center"/>
          </w:tcPr>
          <w:p w14:paraId="0FF028BC" w14:textId="77777777" w:rsidR="006F1E41" w:rsidRPr="0066479B" w:rsidRDefault="006F1E41" w:rsidP="00C727E3">
            <w:pPr>
              <w:jc w:val="center"/>
            </w:pPr>
            <w:r w:rsidRPr="0066479B">
              <w:t>9</w:t>
            </w:r>
          </w:p>
        </w:tc>
        <w:tc>
          <w:tcPr>
            <w:tcW w:w="8484" w:type="dxa"/>
            <w:vAlign w:val="center"/>
          </w:tcPr>
          <w:p w14:paraId="0B577A5C" w14:textId="77777777" w:rsidR="006F1E41" w:rsidRPr="0066479B" w:rsidRDefault="006F1E41" w:rsidP="00C727E3">
            <w:pPr>
              <w:jc w:val="center"/>
            </w:pPr>
            <w:r w:rsidRPr="0066479B">
              <w:t>Tractoare înmatriculate</w:t>
            </w:r>
          </w:p>
        </w:tc>
        <w:tc>
          <w:tcPr>
            <w:tcW w:w="1134" w:type="dxa"/>
            <w:shd w:val="clear" w:color="auto" w:fill="FFFFFF"/>
            <w:vAlign w:val="center"/>
          </w:tcPr>
          <w:p w14:paraId="35FDC888" w14:textId="77777777" w:rsidR="006F1E41" w:rsidRPr="0066479B" w:rsidRDefault="006F1E41" w:rsidP="00C727E3">
            <w:pPr>
              <w:jc w:val="center"/>
            </w:pPr>
            <w:r>
              <w:t>33</w:t>
            </w:r>
          </w:p>
        </w:tc>
      </w:tr>
      <w:tr w:rsidR="006F1E41" w:rsidRPr="0066479B" w14:paraId="650154DB" w14:textId="77777777" w:rsidTr="00C727E3">
        <w:trPr>
          <w:cantSplit/>
          <w:trHeight w:val="219"/>
        </w:trPr>
        <w:tc>
          <w:tcPr>
            <w:tcW w:w="10173" w:type="dxa"/>
            <w:gridSpan w:val="3"/>
            <w:shd w:val="clear" w:color="auto" w:fill="D9D9D9"/>
            <w:vAlign w:val="center"/>
          </w:tcPr>
          <w:p w14:paraId="5A14A4C1" w14:textId="77777777" w:rsidR="006F1E41" w:rsidRDefault="006F1E41" w:rsidP="00C727E3">
            <w:pPr>
              <w:jc w:val="center"/>
            </w:pPr>
            <w:r w:rsidRPr="00914AE0">
              <w:rPr>
                <w:b/>
                <w:i/>
              </w:rPr>
              <w:t>II. VEHICULE ÎNREGISTRATE cu capacitate cilindrică - lei/200 cmc sau fracțiune din aceasta</w:t>
            </w:r>
          </w:p>
        </w:tc>
      </w:tr>
      <w:tr w:rsidR="006F1E41" w:rsidRPr="0066479B" w14:paraId="776995AD" w14:textId="77777777" w:rsidTr="00C727E3">
        <w:trPr>
          <w:cantSplit/>
          <w:trHeight w:val="219"/>
        </w:trPr>
        <w:tc>
          <w:tcPr>
            <w:tcW w:w="555" w:type="dxa"/>
            <w:vAlign w:val="center"/>
          </w:tcPr>
          <w:p w14:paraId="7F21401A" w14:textId="77777777" w:rsidR="006F1E41" w:rsidRPr="0066479B" w:rsidRDefault="006F1E41" w:rsidP="00C727E3">
            <w:pPr>
              <w:jc w:val="center"/>
            </w:pPr>
            <w:r w:rsidRPr="00914AE0">
              <w:t>1</w:t>
            </w:r>
          </w:p>
        </w:tc>
        <w:tc>
          <w:tcPr>
            <w:tcW w:w="8484" w:type="dxa"/>
            <w:vAlign w:val="center"/>
          </w:tcPr>
          <w:p w14:paraId="39A530E3" w14:textId="77777777" w:rsidR="006F1E41" w:rsidRPr="0066479B" w:rsidRDefault="006F1E41" w:rsidP="00C727E3">
            <w:pPr>
              <w:jc w:val="center"/>
            </w:pPr>
            <w:r w:rsidRPr="00914AE0">
              <w:t>Vehicule înregistrate cu capacitate cilindrică mai mică de 4800 cmc</w:t>
            </w:r>
          </w:p>
        </w:tc>
        <w:tc>
          <w:tcPr>
            <w:tcW w:w="1134" w:type="dxa"/>
            <w:shd w:val="clear" w:color="auto" w:fill="FFFFFF"/>
            <w:vAlign w:val="center"/>
          </w:tcPr>
          <w:p w14:paraId="11514FA8" w14:textId="77777777" w:rsidR="006F1E41" w:rsidRDefault="006F1E41" w:rsidP="00C727E3">
            <w:pPr>
              <w:jc w:val="center"/>
            </w:pPr>
            <w:r>
              <w:t>6</w:t>
            </w:r>
          </w:p>
        </w:tc>
      </w:tr>
      <w:tr w:rsidR="006F1E41" w:rsidRPr="0066479B" w14:paraId="279DD96D" w14:textId="77777777" w:rsidTr="00C727E3">
        <w:trPr>
          <w:cantSplit/>
          <w:trHeight w:val="219"/>
        </w:trPr>
        <w:tc>
          <w:tcPr>
            <w:tcW w:w="555" w:type="dxa"/>
            <w:vAlign w:val="center"/>
          </w:tcPr>
          <w:p w14:paraId="28A01026" w14:textId="77777777" w:rsidR="006F1E41" w:rsidRPr="0066479B" w:rsidRDefault="006F1E41" w:rsidP="00C727E3">
            <w:pPr>
              <w:jc w:val="center"/>
            </w:pPr>
            <w:r w:rsidRPr="00914AE0">
              <w:t>2</w:t>
            </w:r>
          </w:p>
        </w:tc>
        <w:tc>
          <w:tcPr>
            <w:tcW w:w="8484" w:type="dxa"/>
            <w:vAlign w:val="center"/>
          </w:tcPr>
          <w:p w14:paraId="1F9856DA" w14:textId="77777777" w:rsidR="006F1E41" w:rsidRPr="0066479B" w:rsidRDefault="006F1E41" w:rsidP="00C727E3">
            <w:pPr>
              <w:jc w:val="center"/>
            </w:pPr>
            <w:r w:rsidRPr="00914AE0">
              <w:t>Vehicule înregistrate cu capacitate cilindrică mai mare de 4800 cmc</w:t>
            </w:r>
          </w:p>
        </w:tc>
        <w:tc>
          <w:tcPr>
            <w:tcW w:w="1134" w:type="dxa"/>
            <w:shd w:val="clear" w:color="auto" w:fill="FFFFFF"/>
            <w:vAlign w:val="center"/>
          </w:tcPr>
          <w:p w14:paraId="3248A2E4" w14:textId="77777777" w:rsidR="006F1E41" w:rsidRDefault="006F1E41" w:rsidP="00C727E3">
            <w:pPr>
              <w:jc w:val="center"/>
            </w:pPr>
            <w:r>
              <w:t>8</w:t>
            </w:r>
          </w:p>
        </w:tc>
      </w:tr>
      <w:tr w:rsidR="006F1E41" w:rsidRPr="0066479B" w14:paraId="4F80ABCA" w14:textId="77777777" w:rsidTr="00C727E3">
        <w:trPr>
          <w:cantSplit/>
          <w:trHeight w:val="219"/>
        </w:trPr>
        <w:tc>
          <w:tcPr>
            <w:tcW w:w="10173" w:type="dxa"/>
            <w:gridSpan w:val="3"/>
            <w:shd w:val="clear" w:color="auto" w:fill="D9D9D9"/>
            <w:vAlign w:val="center"/>
          </w:tcPr>
          <w:p w14:paraId="6DAAE0D8" w14:textId="77777777" w:rsidR="006F1E41" w:rsidRDefault="006F1E41" w:rsidP="00C727E3">
            <w:pPr>
              <w:jc w:val="center"/>
            </w:pPr>
            <w:r w:rsidRPr="00914AE0">
              <w:rPr>
                <w:b/>
                <w:i/>
              </w:rPr>
              <w:t>II</w:t>
            </w:r>
            <w:r>
              <w:rPr>
                <w:b/>
                <w:i/>
              </w:rPr>
              <w:t>I</w:t>
            </w:r>
            <w:r w:rsidRPr="00914AE0">
              <w:rPr>
                <w:b/>
                <w:i/>
              </w:rPr>
              <w:t>. VEHICULE ÎNREGISTRATE fără capacitate cilindrică</w:t>
            </w:r>
          </w:p>
        </w:tc>
      </w:tr>
      <w:tr w:rsidR="006F1E41" w:rsidRPr="0066479B" w14:paraId="1D9F7C57" w14:textId="77777777" w:rsidTr="00C727E3">
        <w:trPr>
          <w:cantSplit/>
          <w:trHeight w:val="219"/>
        </w:trPr>
        <w:tc>
          <w:tcPr>
            <w:tcW w:w="555" w:type="dxa"/>
            <w:vAlign w:val="center"/>
          </w:tcPr>
          <w:p w14:paraId="164B3ED3" w14:textId="77777777" w:rsidR="006F1E41" w:rsidRPr="0066479B" w:rsidRDefault="006F1E41" w:rsidP="00C727E3">
            <w:pPr>
              <w:jc w:val="center"/>
            </w:pPr>
            <w:r w:rsidRPr="00914AE0">
              <w:t>1</w:t>
            </w:r>
          </w:p>
        </w:tc>
        <w:tc>
          <w:tcPr>
            <w:tcW w:w="8484" w:type="dxa"/>
            <w:vAlign w:val="center"/>
          </w:tcPr>
          <w:p w14:paraId="5FB5E158" w14:textId="77777777" w:rsidR="006F1E41" w:rsidRPr="0066479B" w:rsidRDefault="006F1E41" w:rsidP="00C727E3">
            <w:pPr>
              <w:jc w:val="center"/>
            </w:pPr>
            <w:r w:rsidRPr="00914AE0">
              <w:t>Vehicule fără capacitate cilindrică evidențiată - lei/an/bucată</w:t>
            </w:r>
          </w:p>
        </w:tc>
        <w:tc>
          <w:tcPr>
            <w:tcW w:w="1134" w:type="dxa"/>
            <w:shd w:val="clear" w:color="auto" w:fill="FFFFFF"/>
            <w:vAlign w:val="center"/>
          </w:tcPr>
          <w:p w14:paraId="5F92CBC0" w14:textId="77777777" w:rsidR="006F1E41" w:rsidRDefault="006F1E41" w:rsidP="00C727E3">
            <w:pPr>
              <w:jc w:val="center"/>
            </w:pPr>
            <w:r>
              <w:t>231</w:t>
            </w:r>
          </w:p>
        </w:tc>
      </w:tr>
    </w:tbl>
    <w:p w14:paraId="0A71C530" w14:textId="77777777" w:rsidR="006F1E41" w:rsidRPr="00EF5738" w:rsidRDefault="006F1E41" w:rsidP="006F1E41">
      <w:pPr>
        <w:rPr>
          <w:i/>
          <w:sz w:val="20"/>
          <w:szCs w:val="20"/>
        </w:rPr>
      </w:pPr>
      <w:r w:rsidRPr="00EF5738">
        <w:rPr>
          <w:b/>
          <w:sz w:val="20"/>
          <w:szCs w:val="20"/>
        </w:rPr>
        <w:t>NOTĂ</w:t>
      </w:r>
      <w:r w:rsidRPr="00EF5738">
        <w:rPr>
          <w:sz w:val="20"/>
          <w:szCs w:val="20"/>
        </w:rPr>
        <w:t xml:space="preserve">: </w:t>
      </w:r>
      <w:r w:rsidRPr="00EF5738">
        <w:rPr>
          <w:i/>
          <w:sz w:val="20"/>
          <w:szCs w:val="20"/>
        </w:rPr>
        <w:t>Valorile impozabile au fost rotunjite în minus în sensul că fracțiunile sub 0.5 lei s-au neglijat iar ceea ce depășește 0.5 lei s-a întregit la un leu, prin adaos</w:t>
      </w:r>
    </w:p>
    <w:p w14:paraId="49A68307" w14:textId="77777777" w:rsidR="006F1E41" w:rsidRDefault="006F1E41" w:rsidP="006F1E4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7"/>
        <w:gridCol w:w="1134"/>
      </w:tblGrid>
      <w:tr w:rsidR="006F1E41" w:rsidRPr="00CC71A2" w14:paraId="3B952CA8" w14:textId="77777777" w:rsidTr="00C727E3">
        <w:tc>
          <w:tcPr>
            <w:tcW w:w="9039" w:type="dxa"/>
            <w:shd w:val="clear" w:color="auto" w:fill="auto"/>
          </w:tcPr>
          <w:p w14:paraId="13FD6D0D" w14:textId="77777777" w:rsidR="006F1E41" w:rsidRPr="00CC71A2" w:rsidRDefault="006F1E41" w:rsidP="00C727E3">
            <w:pPr>
              <w:jc w:val="both"/>
              <w:rPr>
                <w:i/>
              </w:rPr>
            </w:pPr>
            <w:r w:rsidRPr="00CC71A2">
              <w:rPr>
                <w:b/>
              </w:rPr>
              <w:t>Art. 470 alin. (3)</w:t>
            </w:r>
            <w:r w:rsidRPr="00CC71A2">
              <w:t xml:space="preserve"> Procent de reducere a impozitului asupra mijloacelor de transport hibride</w:t>
            </w:r>
          </w:p>
        </w:tc>
        <w:tc>
          <w:tcPr>
            <w:tcW w:w="1148" w:type="dxa"/>
            <w:shd w:val="clear" w:color="auto" w:fill="auto"/>
          </w:tcPr>
          <w:p w14:paraId="7C4D4677" w14:textId="77777777" w:rsidR="006F1E41" w:rsidRPr="00CC71A2" w:rsidRDefault="006F1E41" w:rsidP="00C727E3">
            <w:pPr>
              <w:jc w:val="center"/>
              <w:rPr>
                <w:iCs/>
              </w:rPr>
            </w:pPr>
            <w:r w:rsidRPr="00CC71A2">
              <w:rPr>
                <w:iCs/>
              </w:rPr>
              <w:t>60%</w:t>
            </w:r>
          </w:p>
        </w:tc>
      </w:tr>
      <w:tr w:rsidR="006F1E41" w:rsidRPr="00CC71A2" w14:paraId="68EA7104" w14:textId="77777777" w:rsidTr="00C727E3">
        <w:tc>
          <w:tcPr>
            <w:tcW w:w="9039" w:type="dxa"/>
            <w:shd w:val="clear" w:color="auto" w:fill="auto"/>
          </w:tcPr>
          <w:p w14:paraId="64DEF262" w14:textId="77777777" w:rsidR="006F1E41" w:rsidRPr="00CC71A2" w:rsidRDefault="006F1E41" w:rsidP="00C727E3">
            <w:pPr>
              <w:jc w:val="both"/>
              <w:rPr>
                <w:i/>
              </w:rPr>
            </w:pPr>
            <w:r w:rsidRPr="00CC71A2">
              <w:rPr>
                <w:b/>
              </w:rPr>
              <w:t>Art. 470 alin. (4)</w:t>
            </w:r>
            <w:r w:rsidRPr="00CC71A2">
              <w:t xml:space="preserve"> Procent de reducere pentru atașe</w:t>
            </w:r>
          </w:p>
        </w:tc>
        <w:tc>
          <w:tcPr>
            <w:tcW w:w="1148" w:type="dxa"/>
            <w:shd w:val="clear" w:color="auto" w:fill="auto"/>
          </w:tcPr>
          <w:p w14:paraId="58059322" w14:textId="77777777" w:rsidR="006F1E41" w:rsidRPr="00CC71A2" w:rsidRDefault="006F1E41" w:rsidP="00C727E3">
            <w:pPr>
              <w:jc w:val="center"/>
              <w:rPr>
                <w:iCs/>
              </w:rPr>
            </w:pPr>
            <w:r w:rsidRPr="00CC71A2">
              <w:rPr>
                <w:iCs/>
              </w:rPr>
              <w:t>50%</w:t>
            </w:r>
          </w:p>
        </w:tc>
      </w:tr>
    </w:tbl>
    <w:p w14:paraId="04FE955A" w14:textId="77777777" w:rsidR="006F1E41" w:rsidRPr="00043B28" w:rsidRDefault="006F1E41" w:rsidP="006F1E41">
      <w:pPr>
        <w:jc w:val="both"/>
        <w:rPr>
          <w:i/>
        </w:rPr>
      </w:pPr>
    </w:p>
    <w:p w14:paraId="35B44A94" w14:textId="77777777" w:rsidR="006F1E41" w:rsidRPr="00CA1C75" w:rsidRDefault="006F1E41" w:rsidP="006F1E41">
      <w:pPr>
        <w:jc w:val="center"/>
        <w:rPr>
          <w:b/>
        </w:rPr>
      </w:pPr>
      <w:bookmarkStart w:id="4" w:name="_Hlk212727539"/>
      <w:r w:rsidRPr="00CA1C75">
        <w:rPr>
          <w:b/>
        </w:rPr>
        <w:t>III.2</w:t>
      </w:r>
      <w:r>
        <w:rPr>
          <w:b/>
        </w:rPr>
        <w:t>.</w:t>
      </w:r>
      <w:r w:rsidRPr="00CA1C75">
        <w:rPr>
          <w:b/>
        </w:rPr>
        <w:t xml:space="preserve"> Autovehicule de transport marfă cu masa totală autorizată egală sau mai mare de 12 tone</w:t>
      </w:r>
    </w:p>
    <w:bookmarkEnd w:id="4"/>
    <w:p w14:paraId="609DE209" w14:textId="77777777" w:rsidR="006F1E41" w:rsidRDefault="006F1E41" w:rsidP="006F1E41">
      <w:pPr>
        <w:ind w:firstLine="720"/>
        <w:jc w:val="both"/>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638"/>
        <w:gridCol w:w="2126"/>
        <w:gridCol w:w="1276"/>
        <w:gridCol w:w="142"/>
        <w:gridCol w:w="1842"/>
        <w:gridCol w:w="142"/>
        <w:gridCol w:w="1559"/>
      </w:tblGrid>
      <w:tr w:rsidR="006F1E41" w:rsidRPr="00CA1C75" w14:paraId="17259F9E" w14:textId="77777777" w:rsidTr="00C727E3">
        <w:trPr>
          <w:trHeight w:val="295"/>
        </w:trPr>
        <w:tc>
          <w:tcPr>
            <w:tcW w:w="10314" w:type="dxa"/>
            <w:gridSpan w:val="8"/>
            <w:shd w:val="clear" w:color="auto" w:fill="auto"/>
            <w:vAlign w:val="center"/>
          </w:tcPr>
          <w:p w14:paraId="23F55E0B" w14:textId="77777777" w:rsidR="006F1E41" w:rsidRPr="00CA1C75" w:rsidRDefault="006F1E41" w:rsidP="00C727E3">
            <w:pPr>
              <w:jc w:val="both"/>
              <w:rPr>
                <w:b/>
              </w:rPr>
            </w:pPr>
            <w:r w:rsidRPr="007B3F9A">
              <w:rPr>
                <w:b/>
                <w:szCs w:val="28"/>
              </w:rPr>
              <w:t xml:space="preserve">Art. 470 alin. (5)   </w:t>
            </w:r>
            <w:r w:rsidRPr="006738D6">
              <w:rPr>
                <w:bCs/>
                <w:szCs w:val="28"/>
              </w:rPr>
              <w:t>Autovehicule de transport de marfă cu masa totală autorizată egală sau mai mare de 12 tone</w:t>
            </w:r>
            <w:r w:rsidRPr="007B3F9A">
              <w:rPr>
                <w:b/>
                <w:szCs w:val="28"/>
              </w:rPr>
              <w:t xml:space="preserve">   </w:t>
            </w:r>
          </w:p>
        </w:tc>
      </w:tr>
      <w:tr w:rsidR="006F1E41" w:rsidRPr="00CA1C75" w14:paraId="3C6B118C" w14:textId="77777777" w:rsidTr="00C727E3">
        <w:trPr>
          <w:trHeight w:val="295"/>
        </w:trPr>
        <w:tc>
          <w:tcPr>
            <w:tcW w:w="589" w:type="dxa"/>
            <w:vMerge w:val="restart"/>
            <w:shd w:val="clear" w:color="auto" w:fill="D9D9D9"/>
            <w:vAlign w:val="center"/>
          </w:tcPr>
          <w:p w14:paraId="19693F27" w14:textId="77777777" w:rsidR="006F1E41" w:rsidRPr="00CA1C75" w:rsidRDefault="006F1E41" w:rsidP="00C727E3">
            <w:pPr>
              <w:jc w:val="center"/>
              <w:rPr>
                <w:b/>
              </w:rPr>
            </w:pPr>
            <w:r w:rsidRPr="00CA1C75">
              <w:rPr>
                <w:b/>
                <w:i/>
              </w:rPr>
              <w:t>Nr. crt.</w:t>
            </w:r>
          </w:p>
        </w:tc>
        <w:tc>
          <w:tcPr>
            <w:tcW w:w="2638" w:type="dxa"/>
            <w:vMerge w:val="restart"/>
            <w:shd w:val="clear" w:color="auto" w:fill="D9D9D9"/>
            <w:vAlign w:val="center"/>
          </w:tcPr>
          <w:p w14:paraId="75A86AF8" w14:textId="77777777" w:rsidR="006F1E41" w:rsidRPr="00CA1C75" w:rsidRDefault="006F1E41" w:rsidP="00C727E3">
            <w:pPr>
              <w:jc w:val="center"/>
              <w:rPr>
                <w:b/>
              </w:rPr>
            </w:pPr>
            <w:r w:rsidRPr="00CA1C75">
              <w:rPr>
                <w:b/>
              </w:rPr>
              <w:t xml:space="preserve">Numărul de axe și greutatea brută </w:t>
            </w:r>
            <w:r w:rsidRPr="00CA1C75">
              <w:rPr>
                <w:b/>
              </w:rPr>
              <w:lastRenderedPageBreak/>
              <w:t>încarcată maximă admisă</w:t>
            </w:r>
          </w:p>
        </w:tc>
        <w:tc>
          <w:tcPr>
            <w:tcW w:w="3544" w:type="dxa"/>
            <w:gridSpan w:val="3"/>
            <w:shd w:val="clear" w:color="auto" w:fill="D9D9D9"/>
            <w:vAlign w:val="center"/>
          </w:tcPr>
          <w:p w14:paraId="591CA7F3" w14:textId="77777777" w:rsidR="006F1E41" w:rsidRPr="00CA1C75" w:rsidRDefault="006F1E41" w:rsidP="00C727E3">
            <w:pPr>
              <w:jc w:val="center"/>
              <w:rPr>
                <w:b/>
              </w:rPr>
            </w:pPr>
            <w:r w:rsidRPr="00CA1C75">
              <w:rPr>
                <w:b/>
              </w:rPr>
              <w:lastRenderedPageBreak/>
              <w:t>Nivel an 20</w:t>
            </w:r>
            <w:r>
              <w:rPr>
                <w:b/>
              </w:rPr>
              <w:t>26</w:t>
            </w:r>
          </w:p>
          <w:p w14:paraId="3B63F8DC" w14:textId="77777777" w:rsidR="006F1E41" w:rsidRPr="00CA1C75" w:rsidRDefault="006F1E41" w:rsidP="00C727E3">
            <w:pPr>
              <w:jc w:val="center"/>
              <w:rPr>
                <w:b/>
              </w:rPr>
            </w:pPr>
            <w:r w:rsidRPr="00CA1C75">
              <w:rPr>
                <w:b/>
              </w:rPr>
              <w:t>lei/an</w:t>
            </w:r>
          </w:p>
          <w:p w14:paraId="054ED2C3" w14:textId="77777777" w:rsidR="006F1E41" w:rsidRPr="00CA1C75" w:rsidRDefault="006F1E41" w:rsidP="00C727E3">
            <w:pPr>
              <w:jc w:val="center"/>
              <w:rPr>
                <w:b/>
              </w:rPr>
            </w:pPr>
            <w:r w:rsidRPr="00CA1C75">
              <w:rPr>
                <w:b/>
              </w:rPr>
              <w:lastRenderedPageBreak/>
              <w:t xml:space="preserve">Rata de schimb a monedei euro este </w:t>
            </w:r>
            <w:r>
              <w:rPr>
                <w:b/>
              </w:rPr>
              <w:t>5</w:t>
            </w:r>
            <w:r w:rsidRPr="00CA1C75">
              <w:rPr>
                <w:b/>
              </w:rPr>
              <w:t>,</w:t>
            </w:r>
            <w:r>
              <w:rPr>
                <w:b/>
              </w:rPr>
              <w:t>0806</w:t>
            </w:r>
            <w:r w:rsidRPr="00CA1C75">
              <w:rPr>
                <w:b/>
              </w:rPr>
              <w:t xml:space="preserve"> lei/an</w:t>
            </w:r>
          </w:p>
        </w:tc>
        <w:tc>
          <w:tcPr>
            <w:tcW w:w="3543" w:type="dxa"/>
            <w:gridSpan w:val="3"/>
            <w:shd w:val="clear" w:color="auto" w:fill="D9D9D9"/>
            <w:vAlign w:val="center"/>
          </w:tcPr>
          <w:p w14:paraId="3BF83737" w14:textId="77777777" w:rsidR="006F1E41" w:rsidRPr="00CA1C75" w:rsidRDefault="006F1E41" w:rsidP="00C727E3">
            <w:pPr>
              <w:jc w:val="center"/>
              <w:rPr>
                <w:b/>
              </w:rPr>
            </w:pPr>
            <w:r w:rsidRPr="00CA1C75">
              <w:rPr>
                <w:b/>
              </w:rPr>
              <w:lastRenderedPageBreak/>
              <w:t xml:space="preserve">Nivel minim conform Jurnalului Oficial al Uniunii Europene </w:t>
            </w:r>
            <w:r w:rsidRPr="00CA1C75">
              <w:rPr>
                <w:b/>
              </w:rPr>
              <w:lastRenderedPageBreak/>
              <w:t>prevazute in Directiva 1999/62/CE-Euro/an</w:t>
            </w:r>
          </w:p>
        </w:tc>
      </w:tr>
      <w:tr w:rsidR="006F1E41" w:rsidRPr="00CA1C75" w14:paraId="687D0AF0" w14:textId="77777777" w:rsidTr="00C727E3">
        <w:trPr>
          <w:trHeight w:val="243"/>
        </w:trPr>
        <w:tc>
          <w:tcPr>
            <w:tcW w:w="589" w:type="dxa"/>
            <w:vMerge/>
            <w:shd w:val="clear" w:color="auto" w:fill="D9D9D9"/>
          </w:tcPr>
          <w:p w14:paraId="728CF628" w14:textId="77777777" w:rsidR="006F1E41" w:rsidRPr="00CA1C75" w:rsidRDefault="006F1E41" w:rsidP="00C727E3">
            <w:pPr>
              <w:jc w:val="center"/>
              <w:rPr>
                <w:b/>
                <w:i/>
              </w:rPr>
            </w:pPr>
          </w:p>
        </w:tc>
        <w:tc>
          <w:tcPr>
            <w:tcW w:w="2638" w:type="dxa"/>
            <w:vMerge/>
            <w:shd w:val="clear" w:color="auto" w:fill="D9D9D9"/>
          </w:tcPr>
          <w:p w14:paraId="24CC559E" w14:textId="77777777" w:rsidR="006F1E41" w:rsidRPr="00CA1C75" w:rsidRDefault="006F1E41" w:rsidP="00C727E3">
            <w:pPr>
              <w:jc w:val="center"/>
            </w:pPr>
          </w:p>
        </w:tc>
        <w:tc>
          <w:tcPr>
            <w:tcW w:w="2126" w:type="dxa"/>
            <w:shd w:val="clear" w:color="auto" w:fill="D9D9D9"/>
            <w:vAlign w:val="center"/>
          </w:tcPr>
          <w:p w14:paraId="4DFD5641" w14:textId="77777777" w:rsidR="006F1E41" w:rsidRPr="00CA1C75" w:rsidRDefault="006F1E41" w:rsidP="00C727E3">
            <w:pPr>
              <w:jc w:val="center"/>
              <w:rPr>
                <w:b/>
                <w:sz w:val="20"/>
                <w:szCs w:val="20"/>
              </w:rPr>
            </w:pPr>
            <w:r w:rsidRPr="00CA1C75">
              <w:rPr>
                <w:sz w:val="20"/>
                <w:szCs w:val="20"/>
              </w:rPr>
              <w:t>Ax(e) motor(oare) cu sistem de suspensie pneumatică sau echivalentele recunoscute</w:t>
            </w:r>
          </w:p>
        </w:tc>
        <w:tc>
          <w:tcPr>
            <w:tcW w:w="1418" w:type="dxa"/>
            <w:gridSpan w:val="2"/>
            <w:shd w:val="clear" w:color="auto" w:fill="D9D9D9"/>
            <w:vAlign w:val="center"/>
          </w:tcPr>
          <w:p w14:paraId="0AE2DCE0" w14:textId="77777777" w:rsidR="006F1E41" w:rsidRPr="00CA1C75" w:rsidRDefault="006F1E41" w:rsidP="00C727E3">
            <w:pPr>
              <w:jc w:val="center"/>
              <w:rPr>
                <w:b/>
                <w:sz w:val="20"/>
                <w:szCs w:val="20"/>
              </w:rPr>
            </w:pPr>
            <w:r w:rsidRPr="00CA1C75">
              <w:rPr>
                <w:sz w:val="20"/>
                <w:szCs w:val="20"/>
              </w:rPr>
              <w:t>Alte sisteme de suspensie pentru axele motoare</w:t>
            </w:r>
          </w:p>
        </w:tc>
        <w:tc>
          <w:tcPr>
            <w:tcW w:w="1984" w:type="dxa"/>
            <w:gridSpan w:val="2"/>
            <w:shd w:val="clear" w:color="auto" w:fill="D9D9D9"/>
            <w:vAlign w:val="center"/>
          </w:tcPr>
          <w:p w14:paraId="3C402802" w14:textId="77777777" w:rsidR="006F1E41" w:rsidRPr="00CA1C75" w:rsidRDefault="006F1E41" w:rsidP="00C727E3">
            <w:pPr>
              <w:jc w:val="center"/>
              <w:rPr>
                <w:b/>
                <w:sz w:val="20"/>
                <w:szCs w:val="20"/>
              </w:rPr>
            </w:pPr>
            <w:r w:rsidRPr="00CA1C75">
              <w:rPr>
                <w:sz w:val="20"/>
                <w:szCs w:val="20"/>
              </w:rPr>
              <w:t>Ax(e) motor(oare) cu sistem de suspensie pneumatică sau echivalentele recunoscute</w:t>
            </w:r>
          </w:p>
        </w:tc>
        <w:tc>
          <w:tcPr>
            <w:tcW w:w="1559" w:type="dxa"/>
            <w:shd w:val="clear" w:color="auto" w:fill="D9D9D9"/>
            <w:vAlign w:val="center"/>
          </w:tcPr>
          <w:p w14:paraId="044BBC22" w14:textId="77777777" w:rsidR="006F1E41" w:rsidRPr="00CA1C75" w:rsidRDefault="006F1E41" w:rsidP="00C727E3">
            <w:pPr>
              <w:jc w:val="center"/>
              <w:rPr>
                <w:b/>
                <w:sz w:val="20"/>
                <w:szCs w:val="20"/>
              </w:rPr>
            </w:pPr>
            <w:r w:rsidRPr="00CA1C75">
              <w:rPr>
                <w:sz w:val="20"/>
                <w:szCs w:val="20"/>
              </w:rPr>
              <w:t>Alte sisteme de suspensie pentru axele motoare</w:t>
            </w:r>
          </w:p>
        </w:tc>
      </w:tr>
      <w:tr w:rsidR="006F1E41" w:rsidRPr="00CA1C75" w14:paraId="77B26FDD" w14:textId="77777777" w:rsidTr="00C727E3">
        <w:tc>
          <w:tcPr>
            <w:tcW w:w="589" w:type="dxa"/>
            <w:shd w:val="clear" w:color="auto" w:fill="D9D9D9"/>
          </w:tcPr>
          <w:p w14:paraId="201987EF" w14:textId="77777777" w:rsidR="006F1E41" w:rsidRPr="00CA1C75" w:rsidRDefault="006F1E41" w:rsidP="00C727E3">
            <w:pPr>
              <w:jc w:val="center"/>
              <w:rPr>
                <w:b/>
              </w:rPr>
            </w:pPr>
            <w:r w:rsidRPr="00CA1C75">
              <w:rPr>
                <w:b/>
              </w:rPr>
              <w:t>I</w:t>
            </w:r>
          </w:p>
        </w:tc>
        <w:tc>
          <w:tcPr>
            <w:tcW w:w="9725" w:type="dxa"/>
            <w:gridSpan w:val="7"/>
            <w:shd w:val="clear" w:color="auto" w:fill="D9D9D9"/>
          </w:tcPr>
          <w:p w14:paraId="0E80A123" w14:textId="77777777" w:rsidR="006F1E41" w:rsidRPr="00CA1C75" w:rsidRDefault="006F1E41" w:rsidP="00C727E3">
            <w:pPr>
              <w:jc w:val="center"/>
              <w:rPr>
                <w:b/>
              </w:rPr>
            </w:pPr>
            <w:r w:rsidRPr="00CA1C75">
              <w:rPr>
                <w:b/>
              </w:rPr>
              <w:t>DOUĂ AXE</w:t>
            </w:r>
          </w:p>
        </w:tc>
      </w:tr>
      <w:tr w:rsidR="006F1E41" w:rsidRPr="00CA1C75" w14:paraId="1956C2A4" w14:textId="77777777" w:rsidTr="00C727E3">
        <w:tc>
          <w:tcPr>
            <w:tcW w:w="589" w:type="dxa"/>
            <w:vAlign w:val="center"/>
          </w:tcPr>
          <w:p w14:paraId="137A5B50" w14:textId="77777777" w:rsidR="006F1E41" w:rsidRPr="00CA1C75" w:rsidRDefault="006F1E41" w:rsidP="00C727E3">
            <w:pPr>
              <w:jc w:val="center"/>
            </w:pPr>
            <w:r w:rsidRPr="00CA1C75">
              <w:t>1</w:t>
            </w:r>
          </w:p>
        </w:tc>
        <w:tc>
          <w:tcPr>
            <w:tcW w:w="2638" w:type="dxa"/>
            <w:vAlign w:val="center"/>
          </w:tcPr>
          <w:p w14:paraId="580DC070" w14:textId="77777777" w:rsidR="006F1E41" w:rsidRPr="00CA1C75" w:rsidRDefault="006F1E41" w:rsidP="00C727E3">
            <w:pPr>
              <w:jc w:val="center"/>
            </w:pPr>
            <w:r w:rsidRPr="00CA1C75">
              <w:rPr>
                <w:color w:val="333333"/>
                <w:shd w:val="clear" w:color="auto" w:fill="FFFFFF"/>
              </w:rPr>
              <w:t>Masa de cel puțin 12 to,</w:t>
            </w:r>
            <w:r w:rsidRPr="00CA1C75">
              <w:rPr>
                <w:color w:val="333333"/>
              </w:rPr>
              <w:br/>
            </w:r>
            <w:r w:rsidRPr="00CA1C75">
              <w:rPr>
                <w:color w:val="333333"/>
                <w:shd w:val="clear" w:color="auto" w:fill="FFFFFF"/>
              </w:rPr>
              <w:t>dar mai mică de 13 to</w:t>
            </w:r>
          </w:p>
        </w:tc>
        <w:tc>
          <w:tcPr>
            <w:tcW w:w="2126" w:type="dxa"/>
            <w:vAlign w:val="center"/>
          </w:tcPr>
          <w:p w14:paraId="229C6141" w14:textId="77777777" w:rsidR="006F1E41" w:rsidRPr="00CA1C75" w:rsidRDefault="006F1E41" w:rsidP="00C727E3">
            <w:pPr>
              <w:jc w:val="center"/>
            </w:pPr>
            <w:r w:rsidRPr="00CA1C75">
              <w:t>0</w:t>
            </w:r>
          </w:p>
        </w:tc>
        <w:tc>
          <w:tcPr>
            <w:tcW w:w="1418" w:type="dxa"/>
            <w:gridSpan w:val="2"/>
            <w:vAlign w:val="center"/>
          </w:tcPr>
          <w:p w14:paraId="644BC8E9" w14:textId="77777777" w:rsidR="006F1E41" w:rsidRPr="00CA1C75" w:rsidRDefault="006F1E41" w:rsidP="00C727E3">
            <w:pPr>
              <w:jc w:val="center"/>
            </w:pPr>
            <w:r w:rsidRPr="00CA1C75">
              <w:t>15</w:t>
            </w:r>
            <w:r>
              <w:t>7</w:t>
            </w:r>
          </w:p>
        </w:tc>
        <w:tc>
          <w:tcPr>
            <w:tcW w:w="1984" w:type="dxa"/>
            <w:gridSpan w:val="2"/>
            <w:vAlign w:val="center"/>
          </w:tcPr>
          <w:p w14:paraId="4A678BBA" w14:textId="77777777" w:rsidR="006F1E41" w:rsidRPr="00CA1C75" w:rsidRDefault="006F1E41" w:rsidP="00C727E3">
            <w:pPr>
              <w:jc w:val="center"/>
            </w:pPr>
            <w:r w:rsidRPr="00CA1C75">
              <w:t>0</w:t>
            </w:r>
          </w:p>
        </w:tc>
        <w:tc>
          <w:tcPr>
            <w:tcW w:w="1559" w:type="dxa"/>
            <w:vAlign w:val="center"/>
          </w:tcPr>
          <w:p w14:paraId="01684CCB" w14:textId="77777777" w:rsidR="006F1E41" w:rsidRPr="00CA1C75" w:rsidRDefault="006F1E41" w:rsidP="00C727E3">
            <w:pPr>
              <w:jc w:val="center"/>
            </w:pPr>
            <w:r w:rsidRPr="00CA1C75">
              <w:t>31</w:t>
            </w:r>
          </w:p>
        </w:tc>
      </w:tr>
      <w:tr w:rsidR="006F1E41" w:rsidRPr="00CA1C75" w14:paraId="2891E8BD" w14:textId="77777777" w:rsidTr="00C727E3">
        <w:tc>
          <w:tcPr>
            <w:tcW w:w="589" w:type="dxa"/>
            <w:vAlign w:val="center"/>
          </w:tcPr>
          <w:p w14:paraId="3075DE94" w14:textId="77777777" w:rsidR="006F1E41" w:rsidRPr="00CA1C75" w:rsidRDefault="006F1E41" w:rsidP="00C727E3">
            <w:pPr>
              <w:jc w:val="center"/>
            </w:pPr>
            <w:r w:rsidRPr="00CA1C75">
              <w:t>2</w:t>
            </w:r>
          </w:p>
        </w:tc>
        <w:tc>
          <w:tcPr>
            <w:tcW w:w="2638" w:type="dxa"/>
            <w:vAlign w:val="center"/>
          </w:tcPr>
          <w:p w14:paraId="34E8A04E" w14:textId="77777777" w:rsidR="006F1E41" w:rsidRPr="00CA1C75" w:rsidRDefault="006F1E41" w:rsidP="00C727E3">
            <w:pPr>
              <w:jc w:val="center"/>
            </w:pPr>
            <w:r w:rsidRPr="00CA1C75">
              <w:rPr>
                <w:color w:val="333333"/>
                <w:shd w:val="clear" w:color="auto" w:fill="F9F9F9"/>
              </w:rPr>
              <w:t>Masa de cel puțin 13 to,</w:t>
            </w:r>
            <w:r w:rsidRPr="00CA1C75">
              <w:rPr>
                <w:color w:val="333333"/>
              </w:rPr>
              <w:br/>
            </w:r>
            <w:r w:rsidRPr="00CA1C75">
              <w:rPr>
                <w:color w:val="333333"/>
                <w:shd w:val="clear" w:color="auto" w:fill="F9F9F9"/>
              </w:rPr>
              <w:t>dar mai mică de 14 to</w:t>
            </w:r>
          </w:p>
        </w:tc>
        <w:tc>
          <w:tcPr>
            <w:tcW w:w="2126" w:type="dxa"/>
            <w:vAlign w:val="center"/>
          </w:tcPr>
          <w:p w14:paraId="5B5AABEF" w14:textId="77777777" w:rsidR="006F1E41" w:rsidRPr="00CA1C75" w:rsidRDefault="006F1E41" w:rsidP="00C727E3">
            <w:pPr>
              <w:jc w:val="center"/>
            </w:pPr>
            <w:r w:rsidRPr="00CA1C75">
              <w:t>15</w:t>
            </w:r>
            <w:r>
              <w:t>7</w:t>
            </w:r>
          </w:p>
        </w:tc>
        <w:tc>
          <w:tcPr>
            <w:tcW w:w="1418" w:type="dxa"/>
            <w:gridSpan w:val="2"/>
            <w:vAlign w:val="center"/>
          </w:tcPr>
          <w:p w14:paraId="4082DEFB" w14:textId="77777777" w:rsidR="006F1E41" w:rsidRPr="00CA1C75" w:rsidRDefault="006F1E41" w:rsidP="00C727E3">
            <w:pPr>
              <w:jc w:val="center"/>
            </w:pPr>
            <w:r w:rsidRPr="00CA1C75">
              <w:t>4</w:t>
            </w:r>
            <w:r>
              <w:t>37</w:t>
            </w:r>
          </w:p>
        </w:tc>
        <w:tc>
          <w:tcPr>
            <w:tcW w:w="1984" w:type="dxa"/>
            <w:gridSpan w:val="2"/>
            <w:vAlign w:val="center"/>
          </w:tcPr>
          <w:p w14:paraId="77B11B99" w14:textId="77777777" w:rsidR="006F1E41" w:rsidRPr="00CA1C75" w:rsidRDefault="006F1E41" w:rsidP="00C727E3">
            <w:pPr>
              <w:jc w:val="center"/>
            </w:pPr>
            <w:r w:rsidRPr="00CA1C75">
              <w:t>31</w:t>
            </w:r>
          </w:p>
        </w:tc>
        <w:tc>
          <w:tcPr>
            <w:tcW w:w="1559" w:type="dxa"/>
            <w:vAlign w:val="center"/>
          </w:tcPr>
          <w:p w14:paraId="607CA34F" w14:textId="77777777" w:rsidR="006F1E41" w:rsidRPr="00CA1C75" w:rsidRDefault="006F1E41" w:rsidP="00C727E3">
            <w:pPr>
              <w:jc w:val="center"/>
            </w:pPr>
            <w:r w:rsidRPr="00CA1C75">
              <w:t>86</w:t>
            </w:r>
          </w:p>
        </w:tc>
      </w:tr>
      <w:tr w:rsidR="006F1E41" w:rsidRPr="00CA1C75" w14:paraId="3CF27F85" w14:textId="77777777" w:rsidTr="00C727E3">
        <w:tc>
          <w:tcPr>
            <w:tcW w:w="589" w:type="dxa"/>
            <w:vAlign w:val="center"/>
          </w:tcPr>
          <w:p w14:paraId="009A68BD" w14:textId="77777777" w:rsidR="006F1E41" w:rsidRPr="00CA1C75" w:rsidRDefault="006F1E41" w:rsidP="00C727E3">
            <w:pPr>
              <w:jc w:val="center"/>
            </w:pPr>
            <w:r w:rsidRPr="00CA1C75">
              <w:t>3</w:t>
            </w:r>
          </w:p>
        </w:tc>
        <w:tc>
          <w:tcPr>
            <w:tcW w:w="2638" w:type="dxa"/>
            <w:vAlign w:val="center"/>
          </w:tcPr>
          <w:p w14:paraId="3EB0D87A" w14:textId="77777777" w:rsidR="006F1E41" w:rsidRPr="00CA1C75" w:rsidRDefault="006F1E41" w:rsidP="00C727E3">
            <w:pPr>
              <w:jc w:val="center"/>
            </w:pPr>
            <w:r w:rsidRPr="00CA1C75">
              <w:rPr>
                <w:color w:val="333333"/>
                <w:shd w:val="clear" w:color="auto" w:fill="FFFFFF"/>
              </w:rPr>
              <w:t>Masa de cel puțin 14 to,</w:t>
            </w:r>
            <w:r w:rsidRPr="00CA1C75">
              <w:rPr>
                <w:color w:val="333333"/>
              </w:rPr>
              <w:br/>
            </w:r>
            <w:r w:rsidRPr="00CA1C75">
              <w:rPr>
                <w:color w:val="333333"/>
                <w:shd w:val="clear" w:color="auto" w:fill="FFFFFF"/>
              </w:rPr>
              <w:t>dar mai mică de 15 to</w:t>
            </w:r>
          </w:p>
        </w:tc>
        <w:tc>
          <w:tcPr>
            <w:tcW w:w="2126" w:type="dxa"/>
            <w:vAlign w:val="center"/>
          </w:tcPr>
          <w:p w14:paraId="216D948B" w14:textId="77777777" w:rsidR="006F1E41" w:rsidRPr="00CA1C75" w:rsidRDefault="006F1E41" w:rsidP="00C727E3">
            <w:pPr>
              <w:jc w:val="center"/>
            </w:pPr>
            <w:r w:rsidRPr="00CA1C75">
              <w:t>4</w:t>
            </w:r>
            <w:r>
              <w:t>37</w:t>
            </w:r>
          </w:p>
        </w:tc>
        <w:tc>
          <w:tcPr>
            <w:tcW w:w="1418" w:type="dxa"/>
            <w:gridSpan w:val="2"/>
            <w:vAlign w:val="center"/>
          </w:tcPr>
          <w:p w14:paraId="03E85DBC" w14:textId="77777777" w:rsidR="006F1E41" w:rsidRPr="00CA1C75" w:rsidRDefault="006F1E41" w:rsidP="00C727E3">
            <w:pPr>
              <w:jc w:val="center"/>
            </w:pPr>
            <w:r w:rsidRPr="00CA1C75">
              <w:t>6</w:t>
            </w:r>
            <w:r>
              <w:t>15</w:t>
            </w:r>
          </w:p>
        </w:tc>
        <w:tc>
          <w:tcPr>
            <w:tcW w:w="1984" w:type="dxa"/>
            <w:gridSpan w:val="2"/>
            <w:vAlign w:val="center"/>
          </w:tcPr>
          <w:p w14:paraId="0460A27C" w14:textId="77777777" w:rsidR="006F1E41" w:rsidRPr="00CA1C75" w:rsidRDefault="006F1E41" w:rsidP="00C727E3">
            <w:pPr>
              <w:jc w:val="center"/>
            </w:pPr>
            <w:r w:rsidRPr="00CA1C75">
              <w:t>86</w:t>
            </w:r>
          </w:p>
        </w:tc>
        <w:tc>
          <w:tcPr>
            <w:tcW w:w="1559" w:type="dxa"/>
            <w:vAlign w:val="center"/>
          </w:tcPr>
          <w:p w14:paraId="0A461078" w14:textId="77777777" w:rsidR="006F1E41" w:rsidRPr="00CA1C75" w:rsidRDefault="006F1E41" w:rsidP="00C727E3">
            <w:pPr>
              <w:jc w:val="center"/>
            </w:pPr>
            <w:r w:rsidRPr="00CA1C75">
              <w:t>121</w:t>
            </w:r>
          </w:p>
        </w:tc>
      </w:tr>
      <w:tr w:rsidR="006F1E41" w:rsidRPr="00CA1C75" w14:paraId="6301D5D4" w14:textId="77777777" w:rsidTr="00C727E3">
        <w:tc>
          <w:tcPr>
            <w:tcW w:w="589" w:type="dxa"/>
            <w:vAlign w:val="center"/>
          </w:tcPr>
          <w:p w14:paraId="3E12E66F" w14:textId="77777777" w:rsidR="006F1E41" w:rsidRPr="00CA1C75" w:rsidRDefault="006F1E41" w:rsidP="00C727E3">
            <w:pPr>
              <w:jc w:val="center"/>
            </w:pPr>
            <w:r w:rsidRPr="00CA1C75">
              <w:t>4</w:t>
            </w:r>
          </w:p>
        </w:tc>
        <w:tc>
          <w:tcPr>
            <w:tcW w:w="2638" w:type="dxa"/>
            <w:vAlign w:val="center"/>
          </w:tcPr>
          <w:p w14:paraId="761F1759" w14:textId="77777777" w:rsidR="006F1E41" w:rsidRPr="00CA1C75" w:rsidRDefault="006F1E41" w:rsidP="00C727E3">
            <w:pPr>
              <w:jc w:val="center"/>
            </w:pPr>
            <w:r w:rsidRPr="00CA1C75">
              <w:rPr>
                <w:color w:val="333333"/>
                <w:shd w:val="clear" w:color="auto" w:fill="FFFFFF"/>
              </w:rPr>
              <w:t>Masa de cel puțin 15 to,</w:t>
            </w:r>
            <w:r w:rsidRPr="00CA1C75">
              <w:rPr>
                <w:color w:val="333333"/>
              </w:rPr>
              <w:br/>
            </w:r>
            <w:r w:rsidRPr="00CA1C75">
              <w:rPr>
                <w:color w:val="333333"/>
                <w:shd w:val="clear" w:color="auto" w:fill="FFFFFF"/>
              </w:rPr>
              <w:t>dar mai mică de 18 to</w:t>
            </w:r>
          </w:p>
        </w:tc>
        <w:tc>
          <w:tcPr>
            <w:tcW w:w="2126" w:type="dxa"/>
            <w:vAlign w:val="center"/>
          </w:tcPr>
          <w:p w14:paraId="21CFA82C" w14:textId="77777777" w:rsidR="006F1E41" w:rsidRPr="00CA1C75" w:rsidRDefault="006F1E41" w:rsidP="00C727E3">
            <w:pPr>
              <w:jc w:val="center"/>
            </w:pPr>
            <w:r w:rsidRPr="00CA1C75">
              <w:t>6</w:t>
            </w:r>
            <w:r>
              <w:t>15</w:t>
            </w:r>
          </w:p>
        </w:tc>
        <w:tc>
          <w:tcPr>
            <w:tcW w:w="1418" w:type="dxa"/>
            <w:gridSpan w:val="2"/>
            <w:vAlign w:val="center"/>
          </w:tcPr>
          <w:p w14:paraId="367356C2" w14:textId="77777777" w:rsidR="006F1E41" w:rsidRPr="00CA1C75" w:rsidRDefault="006F1E41" w:rsidP="00C727E3">
            <w:pPr>
              <w:jc w:val="center"/>
            </w:pPr>
            <w:r w:rsidRPr="00CA1C75">
              <w:t>1.3</w:t>
            </w:r>
            <w:r>
              <w:t>92</w:t>
            </w:r>
          </w:p>
        </w:tc>
        <w:tc>
          <w:tcPr>
            <w:tcW w:w="1984" w:type="dxa"/>
            <w:gridSpan w:val="2"/>
            <w:vAlign w:val="center"/>
          </w:tcPr>
          <w:p w14:paraId="01D421DA" w14:textId="77777777" w:rsidR="006F1E41" w:rsidRPr="00CA1C75" w:rsidRDefault="006F1E41" w:rsidP="00C727E3">
            <w:pPr>
              <w:jc w:val="center"/>
            </w:pPr>
            <w:r w:rsidRPr="00CA1C75">
              <w:t>121</w:t>
            </w:r>
          </w:p>
        </w:tc>
        <w:tc>
          <w:tcPr>
            <w:tcW w:w="1559" w:type="dxa"/>
            <w:vAlign w:val="center"/>
          </w:tcPr>
          <w:p w14:paraId="422365B6" w14:textId="77777777" w:rsidR="006F1E41" w:rsidRPr="00CA1C75" w:rsidRDefault="006F1E41" w:rsidP="00C727E3">
            <w:pPr>
              <w:jc w:val="center"/>
            </w:pPr>
            <w:r w:rsidRPr="00CA1C75">
              <w:t>274</w:t>
            </w:r>
          </w:p>
        </w:tc>
      </w:tr>
      <w:tr w:rsidR="006F1E41" w:rsidRPr="00CA1C75" w14:paraId="5735ADF7" w14:textId="77777777" w:rsidTr="00C727E3">
        <w:tc>
          <w:tcPr>
            <w:tcW w:w="589" w:type="dxa"/>
            <w:vAlign w:val="center"/>
          </w:tcPr>
          <w:p w14:paraId="58750745" w14:textId="77777777" w:rsidR="006F1E41" w:rsidRPr="00CA1C75" w:rsidRDefault="006F1E41" w:rsidP="00C727E3">
            <w:pPr>
              <w:jc w:val="center"/>
            </w:pPr>
            <w:r w:rsidRPr="00CA1C75">
              <w:t>5</w:t>
            </w:r>
          </w:p>
        </w:tc>
        <w:tc>
          <w:tcPr>
            <w:tcW w:w="2638" w:type="dxa"/>
            <w:shd w:val="clear" w:color="auto" w:fill="auto"/>
            <w:vAlign w:val="center"/>
          </w:tcPr>
          <w:p w14:paraId="1CA4D96E" w14:textId="77777777" w:rsidR="006F1E41" w:rsidRPr="00CA1C75" w:rsidRDefault="006F1E41" w:rsidP="00C727E3">
            <w:pPr>
              <w:jc w:val="center"/>
            </w:pPr>
            <w:r w:rsidRPr="00CA1C75">
              <w:rPr>
                <w:color w:val="333333"/>
                <w:shd w:val="clear" w:color="auto" w:fill="F9F9F9"/>
              </w:rPr>
              <w:t>Masa de cel puțin 18 to</w:t>
            </w:r>
          </w:p>
        </w:tc>
        <w:tc>
          <w:tcPr>
            <w:tcW w:w="2126" w:type="dxa"/>
            <w:vAlign w:val="center"/>
          </w:tcPr>
          <w:p w14:paraId="7B3611FF" w14:textId="77777777" w:rsidR="006F1E41" w:rsidRPr="00CA1C75" w:rsidRDefault="006F1E41" w:rsidP="00C727E3">
            <w:pPr>
              <w:jc w:val="center"/>
            </w:pPr>
            <w:r w:rsidRPr="00CA1C75">
              <w:t>6</w:t>
            </w:r>
            <w:r>
              <w:t>15</w:t>
            </w:r>
          </w:p>
        </w:tc>
        <w:tc>
          <w:tcPr>
            <w:tcW w:w="1418" w:type="dxa"/>
            <w:gridSpan w:val="2"/>
            <w:vAlign w:val="center"/>
          </w:tcPr>
          <w:p w14:paraId="645D56F3" w14:textId="77777777" w:rsidR="006F1E41" w:rsidRPr="00CA1C75" w:rsidRDefault="006F1E41" w:rsidP="00C727E3">
            <w:pPr>
              <w:jc w:val="center"/>
            </w:pPr>
            <w:r w:rsidRPr="00CA1C75">
              <w:t>1.3</w:t>
            </w:r>
            <w:r>
              <w:t>92</w:t>
            </w:r>
          </w:p>
        </w:tc>
        <w:tc>
          <w:tcPr>
            <w:tcW w:w="1984" w:type="dxa"/>
            <w:gridSpan w:val="2"/>
            <w:vAlign w:val="center"/>
          </w:tcPr>
          <w:p w14:paraId="6BDD9718" w14:textId="77777777" w:rsidR="006F1E41" w:rsidRPr="00CA1C75" w:rsidRDefault="006F1E41" w:rsidP="00C727E3">
            <w:pPr>
              <w:jc w:val="center"/>
            </w:pPr>
            <w:r w:rsidRPr="00CA1C75">
              <w:t>121</w:t>
            </w:r>
          </w:p>
        </w:tc>
        <w:tc>
          <w:tcPr>
            <w:tcW w:w="1559" w:type="dxa"/>
            <w:vAlign w:val="center"/>
          </w:tcPr>
          <w:p w14:paraId="2EFA665C" w14:textId="77777777" w:rsidR="006F1E41" w:rsidRPr="00CA1C75" w:rsidRDefault="006F1E41" w:rsidP="00C727E3">
            <w:pPr>
              <w:jc w:val="center"/>
            </w:pPr>
            <w:r w:rsidRPr="00CA1C75">
              <w:t>274</w:t>
            </w:r>
          </w:p>
        </w:tc>
      </w:tr>
      <w:tr w:rsidR="006F1E41" w:rsidRPr="00CA1C75" w14:paraId="29D140FD" w14:textId="77777777" w:rsidTr="00C727E3">
        <w:tc>
          <w:tcPr>
            <w:tcW w:w="589" w:type="dxa"/>
            <w:shd w:val="clear" w:color="auto" w:fill="D9D9D9"/>
          </w:tcPr>
          <w:p w14:paraId="415FAEB4" w14:textId="77777777" w:rsidR="006F1E41" w:rsidRPr="00CA1C75" w:rsidRDefault="006F1E41" w:rsidP="00C727E3">
            <w:pPr>
              <w:jc w:val="center"/>
              <w:rPr>
                <w:b/>
              </w:rPr>
            </w:pPr>
            <w:r w:rsidRPr="00CA1C75">
              <w:rPr>
                <w:b/>
              </w:rPr>
              <w:t>II</w:t>
            </w:r>
          </w:p>
        </w:tc>
        <w:tc>
          <w:tcPr>
            <w:tcW w:w="9725" w:type="dxa"/>
            <w:gridSpan w:val="7"/>
            <w:shd w:val="clear" w:color="auto" w:fill="D9D9D9"/>
          </w:tcPr>
          <w:p w14:paraId="0EBDFE4B" w14:textId="77777777" w:rsidR="006F1E41" w:rsidRPr="00CA1C75" w:rsidRDefault="006F1E41" w:rsidP="00C727E3">
            <w:pPr>
              <w:jc w:val="center"/>
              <w:rPr>
                <w:b/>
              </w:rPr>
            </w:pPr>
            <w:r w:rsidRPr="00CA1C75">
              <w:rPr>
                <w:b/>
              </w:rPr>
              <w:t>3 AXE</w:t>
            </w:r>
          </w:p>
        </w:tc>
      </w:tr>
      <w:tr w:rsidR="006F1E41" w:rsidRPr="00CA1C75" w14:paraId="00E04C0D" w14:textId="77777777" w:rsidTr="00C727E3">
        <w:tc>
          <w:tcPr>
            <w:tcW w:w="589" w:type="dxa"/>
            <w:vAlign w:val="center"/>
          </w:tcPr>
          <w:p w14:paraId="5BB6F729" w14:textId="77777777" w:rsidR="006F1E41" w:rsidRPr="00CA1C75" w:rsidRDefault="006F1E41" w:rsidP="00C727E3">
            <w:pPr>
              <w:jc w:val="center"/>
            </w:pPr>
            <w:r w:rsidRPr="00CA1C75">
              <w:t>1</w:t>
            </w:r>
          </w:p>
        </w:tc>
        <w:tc>
          <w:tcPr>
            <w:tcW w:w="2638" w:type="dxa"/>
          </w:tcPr>
          <w:p w14:paraId="1534C427" w14:textId="77777777" w:rsidR="006F1E41" w:rsidRPr="00CA1C75" w:rsidRDefault="006F1E41" w:rsidP="00C727E3">
            <w:pPr>
              <w:jc w:val="center"/>
            </w:pPr>
            <w:r w:rsidRPr="00CA1C75">
              <w:rPr>
                <w:color w:val="333333"/>
                <w:shd w:val="clear" w:color="auto" w:fill="FFFFFF"/>
              </w:rPr>
              <w:t>Masa de cel puțin 15 to,</w:t>
            </w:r>
            <w:r w:rsidRPr="00CA1C75">
              <w:rPr>
                <w:color w:val="333333"/>
              </w:rPr>
              <w:br/>
            </w:r>
            <w:r w:rsidRPr="00CA1C75">
              <w:rPr>
                <w:color w:val="333333"/>
                <w:shd w:val="clear" w:color="auto" w:fill="FFFFFF"/>
              </w:rPr>
              <w:t>dar mai mică de 17 to</w:t>
            </w:r>
          </w:p>
        </w:tc>
        <w:tc>
          <w:tcPr>
            <w:tcW w:w="2126" w:type="dxa"/>
            <w:vAlign w:val="center"/>
          </w:tcPr>
          <w:p w14:paraId="2455C0FF" w14:textId="77777777" w:rsidR="006F1E41" w:rsidRPr="00CA1C75" w:rsidRDefault="006F1E41" w:rsidP="00C727E3">
            <w:pPr>
              <w:jc w:val="center"/>
            </w:pPr>
            <w:r w:rsidRPr="00CA1C75">
              <w:t>15</w:t>
            </w:r>
            <w:r>
              <w:t>7</w:t>
            </w:r>
          </w:p>
        </w:tc>
        <w:tc>
          <w:tcPr>
            <w:tcW w:w="1418" w:type="dxa"/>
            <w:gridSpan w:val="2"/>
            <w:vAlign w:val="center"/>
          </w:tcPr>
          <w:p w14:paraId="08D9AC4A" w14:textId="77777777" w:rsidR="006F1E41" w:rsidRPr="00CA1C75" w:rsidRDefault="006F1E41" w:rsidP="00C727E3">
            <w:pPr>
              <w:jc w:val="center"/>
            </w:pPr>
            <w:r w:rsidRPr="00CA1C75">
              <w:t>2</w:t>
            </w:r>
            <w:r>
              <w:t>74</w:t>
            </w:r>
          </w:p>
        </w:tc>
        <w:tc>
          <w:tcPr>
            <w:tcW w:w="1984" w:type="dxa"/>
            <w:gridSpan w:val="2"/>
            <w:vAlign w:val="center"/>
          </w:tcPr>
          <w:p w14:paraId="21B34875" w14:textId="77777777" w:rsidR="006F1E41" w:rsidRPr="00CA1C75" w:rsidRDefault="006F1E41" w:rsidP="00C727E3">
            <w:pPr>
              <w:jc w:val="center"/>
            </w:pPr>
            <w:r w:rsidRPr="00CA1C75">
              <w:t>31</w:t>
            </w:r>
          </w:p>
        </w:tc>
        <w:tc>
          <w:tcPr>
            <w:tcW w:w="1559" w:type="dxa"/>
            <w:vAlign w:val="center"/>
          </w:tcPr>
          <w:p w14:paraId="75EF8578" w14:textId="77777777" w:rsidR="006F1E41" w:rsidRPr="00CA1C75" w:rsidRDefault="006F1E41" w:rsidP="00C727E3">
            <w:pPr>
              <w:jc w:val="center"/>
            </w:pPr>
            <w:r w:rsidRPr="00CA1C75">
              <w:t>54</w:t>
            </w:r>
          </w:p>
        </w:tc>
      </w:tr>
      <w:tr w:rsidR="006F1E41" w:rsidRPr="00CA1C75" w14:paraId="38A7E456" w14:textId="77777777" w:rsidTr="00C727E3">
        <w:tc>
          <w:tcPr>
            <w:tcW w:w="589" w:type="dxa"/>
            <w:vAlign w:val="center"/>
          </w:tcPr>
          <w:p w14:paraId="37D24126" w14:textId="77777777" w:rsidR="006F1E41" w:rsidRPr="00CA1C75" w:rsidRDefault="006F1E41" w:rsidP="00C727E3">
            <w:pPr>
              <w:jc w:val="center"/>
            </w:pPr>
            <w:r w:rsidRPr="00CA1C75">
              <w:t>2</w:t>
            </w:r>
          </w:p>
        </w:tc>
        <w:tc>
          <w:tcPr>
            <w:tcW w:w="2638" w:type="dxa"/>
          </w:tcPr>
          <w:p w14:paraId="181A3204" w14:textId="77777777" w:rsidR="006F1E41" w:rsidRPr="00CA1C75" w:rsidRDefault="006F1E41" w:rsidP="00C727E3">
            <w:pPr>
              <w:jc w:val="center"/>
            </w:pPr>
            <w:r w:rsidRPr="00CA1C75">
              <w:rPr>
                <w:color w:val="333333"/>
                <w:shd w:val="clear" w:color="auto" w:fill="F9F9F9"/>
              </w:rPr>
              <w:t>Masa de cel puțin 17 to,</w:t>
            </w:r>
            <w:r w:rsidRPr="00CA1C75">
              <w:rPr>
                <w:color w:val="333333"/>
              </w:rPr>
              <w:br/>
            </w:r>
            <w:r w:rsidRPr="00CA1C75">
              <w:rPr>
                <w:color w:val="333333"/>
                <w:shd w:val="clear" w:color="auto" w:fill="F9F9F9"/>
              </w:rPr>
              <w:t>dar mai mică de 19 to</w:t>
            </w:r>
          </w:p>
        </w:tc>
        <w:tc>
          <w:tcPr>
            <w:tcW w:w="2126" w:type="dxa"/>
            <w:vAlign w:val="center"/>
          </w:tcPr>
          <w:p w14:paraId="3FFD6EE9" w14:textId="77777777" w:rsidR="006F1E41" w:rsidRPr="00CA1C75" w:rsidRDefault="006F1E41" w:rsidP="00C727E3">
            <w:pPr>
              <w:jc w:val="center"/>
            </w:pPr>
            <w:r w:rsidRPr="00CA1C75">
              <w:t>2</w:t>
            </w:r>
            <w:r>
              <w:t>74</w:t>
            </w:r>
          </w:p>
        </w:tc>
        <w:tc>
          <w:tcPr>
            <w:tcW w:w="1418" w:type="dxa"/>
            <w:gridSpan w:val="2"/>
            <w:vAlign w:val="center"/>
          </w:tcPr>
          <w:p w14:paraId="7894C7F8" w14:textId="77777777" w:rsidR="006F1E41" w:rsidRPr="00CA1C75" w:rsidRDefault="006F1E41" w:rsidP="00C727E3">
            <w:pPr>
              <w:jc w:val="center"/>
            </w:pPr>
            <w:r w:rsidRPr="00CA1C75">
              <w:t>5</w:t>
            </w:r>
            <w:r>
              <w:t>64</w:t>
            </w:r>
          </w:p>
        </w:tc>
        <w:tc>
          <w:tcPr>
            <w:tcW w:w="1984" w:type="dxa"/>
            <w:gridSpan w:val="2"/>
            <w:vAlign w:val="center"/>
          </w:tcPr>
          <w:p w14:paraId="7EC86170" w14:textId="77777777" w:rsidR="006F1E41" w:rsidRPr="00CA1C75" w:rsidRDefault="006F1E41" w:rsidP="00C727E3">
            <w:pPr>
              <w:jc w:val="center"/>
            </w:pPr>
            <w:r w:rsidRPr="00CA1C75">
              <w:t>54</w:t>
            </w:r>
          </w:p>
        </w:tc>
        <w:tc>
          <w:tcPr>
            <w:tcW w:w="1559" w:type="dxa"/>
            <w:vAlign w:val="center"/>
          </w:tcPr>
          <w:p w14:paraId="684EF8B3" w14:textId="77777777" w:rsidR="006F1E41" w:rsidRPr="00CA1C75" w:rsidRDefault="006F1E41" w:rsidP="00C727E3">
            <w:pPr>
              <w:jc w:val="center"/>
            </w:pPr>
            <w:r w:rsidRPr="00CA1C75">
              <w:t>111</w:t>
            </w:r>
          </w:p>
        </w:tc>
      </w:tr>
      <w:tr w:rsidR="006F1E41" w:rsidRPr="00CA1C75" w14:paraId="682B8965" w14:textId="77777777" w:rsidTr="00C727E3">
        <w:tc>
          <w:tcPr>
            <w:tcW w:w="589" w:type="dxa"/>
            <w:vAlign w:val="center"/>
          </w:tcPr>
          <w:p w14:paraId="1BEF9402" w14:textId="77777777" w:rsidR="006F1E41" w:rsidRPr="00CA1C75" w:rsidRDefault="006F1E41" w:rsidP="00C727E3">
            <w:pPr>
              <w:jc w:val="center"/>
            </w:pPr>
            <w:r w:rsidRPr="00CA1C75">
              <w:t>3</w:t>
            </w:r>
          </w:p>
        </w:tc>
        <w:tc>
          <w:tcPr>
            <w:tcW w:w="2638" w:type="dxa"/>
          </w:tcPr>
          <w:p w14:paraId="510DBF42" w14:textId="77777777" w:rsidR="006F1E41" w:rsidRPr="00CA1C75" w:rsidRDefault="006F1E41" w:rsidP="00C727E3">
            <w:pPr>
              <w:jc w:val="center"/>
              <w:rPr>
                <w:color w:val="333333"/>
              </w:rPr>
            </w:pPr>
            <w:r w:rsidRPr="00CA1C75">
              <w:rPr>
                <w:color w:val="333333"/>
              </w:rPr>
              <w:t>Masa de cel puțin 19 to,</w:t>
            </w:r>
            <w:r w:rsidRPr="00CA1C75">
              <w:rPr>
                <w:color w:val="333333"/>
              </w:rPr>
              <w:br/>
              <w:t>dar mai mică de 21 to</w:t>
            </w:r>
          </w:p>
        </w:tc>
        <w:tc>
          <w:tcPr>
            <w:tcW w:w="2126" w:type="dxa"/>
            <w:vAlign w:val="center"/>
          </w:tcPr>
          <w:p w14:paraId="176F191A" w14:textId="77777777" w:rsidR="006F1E41" w:rsidRPr="00CA1C75" w:rsidRDefault="006F1E41" w:rsidP="00C727E3">
            <w:pPr>
              <w:jc w:val="center"/>
            </w:pPr>
            <w:r w:rsidRPr="00CA1C75">
              <w:t>5</w:t>
            </w:r>
            <w:r>
              <w:t>64</w:t>
            </w:r>
          </w:p>
        </w:tc>
        <w:tc>
          <w:tcPr>
            <w:tcW w:w="1418" w:type="dxa"/>
            <w:gridSpan w:val="2"/>
            <w:vAlign w:val="center"/>
          </w:tcPr>
          <w:p w14:paraId="1C22B0EC" w14:textId="77777777" w:rsidR="006F1E41" w:rsidRPr="00CA1C75" w:rsidRDefault="006F1E41" w:rsidP="00C727E3">
            <w:pPr>
              <w:jc w:val="center"/>
            </w:pPr>
            <w:r w:rsidRPr="00CA1C75">
              <w:t>7</w:t>
            </w:r>
            <w:r>
              <w:t>32</w:t>
            </w:r>
          </w:p>
        </w:tc>
        <w:tc>
          <w:tcPr>
            <w:tcW w:w="1984" w:type="dxa"/>
            <w:gridSpan w:val="2"/>
            <w:vAlign w:val="center"/>
          </w:tcPr>
          <w:p w14:paraId="79EA033B" w14:textId="77777777" w:rsidR="006F1E41" w:rsidRPr="00CA1C75" w:rsidRDefault="006F1E41" w:rsidP="00C727E3">
            <w:pPr>
              <w:jc w:val="center"/>
            </w:pPr>
            <w:r w:rsidRPr="00CA1C75">
              <w:t>111</w:t>
            </w:r>
          </w:p>
        </w:tc>
        <w:tc>
          <w:tcPr>
            <w:tcW w:w="1559" w:type="dxa"/>
            <w:vAlign w:val="center"/>
          </w:tcPr>
          <w:p w14:paraId="218AE2CD" w14:textId="77777777" w:rsidR="006F1E41" w:rsidRPr="00CA1C75" w:rsidRDefault="006F1E41" w:rsidP="00C727E3">
            <w:pPr>
              <w:jc w:val="center"/>
            </w:pPr>
            <w:r w:rsidRPr="00CA1C75">
              <w:t>144</w:t>
            </w:r>
          </w:p>
        </w:tc>
      </w:tr>
      <w:tr w:rsidR="006F1E41" w:rsidRPr="00CA1C75" w14:paraId="352939CE" w14:textId="77777777" w:rsidTr="00C727E3">
        <w:tc>
          <w:tcPr>
            <w:tcW w:w="589" w:type="dxa"/>
            <w:vAlign w:val="center"/>
          </w:tcPr>
          <w:p w14:paraId="6942C6FF" w14:textId="77777777" w:rsidR="006F1E41" w:rsidRPr="00CA1C75" w:rsidRDefault="006F1E41" w:rsidP="00C727E3">
            <w:pPr>
              <w:jc w:val="center"/>
            </w:pPr>
            <w:r w:rsidRPr="00CA1C75">
              <w:t>4</w:t>
            </w:r>
          </w:p>
        </w:tc>
        <w:tc>
          <w:tcPr>
            <w:tcW w:w="2638" w:type="dxa"/>
          </w:tcPr>
          <w:p w14:paraId="41D926A3" w14:textId="77777777" w:rsidR="006F1E41" w:rsidRPr="00CA1C75" w:rsidRDefault="006F1E41" w:rsidP="00C727E3">
            <w:pPr>
              <w:jc w:val="center"/>
              <w:rPr>
                <w:color w:val="333333"/>
              </w:rPr>
            </w:pPr>
            <w:r w:rsidRPr="00CA1C75">
              <w:rPr>
                <w:color w:val="333333"/>
              </w:rPr>
              <w:t>Masa de cel puțin 21 to,</w:t>
            </w:r>
            <w:r w:rsidRPr="00CA1C75">
              <w:rPr>
                <w:color w:val="333333"/>
              </w:rPr>
              <w:br/>
              <w:t>dar mai mică de 23 to</w:t>
            </w:r>
          </w:p>
        </w:tc>
        <w:tc>
          <w:tcPr>
            <w:tcW w:w="2126" w:type="dxa"/>
            <w:vAlign w:val="center"/>
          </w:tcPr>
          <w:p w14:paraId="42AC1AAC" w14:textId="77777777" w:rsidR="006F1E41" w:rsidRPr="00CA1C75" w:rsidRDefault="006F1E41" w:rsidP="00C727E3">
            <w:pPr>
              <w:jc w:val="center"/>
            </w:pPr>
            <w:r w:rsidRPr="00CA1C75">
              <w:t>7</w:t>
            </w:r>
            <w:r>
              <w:t>32</w:t>
            </w:r>
          </w:p>
        </w:tc>
        <w:tc>
          <w:tcPr>
            <w:tcW w:w="1418" w:type="dxa"/>
            <w:gridSpan w:val="2"/>
            <w:vAlign w:val="center"/>
          </w:tcPr>
          <w:p w14:paraId="5F88220F" w14:textId="77777777" w:rsidR="006F1E41" w:rsidRPr="00CA1C75" w:rsidRDefault="006F1E41" w:rsidP="00C727E3">
            <w:pPr>
              <w:jc w:val="center"/>
            </w:pPr>
            <w:r w:rsidRPr="00CA1C75">
              <w:t>1.1</w:t>
            </w:r>
            <w:r>
              <w:t>28</w:t>
            </w:r>
          </w:p>
        </w:tc>
        <w:tc>
          <w:tcPr>
            <w:tcW w:w="1984" w:type="dxa"/>
            <w:gridSpan w:val="2"/>
            <w:vAlign w:val="center"/>
          </w:tcPr>
          <w:p w14:paraId="048F70AB" w14:textId="77777777" w:rsidR="006F1E41" w:rsidRPr="00CA1C75" w:rsidRDefault="006F1E41" w:rsidP="00C727E3">
            <w:pPr>
              <w:jc w:val="center"/>
            </w:pPr>
            <w:r w:rsidRPr="00CA1C75">
              <w:t>144</w:t>
            </w:r>
          </w:p>
        </w:tc>
        <w:tc>
          <w:tcPr>
            <w:tcW w:w="1559" w:type="dxa"/>
            <w:vAlign w:val="center"/>
          </w:tcPr>
          <w:p w14:paraId="0DE21416" w14:textId="77777777" w:rsidR="006F1E41" w:rsidRPr="00CA1C75" w:rsidRDefault="006F1E41" w:rsidP="00C727E3">
            <w:pPr>
              <w:jc w:val="center"/>
            </w:pPr>
            <w:r w:rsidRPr="00CA1C75">
              <w:t>222</w:t>
            </w:r>
          </w:p>
        </w:tc>
      </w:tr>
      <w:tr w:rsidR="006F1E41" w:rsidRPr="00CA1C75" w14:paraId="133E9B2C" w14:textId="77777777" w:rsidTr="00C727E3">
        <w:tc>
          <w:tcPr>
            <w:tcW w:w="589" w:type="dxa"/>
            <w:vAlign w:val="center"/>
          </w:tcPr>
          <w:p w14:paraId="099B54F4" w14:textId="77777777" w:rsidR="006F1E41" w:rsidRPr="00CA1C75" w:rsidRDefault="006F1E41" w:rsidP="00C727E3">
            <w:pPr>
              <w:jc w:val="center"/>
            </w:pPr>
            <w:r w:rsidRPr="00CA1C75">
              <w:t>5</w:t>
            </w:r>
          </w:p>
        </w:tc>
        <w:tc>
          <w:tcPr>
            <w:tcW w:w="2638" w:type="dxa"/>
          </w:tcPr>
          <w:p w14:paraId="2716C233" w14:textId="77777777" w:rsidR="006F1E41" w:rsidRPr="00CA1C75" w:rsidRDefault="006F1E41" w:rsidP="00C727E3">
            <w:pPr>
              <w:jc w:val="center"/>
            </w:pPr>
            <w:r w:rsidRPr="00CA1C75">
              <w:rPr>
                <w:color w:val="333333"/>
                <w:shd w:val="clear" w:color="auto" w:fill="FFFFFF"/>
              </w:rPr>
              <w:t>Masa de cel puțin 23 to,</w:t>
            </w:r>
            <w:r w:rsidRPr="00CA1C75">
              <w:rPr>
                <w:color w:val="333333"/>
              </w:rPr>
              <w:br/>
            </w:r>
            <w:r w:rsidRPr="00CA1C75">
              <w:rPr>
                <w:color w:val="333333"/>
                <w:shd w:val="clear" w:color="auto" w:fill="FFFFFF"/>
              </w:rPr>
              <w:t>dar mai mică de 25 to</w:t>
            </w:r>
          </w:p>
        </w:tc>
        <w:tc>
          <w:tcPr>
            <w:tcW w:w="2126" w:type="dxa"/>
            <w:vAlign w:val="center"/>
          </w:tcPr>
          <w:p w14:paraId="2F24E2CA" w14:textId="77777777" w:rsidR="006F1E41" w:rsidRPr="00CA1C75" w:rsidRDefault="006F1E41" w:rsidP="00C727E3">
            <w:pPr>
              <w:jc w:val="center"/>
            </w:pPr>
            <w:r w:rsidRPr="00CA1C75">
              <w:t>1.1</w:t>
            </w:r>
            <w:r w:rsidRPr="00227A64">
              <w:t>28</w:t>
            </w:r>
          </w:p>
        </w:tc>
        <w:tc>
          <w:tcPr>
            <w:tcW w:w="1418" w:type="dxa"/>
            <w:gridSpan w:val="2"/>
            <w:vAlign w:val="center"/>
          </w:tcPr>
          <w:p w14:paraId="351D2511" w14:textId="77777777" w:rsidR="006F1E41" w:rsidRPr="00CA1C75" w:rsidRDefault="006F1E41" w:rsidP="00C727E3">
            <w:pPr>
              <w:jc w:val="center"/>
            </w:pPr>
            <w:r w:rsidRPr="00CA1C75">
              <w:t>1.7</w:t>
            </w:r>
            <w:r>
              <w:t>53</w:t>
            </w:r>
          </w:p>
        </w:tc>
        <w:tc>
          <w:tcPr>
            <w:tcW w:w="1984" w:type="dxa"/>
            <w:gridSpan w:val="2"/>
            <w:vAlign w:val="center"/>
          </w:tcPr>
          <w:p w14:paraId="3A23D42B" w14:textId="77777777" w:rsidR="006F1E41" w:rsidRPr="00CA1C75" w:rsidRDefault="006F1E41" w:rsidP="00C727E3">
            <w:pPr>
              <w:jc w:val="center"/>
            </w:pPr>
            <w:r w:rsidRPr="00CA1C75">
              <w:t>222</w:t>
            </w:r>
          </w:p>
        </w:tc>
        <w:tc>
          <w:tcPr>
            <w:tcW w:w="1559" w:type="dxa"/>
            <w:vAlign w:val="center"/>
          </w:tcPr>
          <w:p w14:paraId="0B8F4B0B" w14:textId="77777777" w:rsidR="006F1E41" w:rsidRPr="00CA1C75" w:rsidRDefault="006F1E41" w:rsidP="00C727E3">
            <w:pPr>
              <w:jc w:val="center"/>
            </w:pPr>
            <w:r w:rsidRPr="00CA1C75">
              <w:t>345</w:t>
            </w:r>
          </w:p>
        </w:tc>
      </w:tr>
      <w:tr w:rsidR="006F1E41" w:rsidRPr="00CA1C75" w14:paraId="591AC174" w14:textId="77777777" w:rsidTr="00C727E3">
        <w:tc>
          <w:tcPr>
            <w:tcW w:w="589" w:type="dxa"/>
            <w:vAlign w:val="center"/>
          </w:tcPr>
          <w:p w14:paraId="63D3A6F9" w14:textId="77777777" w:rsidR="006F1E41" w:rsidRPr="00CA1C75" w:rsidRDefault="006F1E41" w:rsidP="00C727E3">
            <w:pPr>
              <w:jc w:val="center"/>
            </w:pPr>
            <w:r w:rsidRPr="00CA1C75">
              <w:t>6</w:t>
            </w:r>
          </w:p>
        </w:tc>
        <w:tc>
          <w:tcPr>
            <w:tcW w:w="2638" w:type="dxa"/>
          </w:tcPr>
          <w:p w14:paraId="49B97CF1" w14:textId="77777777" w:rsidR="006F1E41" w:rsidRPr="00CA1C75" w:rsidRDefault="006F1E41" w:rsidP="00C727E3">
            <w:pPr>
              <w:jc w:val="center"/>
            </w:pPr>
            <w:r w:rsidRPr="00CA1C75">
              <w:rPr>
                <w:color w:val="333333"/>
              </w:rPr>
              <w:t>Masa de cel puțin 25 to,</w:t>
            </w:r>
            <w:r w:rsidRPr="00CA1C75">
              <w:rPr>
                <w:color w:val="333333"/>
              </w:rPr>
              <w:br/>
              <w:t>dar mai mică de 26 to</w:t>
            </w:r>
          </w:p>
        </w:tc>
        <w:tc>
          <w:tcPr>
            <w:tcW w:w="2126" w:type="dxa"/>
            <w:vAlign w:val="center"/>
          </w:tcPr>
          <w:p w14:paraId="6BFB0543" w14:textId="77777777" w:rsidR="006F1E41" w:rsidRPr="00CA1C75" w:rsidRDefault="006F1E41" w:rsidP="00C727E3">
            <w:pPr>
              <w:jc w:val="center"/>
            </w:pPr>
            <w:r w:rsidRPr="00CA1C75">
              <w:t>1.1</w:t>
            </w:r>
            <w:r w:rsidRPr="00227A64">
              <w:t>28</w:t>
            </w:r>
          </w:p>
        </w:tc>
        <w:tc>
          <w:tcPr>
            <w:tcW w:w="1418" w:type="dxa"/>
            <w:gridSpan w:val="2"/>
            <w:vAlign w:val="center"/>
          </w:tcPr>
          <w:p w14:paraId="1805C1C5" w14:textId="77777777" w:rsidR="006F1E41" w:rsidRPr="00CA1C75" w:rsidRDefault="006F1E41" w:rsidP="00C727E3">
            <w:pPr>
              <w:jc w:val="center"/>
            </w:pPr>
            <w:r w:rsidRPr="00CA1C75">
              <w:t>1.7</w:t>
            </w:r>
            <w:r>
              <w:t>53</w:t>
            </w:r>
          </w:p>
        </w:tc>
        <w:tc>
          <w:tcPr>
            <w:tcW w:w="1984" w:type="dxa"/>
            <w:gridSpan w:val="2"/>
            <w:vAlign w:val="center"/>
          </w:tcPr>
          <w:p w14:paraId="2FE761BB" w14:textId="77777777" w:rsidR="006F1E41" w:rsidRPr="00CA1C75" w:rsidRDefault="006F1E41" w:rsidP="00C727E3">
            <w:pPr>
              <w:jc w:val="center"/>
            </w:pPr>
            <w:r w:rsidRPr="00CA1C75">
              <w:t>222</w:t>
            </w:r>
          </w:p>
        </w:tc>
        <w:tc>
          <w:tcPr>
            <w:tcW w:w="1559" w:type="dxa"/>
            <w:vAlign w:val="center"/>
          </w:tcPr>
          <w:p w14:paraId="5A9D217E" w14:textId="77777777" w:rsidR="006F1E41" w:rsidRPr="00CA1C75" w:rsidRDefault="006F1E41" w:rsidP="00C727E3">
            <w:pPr>
              <w:jc w:val="center"/>
            </w:pPr>
            <w:r w:rsidRPr="00CA1C75">
              <w:t>345</w:t>
            </w:r>
          </w:p>
        </w:tc>
      </w:tr>
      <w:tr w:rsidR="006F1E41" w:rsidRPr="00CA1C75" w14:paraId="5801255C" w14:textId="77777777" w:rsidTr="00C727E3">
        <w:tc>
          <w:tcPr>
            <w:tcW w:w="589" w:type="dxa"/>
            <w:vAlign w:val="center"/>
          </w:tcPr>
          <w:p w14:paraId="727C6172" w14:textId="77777777" w:rsidR="006F1E41" w:rsidRPr="00CA1C75" w:rsidRDefault="006F1E41" w:rsidP="00C727E3">
            <w:pPr>
              <w:jc w:val="center"/>
            </w:pPr>
            <w:r w:rsidRPr="00CA1C75">
              <w:t>7</w:t>
            </w:r>
          </w:p>
        </w:tc>
        <w:tc>
          <w:tcPr>
            <w:tcW w:w="2638" w:type="dxa"/>
          </w:tcPr>
          <w:p w14:paraId="28B3383E" w14:textId="77777777" w:rsidR="006F1E41" w:rsidRPr="00CA1C75" w:rsidRDefault="006F1E41" w:rsidP="00C727E3">
            <w:pPr>
              <w:jc w:val="center"/>
              <w:rPr>
                <w:color w:val="333333"/>
              </w:rPr>
            </w:pPr>
            <w:r w:rsidRPr="00CA1C75">
              <w:rPr>
                <w:color w:val="333333"/>
              </w:rPr>
              <w:t>Masa de cel puțin 26 to</w:t>
            </w:r>
          </w:p>
        </w:tc>
        <w:tc>
          <w:tcPr>
            <w:tcW w:w="2126" w:type="dxa"/>
            <w:vAlign w:val="center"/>
          </w:tcPr>
          <w:p w14:paraId="7E8176AA" w14:textId="77777777" w:rsidR="006F1E41" w:rsidRPr="00CA1C75" w:rsidRDefault="006F1E41" w:rsidP="00C727E3">
            <w:pPr>
              <w:jc w:val="center"/>
            </w:pPr>
            <w:r w:rsidRPr="00CA1C75">
              <w:t>1.1</w:t>
            </w:r>
            <w:r w:rsidRPr="00227A64">
              <w:t>28</w:t>
            </w:r>
          </w:p>
        </w:tc>
        <w:tc>
          <w:tcPr>
            <w:tcW w:w="1418" w:type="dxa"/>
            <w:gridSpan w:val="2"/>
            <w:vAlign w:val="center"/>
          </w:tcPr>
          <w:p w14:paraId="47B25749" w14:textId="77777777" w:rsidR="006F1E41" w:rsidRPr="00CA1C75" w:rsidRDefault="006F1E41" w:rsidP="00C727E3">
            <w:pPr>
              <w:jc w:val="center"/>
            </w:pPr>
            <w:r w:rsidRPr="00CA1C75">
              <w:t>1.7</w:t>
            </w:r>
            <w:r>
              <w:t>53</w:t>
            </w:r>
          </w:p>
        </w:tc>
        <w:tc>
          <w:tcPr>
            <w:tcW w:w="1984" w:type="dxa"/>
            <w:gridSpan w:val="2"/>
            <w:vAlign w:val="center"/>
          </w:tcPr>
          <w:p w14:paraId="1FCB6B5B" w14:textId="77777777" w:rsidR="006F1E41" w:rsidRPr="00CA1C75" w:rsidRDefault="006F1E41" w:rsidP="00C727E3">
            <w:pPr>
              <w:jc w:val="center"/>
            </w:pPr>
            <w:r w:rsidRPr="00CA1C75">
              <w:t>222</w:t>
            </w:r>
          </w:p>
        </w:tc>
        <w:tc>
          <w:tcPr>
            <w:tcW w:w="1559" w:type="dxa"/>
            <w:vAlign w:val="center"/>
          </w:tcPr>
          <w:p w14:paraId="59E241BF" w14:textId="77777777" w:rsidR="006F1E41" w:rsidRPr="00CA1C75" w:rsidRDefault="006F1E41" w:rsidP="00C727E3">
            <w:pPr>
              <w:jc w:val="center"/>
            </w:pPr>
            <w:r w:rsidRPr="00CA1C75">
              <w:t>345</w:t>
            </w:r>
          </w:p>
        </w:tc>
      </w:tr>
      <w:tr w:rsidR="006F1E41" w:rsidRPr="006738D6" w14:paraId="0B9543B2" w14:textId="77777777" w:rsidTr="00C727E3">
        <w:tc>
          <w:tcPr>
            <w:tcW w:w="589" w:type="dxa"/>
            <w:shd w:val="clear" w:color="auto" w:fill="D9D9D9"/>
            <w:vAlign w:val="center"/>
          </w:tcPr>
          <w:p w14:paraId="3F03269E" w14:textId="77777777" w:rsidR="006F1E41" w:rsidRPr="006738D6" w:rsidRDefault="006F1E41" w:rsidP="00C727E3">
            <w:pPr>
              <w:jc w:val="center"/>
              <w:rPr>
                <w:b/>
              </w:rPr>
            </w:pPr>
            <w:r w:rsidRPr="006738D6">
              <w:rPr>
                <w:b/>
              </w:rPr>
              <w:t>III</w:t>
            </w:r>
          </w:p>
        </w:tc>
        <w:tc>
          <w:tcPr>
            <w:tcW w:w="9725" w:type="dxa"/>
            <w:gridSpan w:val="7"/>
            <w:shd w:val="clear" w:color="auto" w:fill="D9D9D9"/>
          </w:tcPr>
          <w:p w14:paraId="76ED6053" w14:textId="77777777" w:rsidR="006F1E41" w:rsidRPr="006738D6" w:rsidRDefault="006F1E41" w:rsidP="00C727E3">
            <w:pPr>
              <w:jc w:val="center"/>
              <w:rPr>
                <w:b/>
              </w:rPr>
            </w:pPr>
            <w:r w:rsidRPr="006738D6">
              <w:rPr>
                <w:b/>
              </w:rPr>
              <w:t>4 AXE</w:t>
            </w:r>
          </w:p>
        </w:tc>
      </w:tr>
      <w:tr w:rsidR="006F1E41" w:rsidRPr="006738D6" w14:paraId="178DE0EA" w14:textId="77777777" w:rsidTr="00C727E3">
        <w:tc>
          <w:tcPr>
            <w:tcW w:w="589" w:type="dxa"/>
            <w:vAlign w:val="center"/>
          </w:tcPr>
          <w:p w14:paraId="7852BABC" w14:textId="77777777" w:rsidR="006F1E41" w:rsidRPr="006738D6" w:rsidRDefault="006F1E41" w:rsidP="00C727E3">
            <w:pPr>
              <w:jc w:val="center"/>
            </w:pPr>
            <w:r w:rsidRPr="006738D6">
              <w:t>1</w:t>
            </w:r>
          </w:p>
        </w:tc>
        <w:tc>
          <w:tcPr>
            <w:tcW w:w="2638" w:type="dxa"/>
          </w:tcPr>
          <w:p w14:paraId="18D2AB8C" w14:textId="77777777" w:rsidR="006F1E41" w:rsidRPr="006738D6" w:rsidRDefault="006F1E41" w:rsidP="00C727E3">
            <w:pPr>
              <w:jc w:val="center"/>
              <w:rPr>
                <w:color w:val="333333"/>
              </w:rPr>
            </w:pPr>
            <w:r w:rsidRPr="006738D6">
              <w:rPr>
                <w:color w:val="333333"/>
                <w:shd w:val="clear" w:color="auto" w:fill="F9F9F9"/>
              </w:rPr>
              <w:t>Masa de cel puțin 23 to,</w:t>
            </w:r>
            <w:r w:rsidRPr="006738D6">
              <w:rPr>
                <w:color w:val="333333"/>
              </w:rPr>
              <w:br/>
            </w:r>
            <w:r w:rsidRPr="006738D6">
              <w:rPr>
                <w:color w:val="333333"/>
                <w:shd w:val="clear" w:color="auto" w:fill="F9F9F9"/>
              </w:rPr>
              <w:t>dar mai mică de 25 to</w:t>
            </w:r>
          </w:p>
        </w:tc>
        <w:tc>
          <w:tcPr>
            <w:tcW w:w="2126" w:type="dxa"/>
            <w:vAlign w:val="center"/>
          </w:tcPr>
          <w:p w14:paraId="650BC70A" w14:textId="77777777" w:rsidR="006F1E41" w:rsidRPr="006738D6" w:rsidRDefault="006F1E41" w:rsidP="00C727E3">
            <w:pPr>
              <w:jc w:val="center"/>
            </w:pPr>
            <w:r w:rsidRPr="006738D6">
              <w:t>7</w:t>
            </w:r>
            <w:r>
              <w:t>32</w:t>
            </w:r>
          </w:p>
        </w:tc>
        <w:tc>
          <w:tcPr>
            <w:tcW w:w="1276" w:type="dxa"/>
            <w:vAlign w:val="center"/>
          </w:tcPr>
          <w:p w14:paraId="0FDFB8C8" w14:textId="77777777" w:rsidR="006F1E41" w:rsidRPr="006738D6" w:rsidRDefault="006F1E41" w:rsidP="00C727E3">
            <w:pPr>
              <w:jc w:val="center"/>
            </w:pPr>
            <w:r w:rsidRPr="006738D6">
              <w:t>7</w:t>
            </w:r>
            <w:r>
              <w:t>42</w:t>
            </w:r>
          </w:p>
        </w:tc>
        <w:tc>
          <w:tcPr>
            <w:tcW w:w="1984" w:type="dxa"/>
            <w:gridSpan w:val="2"/>
            <w:vAlign w:val="center"/>
          </w:tcPr>
          <w:p w14:paraId="14C08496" w14:textId="77777777" w:rsidR="006F1E41" w:rsidRPr="006738D6" w:rsidRDefault="006F1E41" w:rsidP="00C727E3">
            <w:pPr>
              <w:jc w:val="center"/>
            </w:pPr>
            <w:r w:rsidRPr="006738D6">
              <w:t>144</w:t>
            </w:r>
          </w:p>
        </w:tc>
        <w:tc>
          <w:tcPr>
            <w:tcW w:w="1701" w:type="dxa"/>
            <w:gridSpan w:val="2"/>
            <w:vAlign w:val="center"/>
          </w:tcPr>
          <w:p w14:paraId="38AB1D40" w14:textId="77777777" w:rsidR="006F1E41" w:rsidRPr="006738D6" w:rsidRDefault="006F1E41" w:rsidP="00C727E3">
            <w:pPr>
              <w:jc w:val="center"/>
            </w:pPr>
            <w:r w:rsidRPr="006738D6">
              <w:t>146</w:t>
            </w:r>
          </w:p>
        </w:tc>
      </w:tr>
      <w:tr w:rsidR="006F1E41" w:rsidRPr="006738D6" w14:paraId="4EAFD421" w14:textId="77777777" w:rsidTr="00C727E3">
        <w:tc>
          <w:tcPr>
            <w:tcW w:w="589" w:type="dxa"/>
            <w:vAlign w:val="center"/>
          </w:tcPr>
          <w:p w14:paraId="38FA417B" w14:textId="77777777" w:rsidR="006F1E41" w:rsidRPr="006738D6" w:rsidRDefault="006F1E41" w:rsidP="00C727E3">
            <w:pPr>
              <w:jc w:val="center"/>
            </w:pPr>
            <w:r w:rsidRPr="006738D6">
              <w:t>2</w:t>
            </w:r>
          </w:p>
        </w:tc>
        <w:tc>
          <w:tcPr>
            <w:tcW w:w="2638" w:type="dxa"/>
          </w:tcPr>
          <w:p w14:paraId="73AEE8AB" w14:textId="77777777" w:rsidR="006F1E41" w:rsidRPr="006738D6" w:rsidRDefault="006F1E41" w:rsidP="00C727E3">
            <w:pPr>
              <w:jc w:val="center"/>
              <w:rPr>
                <w:color w:val="333333"/>
              </w:rPr>
            </w:pPr>
            <w:r w:rsidRPr="006738D6">
              <w:rPr>
                <w:color w:val="333333"/>
                <w:shd w:val="clear" w:color="auto" w:fill="FFFFFF"/>
              </w:rPr>
              <w:t>Masa de cel puțin 25 to,</w:t>
            </w:r>
            <w:r w:rsidRPr="006738D6">
              <w:rPr>
                <w:color w:val="333333"/>
              </w:rPr>
              <w:br/>
            </w:r>
            <w:r w:rsidRPr="006738D6">
              <w:rPr>
                <w:color w:val="333333"/>
                <w:shd w:val="clear" w:color="auto" w:fill="FFFFFF"/>
              </w:rPr>
              <w:t>dar mai mică de 27 to</w:t>
            </w:r>
          </w:p>
        </w:tc>
        <w:tc>
          <w:tcPr>
            <w:tcW w:w="2126" w:type="dxa"/>
            <w:vAlign w:val="center"/>
          </w:tcPr>
          <w:p w14:paraId="1820D1EC" w14:textId="77777777" w:rsidR="006F1E41" w:rsidRPr="006738D6" w:rsidRDefault="006F1E41" w:rsidP="00C727E3">
            <w:pPr>
              <w:jc w:val="center"/>
            </w:pPr>
            <w:r w:rsidRPr="006738D6">
              <w:t>7</w:t>
            </w:r>
            <w:r>
              <w:t>42</w:t>
            </w:r>
          </w:p>
        </w:tc>
        <w:tc>
          <w:tcPr>
            <w:tcW w:w="1276" w:type="dxa"/>
            <w:vAlign w:val="center"/>
          </w:tcPr>
          <w:p w14:paraId="3E22107E" w14:textId="77777777" w:rsidR="006F1E41" w:rsidRPr="006738D6" w:rsidRDefault="006F1E41" w:rsidP="00C727E3">
            <w:pPr>
              <w:jc w:val="center"/>
            </w:pPr>
            <w:r w:rsidRPr="006738D6">
              <w:t>1.1</w:t>
            </w:r>
            <w:r>
              <w:t>58</w:t>
            </w:r>
          </w:p>
        </w:tc>
        <w:tc>
          <w:tcPr>
            <w:tcW w:w="1984" w:type="dxa"/>
            <w:gridSpan w:val="2"/>
            <w:vAlign w:val="center"/>
          </w:tcPr>
          <w:p w14:paraId="3BDF8FBC" w14:textId="77777777" w:rsidR="006F1E41" w:rsidRPr="006738D6" w:rsidRDefault="006F1E41" w:rsidP="00C727E3">
            <w:pPr>
              <w:jc w:val="center"/>
            </w:pPr>
            <w:r w:rsidRPr="006738D6">
              <w:t>146</w:t>
            </w:r>
          </w:p>
        </w:tc>
        <w:tc>
          <w:tcPr>
            <w:tcW w:w="1701" w:type="dxa"/>
            <w:gridSpan w:val="2"/>
            <w:vAlign w:val="center"/>
          </w:tcPr>
          <w:p w14:paraId="0A99F099" w14:textId="77777777" w:rsidR="006F1E41" w:rsidRPr="006738D6" w:rsidRDefault="006F1E41" w:rsidP="00C727E3">
            <w:pPr>
              <w:jc w:val="center"/>
            </w:pPr>
            <w:r w:rsidRPr="006738D6">
              <w:t>228</w:t>
            </w:r>
          </w:p>
        </w:tc>
      </w:tr>
      <w:tr w:rsidR="006F1E41" w:rsidRPr="006738D6" w14:paraId="03E2A67D" w14:textId="77777777" w:rsidTr="00C727E3">
        <w:tc>
          <w:tcPr>
            <w:tcW w:w="589" w:type="dxa"/>
            <w:vAlign w:val="center"/>
          </w:tcPr>
          <w:p w14:paraId="4A69D8D2" w14:textId="77777777" w:rsidR="006F1E41" w:rsidRPr="006738D6" w:rsidRDefault="006F1E41" w:rsidP="00C727E3">
            <w:pPr>
              <w:jc w:val="center"/>
            </w:pPr>
            <w:r w:rsidRPr="006738D6">
              <w:t>3</w:t>
            </w:r>
          </w:p>
        </w:tc>
        <w:tc>
          <w:tcPr>
            <w:tcW w:w="2638" w:type="dxa"/>
          </w:tcPr>
          <w:p w14:paraId="59AFBA2B" w14:textId="77777777" w:rsidR="006F1E41" w:rsidRPr="006738D6" w:rsidRDefault="006F1E41" w:rsidP="00C727E3">
            <w:pPr>
              <w:jc w:val="center"/>
              <w:rPr>
                <w:color w:val="333333"/>
              </w:rPr>
            </w:pPr>
            <w:r w:rsidRPr="006738D6">
              <w:rPr>
                <w:color w:val="333333"/>
                <w:shd w:val="clear" w:color="auto" w:fill="F9F9F9"/>
              </w:rPr>
              <w:t>Masa de cel puțin 27 to,</w:t>
            </w:r>
            <w:r w:rsidRPr="006738D6">
              <w:rPr>
                <w:color w:val="333333"/>
              </w:rPr>
              <w:br/>
            </w:r>
            <w:r w:rsidRPr="006738D6">
              <w:rPr>
                <w:color w:val="333333"/>
                <w:shd w:val="clear" w:color="auto" w:fill="F9F9F9"/>
              </w:rPr>
              <w:t>dar mai mică de 29 to</w:t>
            </w:r>
          </w:p>
        </w:tc>
        <w:tc>
          <w:tcPr>
            <w:tcW w:w="2126" w:type="dxa"/>
            <w:vAlign w:val="center"/>
          </w:tcPr>
          <w:p w14:paraId="4585E135" w14:textId="77777777" w:rsidR="006F1E41" w:rsidRPr="006738D6" w:rsidRDefault="006F1E41" w:rsidP="00C727E3">
            <w:pPr>
              <w:jc w:val="center"/>
            </w:pPr>
            <w:r w:rsidRPr="006738D6">
              <w:t>1.</w:t>
            </w:r>
            <w:r>
              <w:t>158</w:t>
            </w:r>
          </w:p>
        </w:tc>
        <w:tc>
          <w:tcPr>
            <w:tcW w:w="1276" w:type="dxa"/>
            <w:vAlign w:val="center"/>
          </w:tcPr>
          <w:p w14:paraId="3C1D8313" w14:textId="77777777" w:rsidR="006F1E41" w:rsidRPr="006738D6" w:rsidRDefault="006F1E41" w:rsidP="00C727E3">
            <w:pPr>
              <w:jc w:val="center"/>
            </w:pPr>
            <w:r w:rsidRPr="006738D6">
              <w:t>1.8</w:t>
            </w:r>
            <w:r>
              <w:t>39</w:t>
            </w:r>
          </w:p>
        </w:tc>
        <w:tc>
          <w:tcPr>
            <w:tcW w:w="1984" w:type="dxa"/>
            <w:gridSpan w:val="2"/>
            <w:vAlign w:val="center"/>
          </w:tcPr>
          <w:p w14:paraId="533A3B0E" w14:textId="77777777" w:rsidR="006F1E41" w:rsidRPr="006738D6" w:rsidRDefault="006F1E41" w:rsidP="00C727E3">
            <w:pPr>
              <w:jc w:val="center"/>
            </w:pPr>
            <w:r w:rsidRPr="006738D6">
              <w:t>228</w:t>
            </w:r>
          </w:p>
        </w:tc>
        <w:tc>
          <w:tcPr>
            <w:tcW w:w="1701" w:type="dxa"/>
            <w:gridSpan w:val="2"/>
            <w:vAlign w:val="center"/>
          </w:tcPr>
          <w:p w14:paraId="7BF8690A" w14:textId="77777777" w:rsidR="006F1E41" w:rsidRPr="006738D6" w:rsidRDefault="006F1E41" w:rsidP="00C727E3">
            <w:pPr>
              <w:jc w:val="center"/>
            </w:pPr>
            <w:r w:rsidRPr="006738D6">
              <w:t>362</w:t>
            </w:r>
          </w:p>
        </w:tc>
      </w:tr>
      <w:tr w:rsidR="006F1E41" w:rsidRPr="006738D6" w14:paraId="3BD3596D" w14:textId="77777777" w:rsidTr="00C727E3">
        <w:tc>
          <w:tcPr>
            <w:tcW w:w="589" w:type="dxa"/>
            <w:vAlign w:val="center"/>
          </w:tcPr>
          <w:p w14:paraId="2919B4A5" w14:textId="77777777" w:rsidR="006F1E41" w:rsidRPr="006738D6" w:rsidRDefault="006F1E41" w:rsidP="00C727E3">
            <w:pPr>
              <w:jc w:val="center"/>
            </w:pPr>
            <w:r w:rsidRPr="006738D6">
              <w:t>4</w:t>
            </w:r>
          </w:p>
        </w:tc>
        <w:tc>
          <w:tcPr>
            <w:tcW w:w="2638" w:type="dxa"/>
          </w:tcPr>
          <w:p w14:paraId="5A33F05C" w14:textId="77777777" w:rsidR="006F1E41" w:rsidRPr="006738D6" w:rsidRDefault="006F1E41" w:rsidP="00C727E3">
            <w:pPr>
              <w:jc w:val="center"/>
              <w:rPr>
                <w:color w:val="333333"/>
              </w:rPr>
            </w:pPr>
            <w:r w:rsidRPr="006738D6">
              <w:rPr>
                <w:color w:val="333333"/>
                <w:shd w:val="clear" w:color="auto" w:fill="FFFFFF"/>
              </w:rPr>
              <w:t>Masa de cel puțin 29 to,</w:t>
            </w:r>
            <w:r w:rsidRPr="006738D6">
              <w:rPr>
                <w:color w:val="333333"/>
              </w:rPr>
              <w:br/>
            </w:r>
            <w:r w:rsidRPr="006738D6">
              <w:rPr>
                <w:color w:val="333333"/>
                <w:shd w:val="clear" w:color="auto" w:fill="FFFFFF"/>
              </w:rPr>
              <w:t>dar mai mică de 31 to</w:t>
            </w:r>
          </w:p>
        </w:tc>
        <w:tc>
          <w:tcPr>
            <w:tcW w:w="2126" w:type="dxa"/>
            <w:vAlign w:val="center"/>
          </w:tcPr>
          <w:p w14:paraId="1598F222" w14:textId="77777777" w:rsidR="006F1E41" w:rsidRPr="006738D6" w:rsidRDefault="006F1E41" w:rsidP="00C727E3">
            <w:pPr>
              <w:jc w:val="center"/>
            </w:pPr>
            <w:r w:rsidRPr="006738D6">
              <w:t>1.8</w:t>
            </w:r>
            <w:r w:rsidRPr="007D11A7">
              <w:t>39</w:t>
            </w:r>
          </w:p>
        </w:tc>
        <w:tc>
          <w:tcPr>
            <w:tcW w:w="1276" w:type="dxa"/>
            <w:vAlign w:val="center"/>
          </w:tcPr>
          <w:p w14:paraId="278DCDBB" w14:textId="77777777" w:rsidR="006F1E41" w:rsidRPr="006738D6" w:rsidRDefault="006F1E41" w:rsidP="00C727E3">
            <w:pPr>
              <w:jc w:val="center"/>
            </w:pPr>
            <w:r w:rsidRPr="006738D6">
              <w:t>2.</w:t>
            </w:r>
            <w:r>
              <w:t>728</w:t>
            </w:r>
          </w:p>
        </w:tc>
        <w:tc>
          <w:tcPr>
            <w:tcW w:w="1984" w:type="dxa"/>
            <w:gridSpan w:val="2"/>
            <w:vAlign w:val="center"/>
          </w:tcPr>
          <w:p w14:paraId="061A4E70" w14:textId="77777777" w:rsidR="006F1E41" w:rsidRPr="006738D6" w:rsidRDefault="006F1E41" w:rsidP="00C727E3">
            <w:pPr>
              <w:jc w:val="center"/>
            </w:pPr>
            <w:r w:rsidRPr="006738D6">
              <w:t>362</w:t>
            </w:r>
          </w:p>
        </w:tc>
        <w:tc>
          <w:tcPr>
            <w:tcW w:w="1701" w:type="dxa"/>
            <w:gridSpan w:val="2"/>
            <w:vAlign w:val="center"/>
          </w:tcPr>
          <w:p w14:paraId="3A3FC773" w14:textId="77777777" w:rsidR="006F1E41" w:rsidRPr="006738D6" w:rsidRDefault="006F1E41" w:rsidP="00C727E3">
            <w:pPr>
              <w:jc w:val="center"/>
            </w:pPr>
            <w:r w:rsidRPr="006738D6">
              <w:t>537</w:t>
            </w:r>
          </w:p>
        </w:tc>
      </w:tr>
      <w:tr w:rsidR="006F1E41" w:rsidRPr="006738D6" w14:paraId="627D6DA3" w14:textId="77777777" w:rsidTr="00C727E3">
        <w:tc>
          <w:tcPr>
            <w:tcW w:w="589" w:type="dxa"/>
            <w:vAlign w:val="center"/>
          </w:tcPr>
          <w:p w14:paraId="361A6B7D" w14:textId="77777777" w:rsidR="006F1E41" w:rsidRPr="006738D6" w:rsidRDefault="006F1E41" w:rsidP="00C727E3">
            <w:pPr>
              <w:jc w:val="center"/>
            </w:pPr>
            <w:r w:rsidRPr="006738D6">
              <w:t>5</w:t>
            </w:r>
          </w:p>
        </w:tc>
        <w:tc>
          <w:tcPr>
            <w:tcW w:w="2638" w:type="dxa"/>
          </w:tcPr>
          <w:p w14:paraId="2E9A596D" w14:textId="77777777" w:rsidR="006F1E41" w:rsidRPr="006738D6" w:rsidRDefault="006F1E41" w:rsidP="00C727E3">
            <w:pPr>
              <w:jc w:val="center"/>
              <w:rPr>
                <w:color w:val="333333"/>
              </w:rPr>
            </w:pPr>
            <w:r w:rsidRPr="006738D6">
              <w:rPr>
                <w:color w:val="333333"/>
                <w:shd w:val="clear" w:color="auto" w:fill="F9F9F9"/>
              </w:rPr>
              <w:t>Masa de cel puțin 31 to,</w:t>
            </w:r>
            <w:r w:rsidRPr="006738D6">
              <w:rPr>
                <w:color w:val="333333"/>
              </w:rPr>
              <w:br/>
            </w:r>
            <w:r w:rsidRPr="006738D6">
              <w:rPr>
                <w:color w:val="333333"/>
                <w:shd w:val="clear" w:color="auto" w:fill="F9F9F9"/>
              </w:rPr>
              <w:t>dar mai mică de 32 to</w:t>
            </w:r>
          </w:p>
        </w:tc>
        <w:tc>
          <w:tcPr>
            <w:tcW w:w="2126" w:type="dxa"/>
            <w:vAlign w:val="center"/>
          </w:tcPr>
          <w:p w14:paraId="72657B38" w14:textId="77777777" w:rsidR="006F1E41" w:rsidRPr="006738D6" w:rsidRDefault="006F1E41" w:rsidP="00C727E3">
            <w:pPr>
              <w:jc w:val="center"/>
            </w:pPr>
            <w:r w:rsidRPr="006738D6">
              <w:t>1.8</w:t>
            </w:r>
            <w:r w:rsidRPr="007D11A7">
              <w:t>39</w:t>
            </w:r>
          </w:p>
        </w:tc>
        <w:tc>
          <w:tcPr>
            <w:tcW w:w="1276" w:type="dxa"/>
            <w:vAlign w:val="center"/>
          </w:tcPr>
          <w:p w14:paraId="3A34FE44" w14:textId="77777777" w:rsidR="006F1E41" w:rsidRPr="006738D6" w:rsidRDefault="006F1E41" w:rsidP="00C727E3">
            <w:pPr>
              <w:jc w:val="center"/>
            </w:pPr>
            <w:r w:rsidRPr="006738D6">
              <w:t>2.</w:t>
            </w:r>
            <w:r w:rsidRPr="00455B93">
              <w:t>728</w:t>
            </w:r>
          </w:p>
        </w:tc>
        <w:tc>
          <w:tcPr>
            <w:tcW w:w="1984" w:type="dxa"/>
            <w:gridSpan w:val="2"/>
            <w:vAlign w:val="center"/>
          </w:tcPr>
          <w:p w14:paraId="1E0B5856" w14:textId="77777777" w:rsidR="006F1E41" w:rsidRPr="006738D6" w:rsidRDefault="006F1E41" w:rsidP="00C727E3">
            <w:pPr>
              <w:jc w:val="center"/>
            </w:pPr>
            <w:r w:rsidRPr="006738D6">
              <w:t>362</w:t>
            </w:r>
          </w:p>
        </w:tc>
        <w:tc>
          <w:tcPr>
            <w:tcW w:w="1701" w:type="dxa"/>
            <w:gridSpan w:val="2"/>
            <w:vAlign w:val="center"/>
          </w:tcPr>
          <w:p w14:paraId="3448A8B8" w14:textId="77777777" w:rsidR="006F1E41" w:rsidRPr="006738D6" w:rsidRDefault="006F1E41" w:rsidP="00C727E3">
            <w:pPr>
              <w:jc w:val="center"/>
            </w:pPr>
            <w:r w:rsidRPr="006738D6">
              <w:t>537</w:t>
            </w:r>
          </w:p>
        </w:tc>
      </w:tr>
      <w:tr w:rsidR="006F1E41" w:rsidRPr="006738D6" w14:paraId="492404CB" w14:textId="77777777" w:rsidTr="00C727E3">
        <w:tc>
          <w:tcPr>
            <w:tcW w:w="589" w:type="dxa"/>
            <w:vAlign w:val="center"/>
          </w:tcPr>
          <w:p w14:paraId="00E3FB68" w14:textId="77777777" w:rsidR="006F1E41" w:rsidRPr="006738D6" w:rsidRDefault="006F1E41" w:rsidP="00C727E3">
            <w:pPr>
              <w:jc w:val="center"/>
            </w:pPr>
            <w:r w:rsidRPr="006738D6">
              <w:t>6</w:t>
            </w:r>
          </w:p>
        </w:tc>
        <w:tc>
          <w:tcPr>
            <w:tcW w:w="2638" w:type="dxa"/>
          </w:tcPr>
          <w:p w14:paraId="45307B8E" w14:textId="77777777" w:rsidR="006F1E41" w:rsidRPr="006738D6" w:rsidRDefault="006F1E41" w:rsidP="00C727E3">
            <w:pPr>
              <w:jc w:val="center"/>
              <w:rPr>
                <w:color w:val="333333"/>
              </w:rPr>
            </w:pPr>
            <w:r w:rsidRPr="006738D6">
              <w:rPr>
                <w:color w:val="333333"/>
                <w:shd w:val="clear" w:color="auto" w:fill="FFFFFF"/>
              </w:rPr>
              <w:t>Masa de cel puțin 32 to</w:t>
            </w:r>
          </w:p>
        </w:tc>
        <w:tc>
          <w:tcPr>
            <w:tcW w:w="2126" w:type="dxa"/>
            <w:vAlign w:val="center"/>
          </w:tcPr>
          <w:p w14:paraId="7000C7F5" w14:textId="77777777" w:rsidR="006F1E41" w:rsidRPr="006738D6" w:rsidRDefault="006F1E41" w:rsidP="00C727E3">
            <w:pPr>
              <w:jc w:val="center"/>
            </w:pPr>
            <w:r w:rsidRPr="006738D6">
              <w:t>1.8</w:t>
            </w:r>
            <w:r w:rsidRPr="007D11A7">
              <w:t>39</w:t>
            </w:r>
          </w:p>
        </w:tc>
        <w:tc>
          <w:tcPr>
            <w:tcW w:w="1276" w:type="dxa"/>
            <w:vAlign w:val="center"/>
          </w:tcPr>
          <w:p w14:paraId="6903F158" w14:textId="77777777" w:rsidR="006F1E41" w:rsidRPr="006738D6" w:rsidRDefault="006F1E41" w:rsidP="00C727E3">
            <w:pPr>
              <w:jc w:val="center"/>
            </w:pPr>
            <w:r w:rsidRPr="006738D6">
              <w:t>2.</w:t>
            </w:r>
            <w:r w:rsidRPr="00455B93">
              <w:t>728</w:t>
            </w:r>
          </w:p>
        </w:tc>
        <w:tc>
          <w:tcPr>
            <w:tcW w:w="1984" w:type="dxa"/>
            <w:gridSpan w:val="2"/>
            <w:vAlign w:val="center"/>
          </w:tcPr>
          <w:p w14:paraId="574EBA2C" w14:textId="77777777" w:rsidR="006F1E41" w:rsidRPr="006738D6" w:rsidRDefault="006F1E41" w:rsidP="00C727E3">
            <w:pPr>
              <w:jc w:val="center"/>
            </w:pPr>
            <w:r w:rsidRPr="006738D6">
              <w:t>362</w:t>
            </w:r>
          </w:p>
        </w:tc>
        <w:tc>
          <w:tcPr>
            <w:tcW w:w="1701" w:type="dxa"/>
            <w:gridSpan w:val="2"/>
            <w:vAlign w:val="center"/>
          </w:tcPr>
          <w:p w14:paraId="024917D5" w14:textId="77777777" w:rsidR="006F1E41" w:rsidRPr="006738D6" w:rsidRDefault="006F1E41" w:rsidP="00C727E3">
            <w:pPr>
              <w:jc w:val="center"/>
            </w:pPr>
            <w:r w:rsidRPr="006738D6">
              <w:t>537</w:t>
            </w:r>
          </w:p>
        </w:tc>
      </w:tr>
      <w:tr w:rsidR="006F1E41" w:rsidRPr="006738D6" w14:paraId="6817E3DC" w14:textId="77777777" w:rsidTr="00C727E3">
        <w:tc>
          <w:tcPr>
            <w:tcW w:w="10314" w:type="dxa"/>
            <w:gridSpan w:val="8"/>
            <w:vAlign w:val="center"/>
          </w:tcPr>
          <w:p w14:paraId="05D8C55B" w14:textId="77777777" w:rsidR="006F1E41" w:rsidRPr="006738D6" w:rsidRDefault="006F1E41" w:rsidP="00C727E3">
            <w:pPr>
              <w:jc w:val="both"/>
            </w:pPr>
            <w:r w:rsidRPr="007B3F9A">
              <w:rPr>
                <w:b/>
              </w:rPr>
              <w:t>Art. 470 alin. (6</w:t>
            </w:r>
            <w:r w:rsidRPr="007B3F9A">
              <w:t xml:space="preserve">)   </w:t>
            </w:r>
            <w:r w:rsidRPr="006738D6">
              <w:rPr>
                <w:bCs/>
              </w:rPr>
              <w:t>Combinaţii de autovehicule, un autovehicul articulat sau tren rutier, de transport de marfă cu masa totală maximă autorizată egală sau mai mare de 12 tone</w:t>
            </w:r>
          </w:p>
        </w:tc>
      </w:tr>
      <w:tr w:rsidR="006F1E41" w:rsidRPr="006738D6" w14:paraId="2BD76F58" w14:textId="77777777" w:rsidTr="00C727E3">
        <w:tc>
          <w:tcPr>
            <w:tcW w:w="589" w:type="dxa"/>
            <w:shd w:val="clear" w:color="auto" w:fill="D9D9D9"/>
          </w:tcPr>
          <w:p w14:paraId="778D6AC6" w14:textId="77777777" w:rsidR="006F1E41" w:rsidRPr="006738D6" w:rsidRDefault="006F1E41" w:rsidP="00C727E3">
            <w:pPr>
              <w:jc w:val="center"/>
            </w:pPr>
            <w:r w:rsidRPr="00914AE0">
              <w:rPr>
                <w:b/>
              </w:rPr>
              <w:t>I</w:t>
            </w:r>
          </w:p>
        </w:tc>
        <w:tc>
          <w:tcPr>
            <w:tcW w:w="9725" w:type="dxa"/>
            <w:gridSpan w:val="7"/>
            <w:shd w:val="clear" w:color="auto" w:fill="D9D9D9"/>
          </w:tcPr>
          <w:p w14:paraId="074637CD" w14:textId="77777777" w:rsidR="006F1E41" w:rsidRPr="006738D6" w:rsidRDefault="006F1E41" w:rsidP="00C727E3">
            <w:pPr>
              <w:jc w:val="center"/>
            </w:pPr>
            <w:r w:rsidRPr="00914AE0">
              <w:rPr>
                <w:b/>
              </w:rPr>
              <w:t>2+1 AXE</w:t>
            </w:r>
          </w:p>
        </w:tc>
      </w:tr>
      <w:tr w:rsidR="006F1E41" w:rsidRPr="006738D6" w14:paraId="1B4071FB" w14:textId="77777777" w:rsidTr="00C727E3">
        <w:tc>
          <w:tcPr>
            <w:tcW w:w="589" w:type="dxa"/>
            <w:vAlign w:val="center"/>
          </w:tcPr>
          <w:p w14:paraId="02D73B78" w14:textId="77777777" w:rsidR="006F1E41" w:rsidRPr="006738D6" w:rsidRDefault="006F1E41" w:rsidP="00C727E3">
            <w:pPr>
              <w:jc w:val="center"/>
            </w:pPr>
            <w:r w:rsidRPr="00914AE0">
              <w:t>1</w:t>
            </w:r>
          </w:p>
        </w:tc>
        <w:tc>
          <w:tcPr>
            <w:tcW w:w="2638" w:type="dxa"/>
            <w:vAlign w:val="center"/>
          </w:tcPr>
          <w:p w14:paraId="16111C6D" w14:textId="77777777" w:rsidR="006F1E41" w:rsidRPr="006738D6" w:rsidRDefault="006F1E41" w:rsidP="00C727E3">
            <w:pPr>
              <w:jc w:val="center"/>
              <w:rPr>
                <w:color w:val="333333"/>
                <w:shd w:val="clear" w:color="auto" w:fill="FFFFFF"/>
              </w:rPr>
            </w:pPr>
            <w:r w:rsidRPr="00914AE0">
              <w:rPr>
                <w:color w:val="333333"/>
                <w:shd w:val="clear" w:color="auto" w:fill="FFFFFF"/>
              </w:rPr>
              <w:t>Masa de cel puțin 12 to,</w:t>
            </w:r>
            <w:r w:rsidRPr="00914AE0">
              <w:rPr>
                <w:color w:val="333333"/>
              </w:rPr>
              <w:br/>
            </w:r>
            <w:r w:rsidRPr="00914AE0">
              <w:rPr>
                <w:color w:val="333333"/>
                <w:shd w:val="clear" w:color="auto" w:fill="FFFFFF"/>
              </w:rPr>
              <w:t>dar mai mică de 14 to</w:t>
            </w:r>
          </w:p>
        </w:tc>
        <w:tc>
          <w:tcPr>
            <w:tcW w:w="2126" w:type="dxa"/>
            <w:vAlign w:val="center"/>
          </w:tcPr>
          <w:p w14:paraId="297C2D0F" w14:textId="77777777" w:rsidR="006F1E41" w:rsidRPr="006738D6" w:rsidRDefault="006F1E41" w:rsidP="00C727E3">
            <w:pPr>
              <w:jc w:val="center"/>
            </w:pPr>
            <w:r w:rsidRPr="00914AE0">
              <w:t>0</w:t>
            </w:r>
          </w:p>
        </w:tc>
        <w:tc>
          <w:tcPr>
            <w:tcW w:w="1276" w:type="dxa"/>
            <w:vAlign w:val="center"/>
          </w:tcPr>
          <w:p w14:paraId="1BD9706B" w14:textId="77777777" w:rsidR="006F1E41" w:rsidRPr="006738D6" w:rsidRDefault="006F1E41" w:rsidP="00C727E3">
            <w:pPr>
              <w:jc w:val="center"/>
            </w:pPr>
            <w:r w:rsidRPr="00914AE0">
              <w:t>0</w:t>
            </w:r>
          </w:p>
        </w:tc>
        <w:tc>
          <w:tcPr>
            <w:tcW w:w="1984" w:type="dxa"/>
            <w:gridSpan w:val="2"/>
            <w:vAlign w:val="center"/>
          </w:tcPr>
          <w:p w14:paraId="7FBA75C9" w14:textId="77777777" w:rsidR="006F1E41" w:rsidRPr="006738D6" w:rsidRDefault="006F1E41" w:rsidP="00C727E3">
            <w:pPr>
              <w:jc w:val="center"/>
            </w:pPr>
            <w:r w:rsidRPr="00914AE0">
              <w:t>0</w:t>
            </w:r>
          </w:p>
        </w:tc>
        <w:tc>
          <w:tcPr>
            <w:tcW w:w="1701" w:type="dxa"/>
            <w:gridSpan w:val="2"/>
            <w:vAlign w:val="center"/>
          </w:tcPr>
          <w:p w14:paraId="2F4593B6" w14:textId="77777777" w:rsidR="006F1E41" w:rsidRPr="006738D6" w:rsidRDefault="006F1E41" w:rsidP="00C727E3">
            <w:pPr>
              <w:jc w:val="center"/>
            </w:pPr>
            <w:r w:rsidRPr="00914AE0">
              <w:t>0</w:t>
            </w:r>
          </w:p>
        </w:tc>
      </w:tr>
      <w:tr w:rsidR="006F1E41" w:rsidRPr="006738D6" w14:paraId="1E3BB809" w14:textId="77777777" w:rsidTr="00C727E3">
        <w:tc>
          <w:tcPr>
            <w:tcW w:w="589" w:type="dxa"/>
            <w:vAlign w:val="center"/>
          </w:tcPr>
          <w:p w14:paraId="12615AE4" w14:textId="77777777" w:rsidR="006F1E41" w:rsidRPr="006738D6" w:rsidRDefault="006F1E41" w:rsidP="00C727E3">
            <w:pPr>
              <w:jc w:val="center"/>
            </w:pPr>
            <w:r w:rsidRPr="00914AE0">
              <w:t>2</w:t>
            </w:r>
          </w:p>
        </w:tc>
        <w:tc>
          <w:tcPr>
            <w:tcW w:w="2638" w:type="dxa"/>
            <w:shd w:val="clear" w:color="auto" w:fill="FFFFFF"/>
            <w:vAlign w:val="center"/>
          </w:tcPr>
          <w:p w14:paraId="3BE892DA" w14:textId="77777777" w:rsidR="006F1E41" w:rsidRPr="006738D6" w:rsidRDefault="006F1E41" w:rsidP="00C727E3">
            <w:pPr>
              <w:jc w:val="center"/>
              <w:rPr>
                <w:color w:val="333333"/>
                <w:shd w:val="clear" w:color="auto" w:fill="FFFFFF"/>
              </w:rPr>
            </w:pPr>
            <w:r w:rsidRPr="00914AE0">
              <w:rPr>
                <w:color w:val="333333"/>
                <w:shd w:val="clear" w:color="auto" w:fill="F9F9F9"/>
              </w:rPr>
              <w:t>Masa de cel puțin 14 to,</w:t>
            </w:r>
            <w:r w:rsidRPr="00914AE0">
              <w:rPr>
                <w:color w:val="333333"/>
              </w:rPr>
              <w:br/>
            </w:r>
            <w:r w:rsidRPr="00914AE0">
              <w:rPr>
                <w:color w:val="333333"/>
                <w:shd w:val="clear" w:color="auto" w:fill="F9F9F9"/>
              </w:rPr>
              <w:t>dar mai mică de 16 to</w:t>
            </w:r>
          </w:p>
        </w:tc>
        <w:tc>
          <w:tcPr>
            <w:tcW w:w="2126" w:type="dxa"/>
            <w:vAlign w:val="center"/>
          </w:tcPr>
          <w:p w14:paraId="64568D9C" w14:textId="77777777" w:rsidR="006F1E41" w:rsidRPr="006738D6" w:rsidRDefault="006F1E41" w:rsidP="00C727E3">
            <w:pPr>
              <w:jc w:val="center"/>
            </w:pPr>
            <w:r w:rsidRPr="00914AE0">
              <w:t>0</w:t>
            </w:r>
          </w:p>
        </w:tc>
        <w:tc>
          <w:tcPr>
            <w:tcW w:w="1276" w:type="dxa"/>
            <w:vAlign w:val="center"/>
          </w:tcPr>
          <w:p w14:paraId="67838065" w14:textId="77777777" w:rsidR="006F1E41" w:rsidRPr="006738D6" w:rsidRDefault="006F1E41" w:rsidP="00C727E3">
            <w:pPr>
              <w:jc w:val="center"/>
            </w:pPr>
            <w:r w:rsidRPr="00914AE0">
              <w:t>0</w:t>
            </w:r>
          </w:p>
        </w:tc>
        <w:tc>
          <w:tcPr>
            <w:tcW w:w="1984" w:type="dxa"/>
            <w:gridSpan w:val="2"/>
            <w:vAlign w:val="center"/>
          </w:tcPr>
          <w:p w14:paraId="3AE1A405" w14:textId="77777777" w:rsidR="006F1E41" w:rsidRPr="006738D6" w:rsidRDefault="006F1E41" w:rsidP="00C727E3">
            <w:pPr>
              <w:jc w:val="center"/>
            </w:pPr>
            <w:r w:rsidRPr="00914AE0">
              <w:t>0</w:t>
            </w:r>
          </w:p>
        </w:tc>
        <w:tc>
          <w:tcPr>
            <w:tcW w:w="1701" w:type="dxa"/>
            <w:gridSpan w:val="2"/>
            <w:vAlign w:val="center"/>
          </w:tcPr>
          <w:p w14:paraId="7D5E1AEC" w14:textId="77777777" w:rsidR="006F1E41" w:rsidRPr="006738D6" w:rsidRDefault="006F1E41" w:rsidP="00C727E3">
            <w:pPr>
              <w:jc w:val="center"/>
            </w:pPr>
            <w:r w:rsidRPr="00914AE0">
              <w:t>0</w:t>
            </w:r>
          </w:p>
        </w:tc>
      </w:tr>
      <w:tr w:rsidR="006F1E41" w:rsidRPr="006738D6" w14:paraId="36BC805D" w14:textId="77777777" w:rsidTr="00C727E3">
        <w:tc>
          <w:tcPr>
            <w:tcW w:w="589" w:type="dxa"/>
            <w:vAlign w:val="center"/>
          </w:tcPr>
          <w:p w14:paraId="7410051D" w14:textId="77777777" w:rsidR="006F1E41" w:rsidRPr="006738D6" w:rsidRDefault="006F1E41" w:rsidP="00C727E3">
            <w:pPr>
              <w:jc w:val="center"/>
            </w:pPr>
            <w:r w:rsidRPr="00914AE0">
              <w:t>3</w:t>
            </w:r>
          </w:p>
        </w:tc>
        <w:tc>
          <w:tcPr>
            <w:tcW w:w="2638" w:type="dxa"/>
            <w:shd w:val="clear" w:color="auto" w:fill="FFFFFF"/>
            <w:vAlign w:val="center"/>
          </w:tcPr>
          <w:p w14:paraId="25A10D31" w14:textId="77777777" w:rsidR="006F1E41" w:rsidRPr="006738D6" w:rsidRDefault="006F1E41" w:rsidP="00C727E3">
            <w:pPr>
              <w:jc w:val="center"/>
              <w:rPr>
                <w:color w:val="333333"/>
                <w:shd w:val="clear" w:color="auto" w:fill="FFFFFF"/>
              </w:rPr>
            </w:pPr>
            <w:r w:rsidRPr="00914AE0">
              <w:rPr>
                <w:color w:val="333333"/>
                <w:shd w:val="clear" w:color="auto" w:fill="FFFFFF"/>
              </w:rPr>
              <w:t>Masa de cel puțin 16 to,</w:t>
            </w:r>
            <w:r w:rsidRPr="00914AE0">
              <w:rPr>
                <w:color w:val="333333"/>
              </w:rPr>
              <w:br/>
            </w:r>
            <w:r w:rsidRPr="00914AE0">
              <w:rPr>
                <w:color w:val="333333"/>
                <w:shd w:val="clear" w:color="auto" w:fill="FFFFFF"/>
              </w:rPr>
              <w:lastRenderedPageBreak/>
              <w:t>dar mai mică de 18 to</w:t>
            </w:r>
          </w:p>
        </w:tc>
        <w:tc>
          <w:tcPr>
            <w:tcW w:w="2126" w:type="dxa"/>
            <w:vAlign w:val="center"/>
          </w:tcPr>
          <w:p w14:paraId="2E83DAC2" w14:textId="77777777" w:rsidR="006F1E41" w:rsidRPr="006738D6" w:rsidRDefault="006F1E41" w:rsidP="00C727E3">
            <w:pPr>
              <w:jc w:val="center"/>
            </w:pPr>
            <w:r>
              <w:lastRenderedPageBreak/>
              <w:t>0</w:t>
            </w:r>
          </w:p>
        </w:tc>
        <w:tc>
          <w:tcPr>
            <w:tcW w:w="1276" w:type="dxa"/>
            <w:vAlign w:val="center"/>
          </w:tcPr>
          <w:p w14:paraId="136C02AC" w14:textId="77777777" w:rsidR="006F1E41" w:rsidRPr="006738D6" w:rsidRDefault="006F1E41" w:rsidP="00C727E3">
            <w:pPr>
              <w:jc w:val="center"/>
            </w:pPr>
            <w:r>
              <w:t>71</w:t>
            </w:r>
          </w:p>
        </w:tc>
        <w:tc>
          <w:tcPr>
            <w:tcW w:w="1984" w:type="dxa"/>
            <w:gridSpan w:val="2"/>
            <w:vAlign w:val="center"/>
          </w:tcPr>
          <w:p w14:paraId="31AF2AD2" w14:textId="77777777" w:rsidR="006F1E41" w:rsidRPr="006738D6" w:rsidRDefault="006F1E41" w:rsidP="00C727E3">
            <w:pPr>
              <w:jc w:val="center"/>
            </w:pPr>
            <w:r w:rsidRPr="00914AE0">
              <w:t>0</w:t>
            </w:r>
          </w:p>
        </w:tc>
        <w:tc>
          <w:tcPr>
            <w:tcW w:w="1701" w:type="dxa"/>
            <w:gridSpan w:val="2"/>
            <w:vAlign w:val="center"/>
          </w:tcPr>
          <w:p w14:paraId="280A85D2" w14:textId="77777777" w:rsidR="006F1E41" w:rsidRPr="006738D6" w:rsidRDefault="006F1E41" w:rsidP="00C727E3">
            <w:pPr>
              <w:jc w:val="center"/>
            </w:pPr>
            <w:r w:rsidRPr="00914AE0">
              <w:t>14</w:t>
            </w:r>
          </w:p>
        </w:tc>
      </w:tr>
      <w:tr w:rsidR="006F1E41" w:rsidRPr="006738D6" w14:paraId="61782929" w14:textId="77777777" w:rsidTr="00C727E3">
        <w:tc>
          <w:tcPr>
            <w:tcW w:w="589" w:type="dxa"/>
            <w:vAlign w:val="center"/>
          </w:tcPr>
          <w:p w14:paraId="789536AA" w14:textId="77777777" w:rsidR="006F1E41" w:rsidRPr="006738D6" w:rsidRDefault="006F1E41" w:rsidP="00C727E3">
            <w:pPr>
              <w:jc w:val="center"/>
            </w:pPr>
            <w:r w:rsidRPr="00914AE0">
              <w:t>4</w:t>
            </w:r>
          </w:p>
        </w:tc>
        <w:tc>
          <w:tcPr>
            <w:tcW w:w="2638" w:type="dxa"/>
            <w:shd w:val="clear" w:color="auto" w:fill="FFFFFF"/>
            <w:vAlign w:val="center"/>
          </w:tcPr>
          <w:p w14:paraId="0F5F1185" w14:textId="77777777" w:rsidR="006F1E41" w:rsidRPr="006738D6" w:rsidRDefault="006F1E41" w:rsidP="00C727E3">
            <w:pPr>
              <w:jc w:val="center"/>
              <w:rPr>
                <w:color w:val="333333"/>
                <w:shd w:val="clear" w:color="auto" w:fill="FFFFFF"/>
              </w:rPr>
            </w:pPr>
            <w:r w:rsidRPr="00914AE0">
              <w:rPr>
                <w:color w:val="333333"/>
                <w:shd w:val="clear" w:color="auto" w:fill="FFFFFF"/>
              </w:rPr>
              <w:t>Masa de cel puțin 18 to,</w:t>
            </w:r>
            <w:r w:rsidRPr="00914AE0">
              <w:rPr>
                <w:color w:val="333333"/>
              </w:rPr>
              <w:br/>
            </w:r>
            <w:r w:rsidRPr="00914AE0">
              <w:rPr>
                <w:color w:val="333333"/>
                <w:shd w:val="clear" w:color="auto" w:fill="FFFFFF"/>
              </w:rPr>
              <w:t>dar mai mică de 20 to</w:t>
            </w:r>
          </w:p>
        </w:tc>
        <w:tc>
          <w:tcPr>
            <w:tcW w:w="2126" w:type="dxa"/>
            <w:vAlign w:val="center"/>
          </w:tcPr>
          <w:p w14:paraId="4D2FD53C" w14:textId="77777777" w:rsidR="006F1E41" w:rsidRPr="006738D6" w:rsidRDefault="006F1E41" w:rsidP="00C727E3">
            <w:pPr>
              <w:jc w:val="center"/>
            </w:pPr>
            <w:r>
              <w:t>71</w:t>
            </w:r>
          </w:p>
        </w:tc>
        <w:tc>
          <w:tcPr>
            <w:tcW w:w="1276" w:type="dxa"/>
            <w:vAlign w:val="center"/>
          </w:tcPr>
          <w:p w14:paraId="3F14484C" w14:textId="77777777" w:rsidR="006F1E41" w:rsidRPr="006738D6" w:rsidRDefault="006F1E41" w:rsidP="00C727E3">
            <w:pPr>
              <w:jc w:val="center"/>
            </w:pPr>
            <w:r>
              <w:t>163</w:t>
            </w:r>
          </w:p>
        </w:tc>
        <w:tc>
          <w:tcPr>
            <w:tcW w:w="1984" w:type="dxa"/>
            <w:gridSpan w:val="2"/>
            <w:vAlign w:val="center"/>
          </w:tcPr>
          <w:p w14:paraId="08265BDC" w14:textId="77777777" w:rsidR="006F1E41" w:rsidRPr="006738D6" w:rsidRDefault="006F1E41" w:rsidP="00C727E3">
            <w:pPr>
              <w:jc w:val="center"/>
            </w:pPr>
            <w:r w:rsidRPr="00914AE0">
              <w:t>14</w:t>
            </w:r>
          </w:p>
        </w:tc>
        <w:tc>
          <w:tcPr>
            <w:tcW w:w="1701" w:type="dxa"/>
            <w:gridSpan w:val="2"/>
            <w:vAlign w:val="center"/>
          </w:tcPr>
          <w:p w14:paraId="429ECF01" w14:textId="77777777" w:rsidR="006F1E41" w:rsidRPr="006738D6" w:rsidRDefault="006F1E41" w:rsidP="00C727E3">
            <w:pPr>
              <w:jc w:val="center"/>
            </w:pPr>
            <w:r w:rsidRPr="00914AE0">
              <w:t>32</w:t>
            </w:r>
          </w:p>
        </w:tc>
      </w:tr>
      <w:tr w:rsidR="006F1E41" w:rsidRPr="006738D6" w14:paraId="1464E90E" w14:textId="77777777" w:rsidTr="00C727E3">
        <w:tc>
          <w:tcPr>
            <w:tcW w:w="589" w:type="dxa"/>
            <w:vAlign w:val="center"/>
          </w:tcPr>
          <w:p w14:paraId="59CFF4E4" w14:textId="77777777" w:rsidR="006F1E41" w:rsidRPr="006738D6" w:rsidRDefault="006F1E41" w:rsidP="00C727E3">
            <w:pPr>
              <w:jc w:val="center"/>
            </w:pPr>
            <w:r w:rsidRPr="00914AE0">
              <w:t>5</w:t>
            </w:r>
          </w:p>
        </w:tc>
        <w:tc>
          <w:tcPr>
            <w:tcW w:w="2638" w:type="dxa"/>
            <w:shd w:val="clear" w:color="auto" w:fill="FFFFFF"/>
            <w:vAlign w:val="center"/>
          </w:tcPr>
          <w:p w14:paraId="19F2B75B" w14:textId="77777777" w:rsidR="006F1E41" w:rsidRPr="006738D6" w:rsidRDefault="006F1E41" w:rsidP="00C727E3">
            <w:pPr>
              <w:jc w:val="center"/>
              <w:rPr>
                <w:color w:val="333333"/>
                <w:shd w:val="clear" w:color="auto" w:fill="FFFFFF"/>
              </w:rPr>
            </w:pPr>
            <w:r w:rsidRPr="00914AE0">
              <w:rPr>
                <w:color w:val="333333"/>
                <w:shd w:val="clear" w:color="auto" w:fill="FFFFFF"/>
              </w:rPr>
              <w:t>Masa de cel puțin 20 to dar mai mică de 22 to</w:t>
            </w:r>
          </w:p>
        </w:tc>
        <w:tc>
          <w:tcPr>
            <w:tcW w:w="2126" w:type="dxa"/>
            <w:vAlign w:val="center"/>
          </w:tcPr>
          <w:p w14:paraId="0F70E073" w14:textId="77777777" w:rsidR="006F1E41" w:rsidRPr="006738D6" w:rsidRDefault="006F1E41" w:rsidP="00C727E3">
            <w:pPr>
              <w:jc w:val="center"/>
            </w:pPr>
            <w:r>
              <w:t>163</w:t>
            </w:r>
          </w:p>
        </w:tc>
        <w:tc>
          <w:tcPr>
            <w:tcW w:w="1276" w:type="dxa"/>
            <w:vAlign w:val="center"/>
          </w:tcPr>
          <w:p w14:paraId="785F4CB4" w14:textId="77777777" w:rsidR="006F1E41" w:rsidRPr="006738D6" w:rsidRDefault="006F1E41" w:rsidP="00C727E3">
            <w:pPr>
              <w:jc w:val="center"/>
            </w:pPr>
            <w:r>
              <w:t>381</w:t>
            </w:r>
          </w:p>
        </w:tc>
        <w:tc>
          <w:tcPr>
            <w:tcW w:w="1984" w:type="dxa"/>
            <w:gridSpan w:val="2"/>
            <w:vAlign w:val="center"/>
          </w:tcPr>
          <w:p w14:paraId="7B0E86AE" w14:textId="77777777" w:rsidR="006F1E41" w:rsidRPr="006738D6" w:rsidRDefault="006F1E41" w:rsidP="00C727E3">
            <w:pPr>
              <w:jc w:val="center"/>
            </w:pPr>
            <w:r w:rsidRPr="00914AE0">
              <w:t>32</w:t>
            </w:r>
          </w:p>
        </w:tc>
        <w:tc>
          <w:tcPr>
            <w:tcW w:w="1701" w:type="dxa"/>
            <w:gridSpan w:val="2"/>
            <w:vAlign w:val="center"/>
          </w:tcPr>
          <w:p w14:paraId="7751B3A0" w14:textId="77777777" w:rsidR="006F1E41" w:rsidRPr="006738D6" w:rsidRDefault="006F1E41" w:rsidP="00C727E3">
            <w:pPr>
              <w:jc w:val="center"/>
            </w:pPr>
            <w:r w:rsidRPr="00914AE0">
              <w:t>75</w:t>
            </w:r>
          </w:p>
        </w:tc>
      </w:tr>
      <w:tr w:rsidR="006F1E41" w:rsidRPr="006738D6" w14:paraId="49B48332" w14:textId="77777777" w:rsidTr="00C727E3">
        <w:tc>
          <w:tcPr>
            <w:tcW w:w="589" w:type="dxa"/>
            <w:vAlign w:val="center"/>
          </w:tcPr>
          <w:p w14:paraId="7E4D6F29" w14:textId="77777777" w:rsidR="006F1E41" w:rsidRPr="006738D6" w:rsidRDefault="006F1E41" w:rsidP="00C727E3">
            <w:pPr>
              <w:jc w:val="center"/>
            </w:pPr>
            <w:r w:rsidRPr="00D901BF">
              <w:t>6</w:t>
            </w:r>
          </w:p>
        </w:tc>
        <w:tc>
          <w:tcPr>
            <w:tcW w:w="2638" w:type="dxa"/>
            <w:shd w:val="clear" w:color="auto" w:fill="FFFFFF"/>
            <w:vAlign w:val="center"/>
          </w:tcPr>
          <w:p w14:paraId="7BAE771F"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22 to dar mai mică de 23 to</w:t>
            </w:r>
          </w:p>
        </w:tc>
        <w:tc>
          <w:tcPr>
            <w:tcW w:w="2126" w:type="dxa"/>
            <w:vAlign w:val="center"/>
          </w:tcPr>
          <w:p w14:paraId="6F1CCA95" w14:textId="77777777" w:rsidR="006F1E41" w:rsidRPr="006738D6" w:rsidRDefault="006F1E41" w:rsidP="00C727E3">
            <w:pPr>
              <w:jc w:val="center"/>
            </w:pPr>
            <w:r>
              <w:t>381</w:t>
            </w:r>
          </w:p>
        </w:tc>
        <w:tc>
          <w:tcPr>
            <w:tcW w:w="1276" w:type="dxa"/>
            <w:vAlign w:val="center"/>
          </w:tcPr>
          <w:p w14:paraId="3E94ACBE" w14:textId="77777777" w:rsidR="006F1E41" w:rsidRPr="006738D6" w:rsidRDefault="006F1E41" w:rsidP="00C727E3">
            <w:pPr>
              <w:jc w:val="center"/>
            </w:pPr>
            <w:r>
              <w:t>493</w:t>
            </w:r>
          </w:p>
        </w:tc>
        <w:tc>
          <w:tcPr>
            <w:tcW w:w="1984" w:type="dxa"/>
            <w:gridSpan w:val="2"/>
            <w:vAlign w:val="center"/>
          </w:tcPr>
          <w:p w14:paraId="68B3BD2D" w14:textId="77777777" w:rsidR="006F1E41" w:rsidRPr="006738D6" w:rsidRDefault="006F1E41" w:rsidP="00C727E3">
            <w:pPr>
              <w:jc w:val="center"/>
            </w:pPr>
            <w:r w:rsidRPr="00D901BF">
              <w:t>75</w:t>
            </w:r>
          </w:p>
        </w:tc>
        <w:tc>
          <w:tcPr>
            <w:tcW w:w="1701" w:type="dxa"/>
            <w:gridSpan w:val="2"/>
            <w:vAlign w:val="center"/>
          </w:tcPr>
          <w:p w14:paraId="526D647A" w14:textId="77777777" w:rsidR="006F1E41" w:rsidRPr="006738D6" w:rsidRDefault="006F1E41" w:rsidP="00C727E3">
            <w:pPr>
              <w:jc w:val="center"/>
            </w:pPr>
            <w:r w:rsidRPr="00D901BF">
              <w:t>97</w:t>
            </w:r>
          </w:p>
        </w:tc>
      </w:tr>
      <w:tr w:rsidR="006F1E41" w:rsidRPr="006738D6" w14:paraId="405C0E64" w14:textId="77777777" w:rsidTr="00C727E3">
        <w:tc>
          <w:tcPr>
            <w:tcW w:w="589" w:type="dxa"/>
            <w:vAlign w:val="center"/>
          </w:tcPr>
          <w:p w14:paraId="2D19FE11" w14:textId="77777777" w:rsidR="006F1E41" w:rsidRPr="006738D6" w:rsidRDefault="006F1E41" w:rsidP="00C727E3">
            <w:pPr>
              <w:jc w:val="center"/>
            </w:pPr>
            <w:r w:rsidRPr="00D901BF">
              <w:t>7</w:t>
            </w:r>
          </w:p>
        </w:tc>
        <w:tc>
          <w:tcPr>
            <w:tcW w:w="2638" w:type="dxa"/>
            <w:shd w:val="clear" w:color="auto" w:fill="FFFFFF"/>
            <w:vAlign w:val="center"/>
          </w:tcPr>
          <w:p w14:paraId="5934910A"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23 to dar mai mică de 25 to</w:t>
            </w:r>
          </w:p>
        </w:tc>
        <w:tc>
          <w:tcPr>
            <w:tcW w:w="2126" w:type="dxa"/>
            <w:vAlign w:val="center"/>
          </w:tcPr>
          <w:p w14:paraId="50AD15AE" w14:textId="77777777" w:rsidR="006F1E41" w:rsidRPr="006738D6" w:rsidRDefault="006F1E41" w:rsidP="00C727E3">
            <w:pPr>
              <w:jc w:val="center"/>
            </w:pPr>
            <w:r>
              <w:t>493</w:t>
            </w:r>
          </w:p>
        </w:tc>
        <w:tc>
          <w:tcPr>
            <w:tcW w:w="1276" w:type="dxa"/>
            <w:vAlign w:val="center"/>
          </w:tcPr>
          <w:p w14:paraId="1B25A761" w14:textId="77777777" w:rsidR="006F1E41" w:rsidRPr="006738D6" w:rsidRDefault="006F1E41" w:rsidP="00C727E3">
            <w:pPr>
              <w:jc w:val="center"/>
            </w:pPr>
            <w:r>
              <w:t>889</w:t>
            </w:r>
          </w:p>
        </w:tc>
        <w:tc>
          <w:tcPr>
            <w:tcW w:w="1984" w:type="dxa"/>
            <w:gridSpan w:val="2"/>
            <w:vAlign w:val="center"/>
          </w:tcPr>
          <w:p w14:paraId="0E92EEB0" w14:textId="77777777" w:rsidR="006F1E41" w:rsidRPr="006738D6" w:rsidRDefault="006F1E41" w:rsidP="00C727E3">
            <w:pPr>
              <w:jc w:val="center"/>
            </w:pPr>
            <w:r w:rsidRPr="00D901BF">
              <w:t>97</w:t>
            </w:r>
          </w:p>
        </w:tc>
        <w:tc>
          <w:tcPr>
            <w:tcW w:w="1701" w:type="dxa"/>
            <w:gridSpan w:val="2"/>
            <w:vAlign w:val="center"/>
          </w:tcPr>
          <w:p w14:paraId="35DB7D20" w14:textId="77777777" w:rsidR="006F1E41" w:rsidRPr="006738D6" w:rsidRDefault="006F1E41" w:rsidP="00C727E3">
            <w:pPr>
              <w:jc w:val="center"/>
            </w:pPr>
            <w:r w:rsidRPr="00D901BF">
              <w:t>175</w:t>
            </w:r>
          </w:p>
        </w:tc>
      </w:tr>
      <w:tr w:rsidR="006F1E41" w:rsidRPr="006738D6" w14:paraId="0B6F91B6" w14:textId="77777777" w:rsidTr="00C727E3">
        <w:tc>
          <w:tcPr>
            <w:tcW w:w="589" w:type="dxa"/>
            <w:vAlign w:val="center"/>
          </w:tcPr>
          <w:p w14:paraId="26A0DD09" w14:textId="77777777" w:rsidR="006F1E41" w:rsidRPr="006738D6" w:rsidRDefault="006F1E41" w:rsidP="00C727E3">
            <w:pPr>
              <w:jc w:val="center"/>
            </w:pPr>
            <w:r w:rsidRPr="00D901BF">
              <w:t>8</w:t>
            </w:r>
          </w:p>
        </w:tc>
        <w:tc>
          <w:tcPr>
            <w:tcW w:w="2638" w:type="dxa"/>
            <w:shd w:val="clear" w:color="auto" w:fill="FFFFFF"/>
            <w:vAlign w:val="center"/>
          </w:tcPr>
          <w:p w14:paraId="044C596C"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25 to dar mai mică de 28 to</w:t>
            </w:r>
          </w:p>
        </w:tc>
        <w:tc>
          <w:tcPr>
            <w:tcW w:w="2126" w:type="dxa"/>
            <w:vAlign w:val="center"/>
          </w:tcPr>
          <w:p w14:paraId="000F2BBA" w14:textId="77777777" w:rsidR="006F1E41" w:rsidRPr="006738D6" w:rsidRDefault="006F1E41" w:rsidP="00C727E3">
            <w:pPr>
              <w:jc w:val="center"/>
            </w:pPr>
            <w:r w:rsidRPr="00C61096">
              <w:t>8</w:t>
            </w:r>
            <w:r>
              <w:t>89</w:t>
            </w:r>
          </w:p>
        </w:tc>
        <w:tc>
          <w:tcPr>
            <w:tcW w:w="1276" w:type="dxa"/>
            <w:vAlign w:val="center"/>
          </w:tcPr>
          <w:p w14:paraId="610D277B" w14:textId="77777777" w:rsidR="006F1E41" w:rsidRPr="006738D6" w:rsidRDefault="006F1E41" w:rsidP="00C727E3">
            <w:pPr>
              <w:jc w:val="center"/>
            </w:pPr>
            <w:r>
              <w:t>1.560</w:t>
            </w:r>
          </w:p>
        </w:tc>
        <w:tc>
          <w:tcPr>
            <w:tcW w:w="1984" w:type="dxa"/>
            <w:gridSpan w:val="2"/>
            <w:vAlign w:val="center"/>
          </w:tcPr>
          <w:p w14:paraId="50B07A44" w14:textId="77777777" w:rsidR="006F1E41" w:rsidRPr="006738D6" w:rsidRDefault="006F1E41" w:rsidP="00C727E3">
            <w:pPr>
              <w:jc w:val="center"/>
            </w:pPr>
            <w:r w:rsidRPr="00D901BF">
              <w:t>175</w:t>
            </w:r>
          </w:p>
        </w:tc>
        <w:tc>
          <w:tcPr>
            <w:tcW w:w="1701" w:type="dxa"/>
            <w:gridSpan w:val="2"/>
            <w:vAlign w:val="center"/>
          </w:tcPr>
          <w:p w14:paraId="1D4F6F5A" w14:textId="77777777" w:rsidR="006F1E41" w:rsidRPr="006738D6" w:rsidRDefault="006F1E41" w:rsidP="00C727E3">
            <w:pPr>
              <w:jc w:val="center"/>
            </w:pPr>
            <w:r w:rsidRPr="00D901BF">
              <w:t>307</w:t>
            </w:r>
          </w:p>
        </w:tc>
      </w:tr>
      <w:tr w:rsidR="006F1E41" w:rsidRPr="006738D6" w14:paraId="3E0FEF3F" w14:textId="77777777" w:rsidTr="00C727E3">
        <w:tc>
          <w:tcPr>
            <w:tcW w:w="589" w:type="dxa"/>
            <w:vAlign w:val="center"/>
          </w:tcPr>
          <w:p w14:paraId="5235A791" w14:textId="77777777" w:rsidR="006F1E41" w:rsidRPr="006738D6" w:rsidRDefault="006F1E41" w:rsidP="00C727E3">
            <w:pPr>
              <w:jc w:val="center"/>
            </w:pPr>
            <w:r w:rsidRPr="00D901BF">
              <w:t>9</w:t>
            </w:r>
          </w:p>
        </w:tc>
        <w:tc>
          <w:tcPr>
            <w:tcW w:w="2638" w:type="dxa"/>
            <w:shd w:val="clear" w:color="auto" w:fill="FFFFFF"/>
            <w:vAlign w:val="center"/>
          </w:tcPr>
          <w:p w14:paraId="6F6A4535" w14:textId="77777777" w:rsidR="006F1E41" w:rsidRPr="006738D6" w:rsidRDefault="006F1E41" w:rsidP="00C727E3">
            <w:pPr>
              <w:jc w:val="center"/>
              <w:rPr>
                <w:color w:val="333333"/>
                <w:shd w:val="clear" w:color="auto" w:fill="FFFFFF"/>
              </w:rPr>
            </w:pPr>
            <w:r w:rsidRPr="00D901BF">
              <w:rPr>
                <w:color w:val="333333"/>
                <w:shd w:val="clear" w:color="auto" w:fill="F9F9F9"/>
              </w:rPr>
              <w:t>Masa de cel puțin 28 to</w:t>
            </w:r>
          </w:p>
        </w:tc>
        <w:tc>
          <w:tcPr>
            <w:tcW w:w="2126" w:type="dxa"/>
            <w:vAlign w:val="center"/>
          </w:tcPr>
          <w:p w14:paraId="5AEDF2CB" w14:textId="77777777" w:rsidR="006F1E41" w:rsidRPr="006738D6" w:rsidRDefault="006F1E41" w:rsidP="00C727E3">
            <w:pPr>
              <w:jc w:val="center"/>
            </w:pPr>
            <w:r w:rsidRPr="00C61096">
              <w:t>8</w:t>
            </w:r>
            <w:r>
              <w:t>89</w:t>
            </w:r>
          </w:p>
        </w:tc>
        <w:tc>
          <w:tcPr>
            <w:tcW w:w="1276" w:type="dxa"/>
            <w:vAlign w:val="center"/>
          </w:tcPr>
          <w:p w14:paraId="75884F5A" w14:textId="77777777" w:rsidR="006F1E41" w:rsidRPr="006738D6" w:rsidRDefault="006F1E41" w:rsidP="00C727E3">
            <w:pPr>
              <w:jc w:val="center"/>
            </w:pPr>
            <w:r>
              <w:t>1.560</w:t>
            </w:r>
          </w:p>
        </w:tc>
        <w:tc>
          <w:tcPr>
            <w:tcW w:w="1984" w:type="dxa"/>
            <w:gridSpan w:val="2"/>
            <w:vAlign w:val="center"/>
          </w:tcPr>
          <w:p w14:paraId="09592855" w14:textId="77777777" w:rsidR="006F1E41" w:rsidRPr="006738D6" w:rsidRDefault="006F1E41" w:rsidP="00C727E3">
            <w:pPr>
              <w:jc w:val="center"/>
            </w:pPr>
            <w:r w:rsidRPr="00D901BF">
              <w:t>175</w:t>
            </w:r>
          </w:p>
        </w:tc>
        <w:tc>
          <w:tcPr>
            <w:tcW w:w="1701" w:type="dxa"/>
            <w:gridSpan w:val="2"/>
            <w:vAlign w:val="center"/>
          </w:tcPr>
          <w:p w14:paraId="3C6D0970" w14:textId="77777777" w:rsidR="006F1E41" w:rsidRPr="006738D6" w:rsidRDefault="006F1E41" w:rsidP="00C727E3">
            <w:pPr>
              <w:jc w:val="center"/>
            </w:pPr>
            <w:r w:rsidRPr="00D901BF">
              <w:t>307</w:t>
            </w:r>
          </w:p>
        </w:tc>
      </w:tr>
      <w:tr w:rsidR="006F1E41" w:rsidRPr="006738D6" w14:paraId="75577E1E" w14:textId="77777777" w:rsidTr="00C727E3">
        <w:tc>
          <w:tcPr>
            <w:tcW w:w="589" w:type="dxa"/>
            <w:shd w:val="clear" w:color="auto" w:fill="D9D9D9"/>
          </w:tcPr>
          <w:p w14:paraId="045A0A66" w14:textId="77777777" w:rsidR="006F1E41" w:rsidRPr="006738D6" w:rsidRDefault="006F1E41" w:rsidP="00C727E3">
            <w:pPr>
              <w:jc w:val="center"/>
            </w:pPr>
            <w:r w:rsidRPr="00D901BF">
              <w:rPr>
                <w:b/>
              </w:rPr>
              <w:t>II</w:t>
            </w:r>
          </w:p>
        </w:tc>
        <w:tc>
          <w:tcPr>
            <w:tcW w:w="9725" w:type="dxa"/>
            <w:gridSpan w:val="7"/>
            <w:shd w:val="clear" w:color="auto" w:fill="D9D9D9"/>
          </w:tcPr>
          <w:p w14:paraId="0D4D9B9D" w14:textId="77777777" w:rsidR="006F1E41" w:rsidRPr="006738D6" w:rsidRDefault="006F1E41" w:rsidP="00C727E3">
            <w:pPr>
              <w:jc w:val="center"/>
            </w:pPr>
            <w:r w:rsidRPr="00D901BF">
              <w:rPr>
                <w:b/>
              </w:rPr>
              <w:t>2+2 AXE</w:t>
            </w:r>
          </w:p>
        </w:tc>
      </w:tr>
      <w:tr w:rsidR="006F1E41" w:rsidRPr="006738D6" w14:paraId="398BBBA7" w14:textId="77777777" w:rsidTr="00C727E3">
        <w:tc>
          <w:tcPr>
            <w:tcW w:w="589" w:type="dxa"/>
            <w:vAlign w:val="center"/>
          </w:tcPr>
          <w:p w14:paraId="388E4BEC" w14:textId="77777777" w:rsidR="006F1E41" w:rsidRPr="006738D6" w:rsidRDefault="006F1E41" w:rsidP="00C727E3">
            <w:pPr>
              <w:jc w:val="center"/>
            </w:pPr>
            <w:r w:rsidRPr="00D901BF">
              <w:t>1</w:t>
            </w:r>
          </w:p>
        </w:tc>
        <w:tc>
          <w:tcPr>
            <w:tcW w:w="2638" w:type="dxa"/>
            <w:shd w:val="clear" w:color="auto" w:fill="FFFFFF"/>
          </w:tcPr>
          <w:p w14:paraId="46035C80"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23 to,</w:t>
            </w:r>
            <w:r w:rsidRPr="00D901BF">
              <w:rPr>
                <w:color w:val="333333"/>
              </w:rPr>
              <w:br/>
            </w:r>
            <w:r w:rsidRPr="00D901BF">
              <w:rPr>
                <w:color w:val="333333"/>
                <w:shd w:val="clear" w:color="auto" w:fill="FFFFFF"/>
              </w:rPr>
              <w:t>dar mai mică de 25 to</w:t>
            </w:r>
          </w:p>
        </w:tc>
        <w:tc>
          <w:tcPr>
            <w:tcW w:w="2126" w:type="dxa"/>
            <w:vAlign w:val="center"/>
          </w:tcPr>
          <w:p w14:paraId="0A006415" w14:textId="77777777" w:rsidR="006F1E41" w:rsidRPr="006738D6" w:rsidRDefault="006F1E41" w:rsidP="00C727E3">
            <w:pPr>
              <w:jc w:val="center"/>
            </w:pPr>
            <w:r>
              <w:t>152</w:t>
            </w:r>
          </w:p>
        </w:tc>
        <w:tc>
          <w:tcPr>
            <w:tcW w:w="1276" w:type="dxa"/>
            <w:vAlign w:val="center"/>
          </w:tcPr>
          <w:p w14:paraId="4C0C3B57" w14:textId="77777777" w:rsidR="006F1E41" w:rsidRPr="006738D6" w:rsidRDefault="006F1E41" w:rsidP="00C727E3">
            <w:pPr>
              <w:jc w:val="center"/>
            </w:pPr>
            <w:r>
              <w:t>356</w:t>
            </w:r>
          </w:p>
        </w:tc>
        <w:tc>
          <w:tcPr>
            <w:tcW w:w="1984" w:type="dxa"/>
            <w:gridSpan w:val="2"/>
            <w:vAlign w:val="center"/>
          </w:tcPr>
          <w:p w14:paraId="0C4D5DE9" w14:textId="77777777" w:rsidR="006F1E41" w:rsidRPr="006738D6" w:rsidRDefault="006F1E41" w:rsidP="00C727E3">
            <w:pPr>
              <w:jc w:val="center"/>
            </w:pPr>
            <w:r w:rsidRPr="00D901BF">
              <w:t>30</w:t>
            </w:r>
          </w:p>
        </w:tc>
        <w:tc>
          <w:tcPr>
            <w:tcW w:w="1701" w:type="dxa"/>
            <w:gridSpan w:val="2"/>
            <w:vAlign w:val="center"/>
          </w:tcPr>
          <w:p w14:paraId="0F187D4D" w14:textId="77777777" w:rsidR="006F1E41" w:rsidRPr="006738D6" w:rsidRDefault="006F1E41" w:rsidP="00C727E3">
            <w:pPr>
              <w:jc w:val="center"/>
            </w:pPr>
            <w:r w:rsidRPr="00D901BF">
              <w:t>70</w:t>
            </w:r>
          </w:p>
        </w:tc>
      </w:tr>
      <w:tr w:rsidR="006F1E41" w:rsidRPr="006738D6" w14:paraId="4CE88B05" w14:textId="77777777" w:rsidTr="00C727E3">
        <w:tc>
          <w:tcPr>
            <w:tcW w:w="589" w:type="dxa"/>
            <w:vAlign w:val="center"/>
          </w:tcPr>
          <w:p w14:paraId="40AAD6DA" w14:textId="77777777" w:rsidR="006F1E41" w:rsidRPr="006738D6" w:rsidRDefault="006F1E41" w:rsidP="00C727E3">
            <w:pPr>
              <w:jc w:val="center"/>
            </w:pPr>
            <w:r w:rsidRPr="00D901BF">
              <w:t>2</w:t>
            </w:r>
          </w:p>
        </w:tc>
        <w:tc>
          <w:tcPr>
            <w:tcW w:w="2638" w:type="dxa"/>
            <w:shd w:val="clear" w:color="auto" w:fill="FFFFFF"/>
          </w:tcPr>
          <w:p w14:paraId="75013339"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25 to,</w:t>
            </w:r>
            <w:r w:rsidRPr="00D901BF">
              <w:rPr>
                <w:color w:val="333333"/>
              </w:rPr>
              <w:br/>
            </w:r>
            <w:r w:rsidRPr="00D901BF">
              <w:rPr>
                <w:color w:val="333333"/>
                <w:shd w:val="clear" w:color="auto" w:fill="FFFFFF"/>
              </w:rPr>
              <w:t>dar mai mică de 26 to</w:t>
            </w:r>
          </w:p>
        </w:tc>
        <w:tc>
          <w:tcPr>
            <w:tcW w:w="2126" w:type="dxa"/>
            <w:vAlign w:val="center"/>
          </w:tcPr>
          <w:p w14:paraId="4A16FD3B" w14:textId="77777777" w:rsidR="006F1E41" w:rsidRPr="006738D6" w:rsidRDefault="006F1E41" w:rsidP="00C727E3">
            <w:pPr>
              <w:jc w:val="center"/>
            </w:pPr>
            <w:r>
              <w:t>356</w:t>
            </w:r>
          </w:p>
        </w:tc>
        <w:tc>
          <w:tcPr>
            <w:tcW w:w="1276" w:type="dxa"/>
            <w:vAlign w:val="center"/>
          </w:tcPr>
          <w:p w14:paraId="6EFD8D15" w14:textId="77777777" w:rsidR="006F1E41" w:rsidRPr="006738D6" w:rsidRDefault="006F1E41" w:rsidP="00C727E3">
            <w:pPr>
              <w:jc w:val="center"/>
            </w:pPr>
            <w:r>
              <w:t>584</w:t>
            </w:r>
          </w:p>
        </w:tc>
        <w:tc>
          <w:tcPr>
            <w:tcW w:w="1984" w:type="dxa"/>
            <w:gridSpan w:val="2"/>
            <w:vAlign w:val="center"/>
          </w:tcPr>
          <w:p w14:paraId="101A57DE" w14:textId="77777777" w:rsidR="006F1E41" w:rsidRPr="006738D6" w:rsidRDefault="006F1E41" w:rsidP="00C727E3">
            <w:pPr>
              <w:jc w:val="center"/>
            </w:pPr>
            <w:r w:rsidRPr="00D901BF">
              <w:t>70</w:t>
            </w:r>
          </w:p>
        </w:tc>
        <w:tc>
          <w:tcPr>
            <w:tcW w:w="1701" w:type="dxa"/>
            <w:gridSpan w:val="2"/>
            <w:vAlign w:val="center"/>
          </w:tcPr>
          <w:p w14:paraId="5DA98F3A" w14:textId="77777777" w:rsidR="006F1E41" w:rsidRPr="006738D6" w:rsidRDefault="006F1E41" w:rsidP="00C727E3">
            <w:pPr>
              <w:jc w:val="center"/>
            </w:pPr>
            <w:r w:rsidRPr="00D901BF">
              <w:t>115</w:t>
            </w:r>
          </w:p>
        </w:tc>
      </w:tr>
      <w:tr w:rsidR="006F1E41" w:rsidRPr="006738D6" w14:paraId="59A171D8" w14:textId="77777777" w:rsidTr="00C727E3">
        <w:tc>
          <w:tcPr>
            <w:tcW w:w="589" w:type="dxa"/>
            <w:vAlign w:val="center"/>
          </w:tcPr>
          <w:p w14:paraId="102A2EB0" w14:textId="77777777" w:rsidR="006F1E41" w:rsidRPr="006738D6" w:rsidRDefault="006F1E41" w:rsidP="00C727E3">
            <w:pPr>
              <w:jc w:val="center"/>
            </w:pPr>
            <w:r w:rsidRPr="00D901BF">
              <w:t>3</w:t>
            </w:r>
          </w:p>
        </w:tc>
        <w:tc>
          <w:tcPr>
            <w:tcW w:w="2638" w:type="dxa"/>
            <w:shd w:val="clear" w:color="auto" w:fill="FFFFFF"/>
          </w:tcPr>
          <w:p w14:paraId="3D4DD0AF" w14:textId="77777777" w:rsidR="006F1E41" w:rsidRPr="006738D6" w:rsidRDefault="006F1E41" w:rsidP="00C727E3">
            <w:pPr>
              <w:jc w:val="center"/>
              <w:rPr>
                <w:color w:val="333333"/>
                <w:shd w:val="clear" w:color="auto" w:fill="FFFFFF"/>
              </w:rPr>
            </w:pPr>
            <w:r w:rsidRPr="00D901BF">
              <w:rPr>
                <w:color w:val="333333"/>
              </w:rPr>
              <w:t>Masa de cel puțin 26 to,</w:t>
            </w:r>
            <w:r w:rsidRPr="00D901BF">
              <w:rPr>
                <w:color w:val="333333"/>
              </w:rPr>
              <w:br/>
              <w:t>dar mai mică de 28 to</w:t>
            </w:r>
          </w:p>
        </w:tc>
        <w:tc>
          <w:tcPr>
            <w:tcW w:w="2126" w:type="dxa"/>
            <w:vAlign w:val="center"/>
          </w:tcPr>
          <w:p w14:paraId="6D4B8CA2" w14:textId="77777777" w:rsidR="006F1E41" w:rsidRPr="006738D6" w:rsidRDefault="006F1E41" w:rsidP="00C727E3">
            <w:pPr>
              <w:jc w:val="center"/>
            </w:pPr>
            <w:r>
              <w:t>584</w:t>
            </w:r>
          </w:p>
        </w:tc>
        <w:tc>
          <w:tcPr>
            <w:tcW w:w="1276" w:type="dxa"/>
            <w:vAlign w:val="center"/>
          </w:tcPr>
          <w:p w14:paraId="065F1280" w14:textId="77777777" w:rsidR="006F1E41" w:rsidRPr="006738D6" w:rsidRDefault="006F1E41" w:rsidP="00C727E3">
            <w:pPr>
              <w:jc w:val="center"/>
            </w:pPr>
            <w:r>
              <w:t>859</w:t>
            </w:r>
          </w:p>
        </w:tc>
        <w:tc>
          <w:tcPr>
            <w:tcW w:w="1984" w:type="dxa"/>
            <w:gridSpan w:val="2"/>
            <w:vAlign w:val="center"/>
          </w:tcPr>
          <w:p w14:paraId="08555E7E" w14:textId="77777777" w:rsidR="006F1E41" w:rsidRPr="006738D6" w:rsidRDefault="006F1E41" w:rsidP="00C727E3">
            <w:pPr>
              <w:jc w:val="center"/>
            </w:pPr>
            <w:r w:rsidRPr="00D901BF">
              <w:t>115</w:t>
            </w:r>
          </w:p>
        </w:tc>
        <w:tc>
          <w:tcPr>
            <w:tcW w:w="1701" w:type="dxa"/>
            <w:gridSpan w:val="2"/>
            <w:vAlign w:val="center"/>
          </w:tcPr>
          <w:p w14:paraId="4E16BEC5" w14:textId="77777777" w:rsidR="006F1E41" w:rsidRPr="006738D6" w:rsidRDefault="006F1E41" w:rsidP="00C727E3">
            <w:pPr>
              <w:jc w:val="center"/>
            </w:pPr>
            <w:r w:rsidRPr="00D901BF">
              <w:t>169</w:t>
            </w:r>
          </w:p>
        </w:tc>
      </w:tr>
      <w:tr w:rsidR="006F1E41" w:rsidRPr="006738D6" w14:paraId="0AA2B82D" w14:textId="77777777" w:rsidTr="00C727E3">
        <w:tc>
          <w:tcPr>
            <w:tcW w:w="589" w:type="dxa"/>
            <w:vAlign w:val="center"/>
          </w:tcPr>
          <w:p w14:paraId="219942FD" w14:textId="77777777" w:rsidR="006F1E41" w:rsidRPr="006738D6" w:rsidRDefault="006F1E41" w:rsidP="00C727E3">
            <w:pPr>
              <w:jc w:val="center"/>
            </w:pPr>
            <w:r w:rsidRPr="00D901BF">
              <w:t>4</w:t>
            </w:r>
          </w:p>
        </w:tc>
        <w:tc>
          <w:tcPr>
            <w:tcW w:w="2638" w:type="dxa"/>
            <w:shd w:val="clear" w:color="auto" w:fill="FFFFFF"/>
          </w:tcPr>
          <w:p w14:paraId="0FAB9D62" w14:textId="77777777" w:rsidR="006F1E41" w:rsidRPr="006738D6" w:rsidRDefault="006F1E41" w:rsidP="00C727E3">
            <w:pPr>
              <w:jc w:val="center"/>
              <w:rPr>
                <w:color w:val="333333"/>
                <w:shd w:val="clear" w:color="auto" w:fill="FFFFFF"/>
              </w:rPr>
            </w:pPr>
            <w:r w:rsidRPr="00D901BF">
              <w:rPr>
                <w:color w:val="333333"/>
              </w:rPr>
              <w:t>Masa de cel puțin 28 to,</w:t>
            </w:r>
            <w:r w:rsidRPr="00D901BF">
              <w:rPr>
                <w:color w:val="333333"/>
              </w:rPr>
              <w:br/>
              <w:t>dar mai mică de 29 to</w:t>
            </w:r>
          </w:p>
        </w:tc>
        <w:tc>
          <w:tcPr>
            <w:tcW w:w="2126" w:type="dxa"/>
            <w:vAlign w:val="center"/>
          </w:tcPr>
          <w:p w14:paraId="45C1784A" w14:textId="77777777" w:rsidR="006F1E41" w:rsidRPr="006738D6" w:rsidRDefault="006F1E41" w:rsidP="00C727E3">
            <w:pPr>
              <w:jc w:val="center"/>
            </w:pPr>
            <w:r>
              <w:t>859</w:t>
            </w:r>
          </w:p>
        </w:tc>
        <w:tc>
          <w:tcPr>
            <w:tcW w:w="1276" w:type="dxa"/>
            <w:vAlign w:val="center"/>
          </w:tcPr>
          <w:p w14:paraId="2A3097DC" w14:textId="77777777" w:rsidR="006F1E41" w:rsidRPr="006738D6" w:rsidRDefault="006F1E41" w:rsidP="00C727E3">
            <w:pPr>
              <w:jc w:val="center"/>
            </w:pPr>
            <w:r>
              <w:t>1.036</w:t>
            </w:r>
          </w:p>
        </w:tc>
        <w:tc>
          <w:tcPr>
            <w:tcW w:w="1984" w:type="dxa"/>
            <w:gridSpan w:val="2"/>
            <w:vAlign w:val="center"/>
          </w:tcPr>
          <w:p w14:paraId="253E98C2" w14:textId="77777777" w:rsidR="006F1E41" w:rsidRPr="006738D6" w:rsidRDefault="006F1E41" w:rsidP="00C727E3">
            <w:pPr>
              <w:jc w:val="center"/>
            </w:pPr>
            <w:r w:rsidRPr="00D901BF">
              <w:t>169</w:t>
            </w:r>
          </w:p>
        </w:tc>
        <w:tc>
          <w:tcPr>
            <w:tcW w:w="1701" w:type="dxa"/>
            <w:gridSpan w:val="2"/>
            <w:vAlign w:val="center"/>
          </w:tcPr>
          <w:p w14:paraId="6D77090A" w14:textId="77777777" w:rsidR="006F1E41" w:rsidRPr="006738D6" w:rsidRDefault="006F1E41" w:rsidP="00C727E3">
            <w:pPr>
              <w:jc w:val="center"/>
            </w:pPr>
            <w:r w:rsidRPr="00D901BF">
              <w:t>204</w:t>
            </w:r>
          </w:p>
        </w:tc>
      </w:tr>
      <w:tr w:rsidR="006F1E41" w:rsidRPr="006738D6" w14:paraId="0DD8B545" w14:textId="77777777" w:rsidTr="00C727E3">
        <w:tc>
          <w:tcPr>
            <w:tcW w:w="589" w:type="dxa"/>
            <w:vAlign w:val="center"/>
          </w:tcPr>
          <w:p w14:paraId="1F804D6C" w14:textId="77777777" w:rsidR="006F1E41" w:rsidRPr="006738D6" w:rsidRDefault="006F1E41" w:rsidP="00C727E3">
            <w:pPr>
              <w:jc w:val="center"/>
            </w:pPr>
            <w:r w:rsidRPr="00D901BF">
              <w:t>5</w:t>
            </w:r>
          </w:p>
        </w:tc>
        <w:tc>
          <w:tcPr>
            <w:tcW w:w="2638" w:type="dxa"/>
            <w:shd w:val="clear" w:color="auto" w:fill="FFFFFF"/>
          </w:tcPr>
          <w:p w14:paraId="1826EF1F"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29 to,</w:t>
            </w:r>
            <w:r w:rsidRPr="00D901BF">
              <w:rPr>
                <w:color w:val="333333"/>
              </w:rPr>
              <w:br/>
            </w:r>
            <w:r w:rsidRPr="00D901BF">
              <w:rPr>
                <w:color w:val="333333"/>
                <w:shd w:val="clear" w:color="auto" w:fill="FFFFFF"/>
              </w:rPr>
              <w:t>dar mai mică de 31 to</w:t>
            </w:r>
          </w:p>
        </w:tc>
        <w:tc>
          <w:tcPr>
            <w:tcW w:w="2126" w:type="dxa"/>
            <w:vAlign w:val="center"/>
          </w:tcPr>
          <w:p w14:paraId="28B0254C" w14:textId="77777777" w:rsidR="006F1E41" w:rsidRPr="006738D6" w:rsidRDefault="006F1E41" w:rsidP="00C727E3">
            <w:pPr>
              <w:jc w:val="center"/>
            </w:pPr>
            <w:r>
              <w:t>1.036</w:t>
            </w:r>
          </w:p>
        </w:tc>
        <w:tc>
          <w:tcPr>
            <w:tcW w:w="1276" w:type="dxa"/>
            <w:vAlign w:val="center"/>
          </w:tcPr>
          <w:p w14:paraId="08938E75" w14:textId="77777777" w:rsidR="006F1E41" w:rsidRPr="006738D6" w:rsidRDefault="006F1E41" w:rsidP="00C727E3">
            <w:pPr>
              <w:jc w:val="center"/>
            </w:pPr>
            <w:r>
              <w:t>1.702</w:t>
            </w:r>
          </w:p>
        </w:tc>
        <w:tc>
          <w:tcPr>
            <w:tcW w:w="1984" w:type="dxa"/>
            <w:gridSpan w:val="2"/>
            <w:vAlign w:val="center"/>
          </w:tcPr>
          <w:p w14:paraId="1FCCDAAC" w14:textId="77777777" w:rsidR="006F1E41" w:rsidRPr="006738D6" w:rsidRDefault="006F1E41" w:rsidP="00C727E3">
            <w:pPr>
              <w:jc w:val="center"/>
            </w:pPr>
            <w:r w:rsidRPr="00D901BF">
              <w:t>204</w:t>
            </w:r>
          </w:p>
        </w:tc>
        <w:tc>
          <w:tcPr>
            <w:tcW w:w="1701" w:type="dxa"/>
            <w:gridSpan w:val="2"/>
            <w:vAlign w:val="center"/>
          </w:tcPr>
          <w:p w14:paraId="10EDCCDB" w14:textId="77777777" w:rsidR="006F1E41" w:rsidRPr="006738D6" w:rsidRDefault="006F1E41" w:rsidP="00C727E3">
            <w:pPr>
              <w:jc w:val="center"/>
            </w:pPr>
            <w:r w:rsidRPr="00D901BF">
              <w:t>335</w:t>
            </w:r>
          </w:p>
        </w:tc>
      </w:tr>
      <w:tr w:rsidR="006F1E41" w:rsidRPr="006738D6" w14:paraId="64B5F545" w14:textId="77777777" w:rsidTr="00C727E3">
        <w:tc>
          <w:tcPr>
            <w:tcW w:w="589" w:type="dxa"/>
            <w:vAlign w:val="center"/>
          </w:tcPr>
          <w:p w14:paraId="4DAEC506" w14:textId="77777777" w:rsidR="006F1E41" w:rsidRPr="006738D6" w:rsidRDefault="006F1E41" w:rsidP="00C727E3">
            <w:pPr>
              <w:jc w:val="center"/>
            </w:pPr>
            <w:r w:rsidRPr="00D901BF">
              <w:t>6</w:t>
            </w:r>
          </w:p>
        </w:tc>
        <w:tc>
          <w:tcPr>
            <w:tcW w:w="2638" w:type="dxa"/>
            <w:shd w:val="clear" w:color="auto" w:fill="FFFFFF"/>
          </w:tcPr>
          <w:p w14:paraId="44C9506B"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31 to</w:t>
            </w:r>
            <w:r w:rsidRPr="00D901BF">
              <w:rPr>
                <w:color w:val="333333"/>
                <w:shd w:val="clear" w:color="auto" w:fill="F9F9F9"/>
              </w:rPr>
              <w:t>,</w:t>
            </w:r>
            <w:r w:rsidRPr="00D901BF">
              <w:rPr>
                <w:color w:val="333333"/>
              </w:rPr>
              <w:br/>
            </w:r>
            <w:r w:rsidRPr="00D901BF">
              <w:rPr>
                <w:color w:val="333333"/>
                <w:shd w:val="clear" w:color="auto" w:fill="FFFFFF"/>
              </w:rPr>
              <w:t>dar mai mică de 33 to</w:t>
            </w:r>
          </w:p>
        </w:tc>
        <w:tc>
          <w:tcPr>
            <w:tcW w:w="2126" w:type="dxa"/>
            <w:vAlign w:val="center"/>
          </w:tcPr>
          <w:p w14:paraId="7A1EFF85" w14:textId="77777777" w:rsidR="006F1E41" w:rsidRPr="006738D6" w:rsidRDefault="006F1E41" w:rsidP="00C727E3">
            <w:pPr>
              <w:jc w:val="center"/>
            </w:pPr>
            <w:r>
              <w:t>1.702</w:t>
            </w:r>
          </w:p>
        </w:tc>
        <w:tc>
          <w:tcPr>
            <w:tcW w:w="1276" w:type="dxa"/>
            <w:vAlign w:val="center"/>
          </w:tcPr>
          <w:p w14:paraId="123D8BAD" w14:textId="77777777" w:rsidR="006F1E41" w:rsidRPr="006738D6" w:rsidRDefault="006F1E41" w:rsidP="00C727E3">
            <w:pPr>
              <w:jc w:val="center"/>
            </w:pPr>
            <w:r>
              <w:t>2.313</w:t>
            </w:r>
          </w:p>
        </w:tc>
        <w:tc>
          <w:tcPr>
            <w:tcW w:w="1984" w:type="dxa"/>
            <w:gridSpan w:val="2"/>
            <w:vAlign w:val="center"/>
          </w:tcPr>
          <w:p w14:paraId="5E243726" w14:textId="77777777" w:rsidR="006F1E41" w:rsidRPr="006738D6" w:rsidRDefault="006F1E41" w:rsidP="00C727E3">
            <w:pPr>
              <w:jc w:val="center"/>
            </w:pPr>
            <w:r w:rsidRPr="00D901BF">
              <w:t>335</w:t>
            </w:r>
          </w:p>
        </w:tc>
        <w:tc>
          <w:tcPr>
            <w:tcW w:w="1701" w:type="dxa"/>
            <w:gridSpan w:val="2"/>
            <w:vAlign w:val="center"/>
          </w:tcPr>
          <w:p w14:paraId="2E649BB3" w14:textId="77777777" w:rsidR="006F1E41" w:rsidRPr="006738D6" w:rsidRDefault="006F1E41" w:rsidP="00C727E3">
            <w:pPr>
              <w:jc w:val="center"/>
            </w:pPr>
            <w:r w:rsidRPr="00D901BF">
              <w:t>465</w:t>
            </w:r>
          </w:p>
        </w:tc>
      </w:tr>
      <w:tr w:rsidR="006F1E41" w:rsidRPr="006738D6" w14:paraId="7533E761" w14:textId="77777777" w:rsidTr="00C727E3">
        <w:tc>
          <w:tcPr>
            <w:tcW w:w="589" w:type="dxa"/>
            <w:vAlign w:val="center"/>
          </w:tcPr>
          <w:p w14:paraId="338F50B4" w14:textId="77777777" w:rsidR="006F1E41" w:rsidRPr="006738D6" w:rsidRDefault="006F1E41" w:rsidP="00C727E3">
            <w:pPr>
              <w:jc w:val="center"/>
            </w:pPr>
            <w:r w:rsidRPr="00D901BF">
              <w:t>7</w:t>
            </w:r>
          </w:p>
        </w:tc>
        <w:tc>
          <w:tcPr>
            <w:tcW w:w="2638" w:type="dxa"/>
            <w:shd w:val="clear" w:color="auto" w:fill="FFFFFF"/>
          </w:tcPr>
          <w:p w14:paraId="1C17CDCD"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33 to,</w:t>
            </w:r>
            <w:r w:rsidRPr="00D901BF">
              <w:rPr>
                <w:color w:val="333333"/>
              </w:rPr>
              <w:br/>
            </w:r>
            <w:r w:rsidRPr="00D901BF">
              <w:rPr>
                <w:color w:val="333333"/>
                <w:shd w:val="clear" w:color="auto" w:fill="FFFFFF"/>
              </w:rPr>
              <w:t>dar mai mică de 36 to</w:t>
            </w:r>
          </w:p>
        </w:tc>
        <w:tc>
          <w:tcPr>
            <w:tcW w:w="2126" w:type="dxa"/>
            <w:vAlign w:val="center"/>
          </w:tcPr>
          <w:p w14:paraId="583F0517" w14:textId="77777777" w:rsidR="006F1E41" w:rsidRPr="006738D6" w:rsidRDefault="006F1E41" w:rsidP="00C727E3">
            <w:pPr>
              <w:jc w:val="center"/>
            </w:pPr>
            <w:r w:rsidRPr="00346A26">
              <w:t>2.3</w:t>
            </w:r>
            <w:r>
              <w:t>62</w:t>
            </w:r>
          </w:p>
        </w:tc>
        <w:tc>
          <w:tcPr>
            <w:tcW w:w="1276" w:type="dxa"/>
            <w:vAlign w:val="center"/>
          </w:tcPr>
          <w:p w14:paraId="04B33879" w14:textId="77777777" w:rsidR="006F1E41" w:rsidRPr="006738D6" w:rsidRDefault="006F1E41" w:rsidP="00C727E3">
            <w:pPr>
              <w:jc w:val="center"/>
            </w:pPr>
            <w:r>
              <w:t>3.587</w:t>
            </w:r>
          </w:p>
        </w:tc>
        <w:tc>
          <w:tcPr>
            <w:tcW w:w="1984" w:type="dxa"/>
            <w:gridSpan w:val="2"/>
            <w:vAlign w:val="center"/>
          </w:tcPr>
          <w:p w14:paraId="6A8A29C2" w14:textId="77777777" w:rsidR="006F1E41" w:rsidRPr="006738D6" w:rsidRDefault="006F1E41" w:rsidP="00C727E3">
            <w:pPr>
              <w:jc w:val="center"/>
            </w:pPr>
            <w:r w:rsidRPr="00D901BF">
              <w:t>465</w:t>
            </w:r>
          </w:p>
        </w:tc>
        <w:tc>
          <w:tcPr>
            <w:tcW w:w="1701" w:type="dxa"/>
            <w:gridSpan w:val="2"/>
            <w:vAlign w:val="center"/>
          </w:tcPr>
          <w:p w14:paraId="5170F355" w14:textId="77777777" w:rsidR="006F1E41" w:rsidRPr="006738D6" w:rsidRDefault="006F1E41" w:rsidP="00C727E3">
            <w:pPr>
              <w:jc w:val="center"/>
            </w:pPr>
            <w:r w:rsidRPr="00D901BF">
              <w:t>706</w:t>
            </w:r>
          </w:p>
        </w:tc>
      </w:tr>
      <w:tr w:rsidR="006F1E41" w:rsidRPr="006738D6" w14:paraId="67E98B7C" w14:textId="77777777" w:rsidTr="00C727E3">
        <w:tc>
          <w:tcPr>
            <w:tcW w:w="589" w:type="dxa"/>
            <w:vAlign w:val="center"/>
          </w:tcPr>
          <w:p w14:paraId="63407CD5" w14:textId="77777777" w:rsidR="006F1E41" w:rsidRPr="006738D6" w:rsidRDefault="006F1E41" w:rsidP="00C727E3">
            <w:pPr>
              <w:jc w:val="center"/>
            </w:pPr>
            <w:r w:rsidRPr="00D901BF">
              <w:t>8</w:t>
            </w:r>
          </w:p>
        </w:tc>
        <w:tc>
          <w:tcPr>
            <w:tcW w:w="2638" w:type="dxa"/>
            <w:shd w:val="clear" w:color="auto" w:fill="FFFFFF"/>
          </w:tcPr>
          <w:p w14:paraId="3C01D650"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36 to,</w:t>
            </w:r>
            <w:r w:rsidRPr="00D901BF">
              <w:rPr>
                <w:color w:val="333333"/>
              </w:rPr>
              <w:br/>
            </w:r>
            <w:r w:rsidRPr="00D901BF">
              <w:rPr>
                <w:color w:val="333333"/>
                <w:shd w:val="clear" w:color="auto" w:fill="FFFFFF"/>
              </w:rPr>
              <w:t>dar mai mică de 38 to</w:t>
            </w:r>
          </w:p>
        </w:tc>
        <w:tc>
          <w:tcPr>
            <w:tcW w:w="2126" w:type="dxa"/>
            <w:vAlign w:val="center"/>
          </w:tcPr>
          <w:p w14:paraId="2D879A39" w14:textId="77777777" w:rsidR="006F1E41" w:rsidRPr="006738D6" w:rsidRDefault="006F1E41" w:rsidP="00C727E3">
            <w:pPr>
              <w:jc w:val="center"/>
            </w:pPr>
            <w:r w:rsidRPr="00346A26">
              <w:t>2.3</w:t>
            </w:r>
            <w:r>
              <w:t>62</w:t>
            </w:r>
          </w:p>
        </w:tc>
        <w:tc>
          <w:tcPr>
            <w:tcW w:w="1276" w:type="dxa"/>
            <w:vAlign w:val="center"/>
          </w:tcPr>
          <w:p w14:paraId="46344A68" w14:textId="77777777" w:rsidR="006F1E41" w:rsidRPr="006738D6" w:rsidRDefault="006F1E41" w:rsidP="00C727E3">
            <w:pPr>
              <w:jc w:val="center"/>
            </w:pPr>
            <w:r>
              <w:t>3.587</w:t>
            </w:r>
          </w:p>
        </w:tc>
        <w:tc>
          <w:tcPr>
            <w:tcW w:w="1984" w:type="dxa"/>
            <w:gridSpan w:val="2"/>
            <w:vAlign w:val="center"/>
          </w:tcPr>
          <w:p w14:paraId="5F175F7B" w14:textId="77777777" w:rsidR="006F1E41" w:rsidRPr="006738D6" w:rsidRDefault="006F1E41" w:rsidP="00C727E3">
            <w:pPr>
              <w:jc w:val="center"/>
            </w:pPr>
            <w:r w:rsidRPr="00D901BF">
              <w:t>465</w:t>
            </w:r>
          </w:p>
        </w:tc>
        <w:tc>
          <w:tcPr>
            <w:tcW w:w="1701" w:type="dxa"/>
            <w:gridSpan w:val="2"/>
            <w:vAlign w:val="center"/>
          </w:tcPr>
          <w:p w14:paraId="1EB6DA83" w14:textId="77777777" w:rsidR="006F1E41" w:rsidRPr="006738D6" w:rsidRDefault="006F1E41" w:rsidP="00C727E3">
            <w:pPr>
              <w:jc w:val="center"/>
            </w:pPr>
            <w:r w:rsidRPr="00D901BF">
              <w:t>706</w:t>
            </w:r>
          </w:p>
        </w:tc>
      </w:tr>
      <w:tr w:rsidR="006F1E41" w:rsidRPr="006738D6" w14:paraId="7EE63B21" w14:textId="77777777" w:rsidTr="00C727E3">
        <w:tc>
          <w:tcPr>
            <w:tcW w:w="589" w:type="dxa"/>
            <w:vAlign w:val="center"/>
          </w:tcPr>
          <w:p w14:paraId="05990139" w14:textId="77777777" w:rsidR="006F1E41" w:rsidRPr="006738D6" w:rsidRDefault="006F1E41" w:rsidP="00C727E3">
            <w:pPr>
              <w:jc w:val="center"/>
            </w:pPr>
            <w:r w:rsidRPr="00D901BF">
              <w:t>9</w:t>
            </w:r>
          </w:p>
        </w:tc>
        <w:tc>
          <w:tcPr>
            <w:tcW w:w="2638" w:type="dxa"/>
          </w:tcPr>
          <w:p w14:paraId="59D08DC5" w14:textId="77777777" w:rsidR="006F1E41" w:rsidRPr="006738D6" w:rsidRDefault="006F1E41" w:rsidP="00C727E3">
            <w:pPr>
              <w:jc w:val="center"/>
              <w:rPr>
                <w:color w:val="333333"/>
                <w:shd w:val="clear" w:color="auto" w:fill="FFFFFF"/>
              </w:rPr>
            </w:pPr>
            <w:r w:rsidRPr="00D901BF">
              <w:rPr>
                <w:color w:val="333333"/>
              </w:rPr>
              <w:t>Masa de cel puțin 38 to</w:t>
            </w:r>
          </w:p>
        </w:tc>
        <w:tc>
          <w:tcPr>
            <w:tcW w:w="2126" w:type="dxa"/>
            <w:vAlign w:val="center"/>
          </w:tcPr>
          <w:p w14:paraId="30DBA2E6" w14:textId="77777777" w:rsidR="006F1E41" w:rsidRPr="006738D6" w:rsidRDefault="006F1E41" w:rsidP="00C727E3">
            <w:pPr>
              <w:jc w:val="center"/>
            </w:pPr>
            <w:r w:rsidRPr="00346A26">
              <w:t>2.3</w:t>
            </w:r>
            <w:r>
              <w:t>62</w:t>
            </w:r>
          </w:p>
        </w:tc>
        <w:tc>
          <w:tcPr>
            <w:tcW w:w="1276" w:type="dxa"/>
            <w:vAlign w:val="center"/>
          </w:tcPr>
          <w:p w14:paraId="75050D58" w14:textId="77777777" w:rsidR="006F1E41" w:rsidRPr="006738D6" w:rsidRDefault="006F1E41" w:rsidP="00C727E3">
            <w:pPr>
              <w:jc w:val="center"/>
            </w:pPr>
            <w:r>
              <w:t>3.587</w:t>
            </w:r>
          </w:p>
        </w:tc>
        <w:tc>
          <w:tcPr>
            <w:tcW w:w="1984" w:type="dxa"/>
            <w:gridSpan w:val="2"/>
            <w:vAlign w:val="center"/>
          </w:tcPr>
          <w:p w14:paraId="5DDDE739" w14:textId="77777777" w:rsidR="006F1E41" w:rsidRPr="006738D6" w:rsidRDefault="006F1E41" w:rsidP="00C727E3">
            <w:pPr>
              <w:jc w:val="center"/>
            </w:pPr>
            <w:r w:rsidRPr="00D901BF">
              <w:t>465</w:t>
            </w:r>
          </w:p>
        </w:tc>
        <w:tc>
          <w:tcPr>
            <w:tcW w:w="1701" w:type="dxa"/>
            <w:gridSpan w:val="2"/>
            <w:vAlign w:val="center"/>
          </w:tcPr>
          <w:p w14:paraId="24FC5218" w14:textId="77777777" w:rsidR="006F1E41" w:rsidRPr="006738D6" w:rsidRDefault="006F1E41" w:rsidP="00C727E3">
            <w:pPr>
              <w:jc w:val="center"/>
            </w:pPr>
            <w:r w:rsidRPr="00D901BF">
              <w:t>706</w:t>
            </w:r>
          </w:p>
        </w:tc>
      </w:tr>
      <w:tr w:rsidR="006F1E41" w:rsidRPr="006738D6" w14:paraId="0F320E6A" w14:textId="77777777" w:rsidTr="00C727E3">
        <w:tc>
          <w:tcPr>
            <w:tcW w:w="589" w:type="dxa"/>
            <w:shd w:val="clear" w:color="auto" w:fill="D9D9D9"/>
            <w:vAlign w:val="center"/>
          </w:tcPr>
          <w:p w14:paraId="61776E14" w14:textId="77777777" w:rsidR="006F1E41" w:rsidRPr="006738D6" w:rsidRDefault="006F1E41" w:rsidP="00C727E3">
            <w:pPr>
              <w:jc w:val="center"/>
            </w:pPr>
            <w:r w:rsidRPr="00D901BF">
              <w:rPr>
                <w:b/>
              </w:rPr>
              <w:t>III</w:t>
            </w:r>
          </w:p>
        </w:tc>
        <w:tc>
          <w:tcPr>
            <w:tcW w:w="9725" w:type="dxa"/>
            <w:gridSpan w:val="7"/>
            <w:shd w:val="clear" w:color="auto" w:fill="D9D9D9"/>
          </w:tcPr>
          <w:p w14:paraId="3DC6D04E" w14:textId="77777777" w:rsidR="006F1E41" w:rsidRPr="006738D6" w:rsidRDefault="006F1E41" w:rsidP="00C727E3">
            <w:pPr>
              <w:jc w:val="center"/>
            </w:pPr>
            <w:r w:rsidRPr="00D901BF">
              <w:rPr>
                <w:b/>
              </w:rPr>
              <w:t>3+2 AXE</w:t>
            </w:r>
          </w:p>
        </w:tc>
      </w:tr>
      <w:tr w:rsidR="006F1E41" w:rsidRPr="006738D6" w14:paraId="2E8FFCF4" w14:textId="77777777" w:rsidTr="00C727E3">
        <w:tc>
          <w:tcPr>
            <w:tcW w:w="589" w:type="dxa"/>
            <w:vAlign w:val="center"/>
          </w:tcPr>
          <w:p w14:paraId="0E5FB654" w14:textId="77777777" w:rsidR="006F1E41" w:rsidRPr="006738D6" w:rsidRDefault="006F1E41" w:rsidP="00C727E3">
            <w:pPr>
              <w:jc w:val="center"/>
            </w:pPr>
            <w:r w:rsidRPr="00D901BF">
              <w:t>1</w:t>
            </w:r>
          </w:p>
        </w:tc>
        <w:tc>
          <w:tcPr>
            <w:tcW w:w="2638" w:type="dxa"/>
          </w:tcPr>
          <w:p w14:paraId="08E26260"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36 to,</w:t>
            </w:r>
            <w:r w:rsidRPr="00D901BF">
              <w:rPr>
                <w:color w:val="333333"/>
              </w:rPr>
              <w:br/>
            </w:r>
            <w:r w:rsidRPr="00D901BF">
              <w:rPr>
                <w:color w:val="333333"/>
                <w:shd w:val="clear" w:color="auto" w:fill="FFFFFF"/>
              </w:rPr>
              <w:t>dar mai mică de 38 to</w:t>
            </w:r>
          </w:p>
        </w:tc>
        <w:tc>
          <w:tcPr>
            <w:tcW w:w="2126" w:type="dxa"/>
            <w:vAlign w:val="center"/>
          </w:tcPr>
          <w:p w14:paraId="6FE4B6A4" w14:textId="77777777" w:rsidR="006F1E41" w:rsidRPr="006738D6" w:rsidRDefault="006F1E41" w:rsidP="00C727E3">
            <w:pPr>
              <w:jc w:val="center"/>
            </w:pPr>
            <w:r>
              <w:t>1.880</w:t>
            </w:r>
          </w:p>
        </w:tc>
        <w:tc>
          <w:tcPr>
            <w:tcW w:w="1276" w:type="dxa"/>
            <w:vAlign w:val="center"/>
          </w:tcPr>
          <w:p w14:paraId="343FB381" w14:textId="77777777" w:rsidR="006F1E41" w:rsidRPr="006738D6" w:rsidRDefault="006F1E41" w:rsidP="00C727E3">
            <w:pPr>
              <w:jc w:val="center"/>
            </w:pPr>
            <w:r>
              <w:t>2.617</w:t>
            </w:r>
          </w:p>
        </w:tc>
        <w:tc>
          <w:tcPr>
            <w:tcW w:w="1984" w:type="dxa"/>
            <w:gridSpan w:val="2"/>
            <w:vAlign w:val="center"/>
          </w:tcPr>
          <w:p w14:paraId="0AD63482" w14:textId="77777777" w:rsidR="006F1E41" w:rsidRPr="006738D6" w:rsidRDefault="006F1E41" w:rsidP="00C727E3">
            <w:pPr>
              <w:jc w:val="center"/>
            </w:pPr>
            <w:r w:rsidRPr="00D901BF">
              <w:t>370</w:t>
            </w:r>
          </w:p>
        </w:tc>
        <w:tc>
          <w:tcPr>
            <w:tcW w:w="1701" w:type="dxa"/>
            <w:gridSpan w:val="2"/>
            <w:vAlign w:val="center"/>
          </w:tcPr>
          <w:p w14:paraId="56A90E21" w14:textId="77777777" w:rsidR="006F1E41" w:rsidRPr="006738D6" w:rsidRDefault="006F1E41" w:rsidP="00C727E3">
            <w:pPr>
              <w:jc w:val="center"/>
            </w:pPr>
            <w:r w:rsidRPr="00D901BF">
              <w:t>515</w:t>
            </w:r>
          </w:p>
        </w:tc>
      </w:tr>
      <w:tr w:rsidR="006F1E41" w:rsidRPr="006738D6" w14:paraId="1498A5F6" w14:textId="77777777" w:rsidTr="00C727E3">
        <w:tc>
          <w:tcPr>
            <w:tcW w:w="589" w:type="dxa"/>
            <w:vAlign w:val="center"/>
          </w:tcPr>
          <w:p w14:paraId="64E7E4DF" w14:textId="77777777" w:rsidR="006F1E41" w:rsidRPr="006738D6" w:rsidRDefault="006F1E41" w:rsidP="00C727E3">
            <w:pPr>
              <w:jc w:val="center"/>
            </w:pPr>
            <w:r w:rsidRPr="00D901BF">
              <w:t>2</w:t>
            </w:r>
          </w:p>
        </w:tc>
        <w:tc>
          <w:tcPr>
            <w:tcW w:w="2638" w:type="dxa"/>
          </w:tcPr>
          <w:p w14:paraId="2F441CC0"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38 to,</w:t>
            </w:r>
            <w:r w:rsidRPr="00D901BF">
              <w:rPr>
                <w:color w:val="333333"/>
              </w:rPr>
              <w:br/>
            </w:r>
            <w:r w:rsidRPr="00D901BF">
              <w:rPr>
                <w:color w:val="333333"/>
                <w:shd w:val="clear" w:color="auto" w:fill="FFFFFF"/>
              </w:rPr>
              <w:t>dar mai mică de 40 to</w:t>
            </w:r>
          </w:p>
        </w:tc>
        <w:tc>
          <w:tcPr>
            <w:tcW w:w="2126" w:type="dxa"/>
            <w:vAlign w:val="center"/>
          </w:tcPr>
          <w:p w14:paraId="630FAE24" w14:textId="77777777" w:rsidR="006F1E41" w:rsidRPr="006738D6" w:rsidRDefault="006F1E41" w:rsidP="00C727E3">
            <w:pPr>
              <w:jc w:val="center"/>
            </w:pPr>
            <w:r w:rsidRPr="00D2223E">
              <w:t>2.</w:t>
            </w:r>
            <w:r>
              <w:t>617</w:t>
            </w:r>
          </w:p>
        </w:tc>
        <w:tc>
          <w:tcPr>
            <w:tcW w:w="1276" w:type="dxa"/>
            <w:vAlign w:val="center"/>
          </w:tcPr>
          <w:p w14:paraId="6B98845A" w14:textId="77777777" w:rsidR="006F1E41" w:rsidRPr="006738D6" w:rsidRDefault="006F1E41" w:rsidP="00C727E3">
            <w:pPr>
              <w:jc w:val="center"/>
            </w:pPr>
            <w:r>
              <w:t>3.556</w:t>
            </w:r>
          </w:p>
        </w:tc>
        <w:tc>
          <w:tcPr>
            <w:tcW w:w="1984" w:type="dxa"/>
            <w:gridSpan w:val="2"/>
            <w:vAlign w:val="center"/>
          </w:tcPr>
          <w:p w14:paraId="551A5267" w14:textId="77777777" w:rsidR="006F1E41" w:rsidRPr="006738D6" w:rsidRDefault="006F1E41" w:rsidP="00C727E3">
            <w:pPr>
              <w:jc w:val="center"/>
            </w:pPr>
            <w:r w:rsidRPr="00D901BF">
              <w:t>515</w:t>
            </w:r>
          </w:p>
        </w:tc>
        <w:tc>
          <w:tcPr>
            <w:tcW w:w="1701" w:type="dxa"/>
            <w:gridSpan w:val="2"/>
            <w:vAlign w:val="center"/>
          </w:tcPr>
          <w:p w14:paraId="6DD80DDC" w14:textId="77777777" w:rsidR="006F1E41" w:rsidRPr="006738D6" w:rsidRDefault="006F1E41" w:rsidP="00C727E3">
            <w:pPr>
              <w:jc w:val="center"/>
            </w:pPr>
            <w:r w:rsidRPr="00D901BF">
              <w:t>700</w:t>
            </w:r>
          </w:p>
        </w:tc>
      </w:tr>
      <w:tr w:rsidR="006F1E41" w:rsidRPr="006738D6" w14:paraId="1F296FF3" w14:textId="77777777" w:rsidTr="00C727E3">
        <w:tc>
          <w:tcPr>
            <w:tcW w:w="589" w:type="dxa"/>
            <w:vAlign w:val="center"/>
          </w:tcPr>
          <w:p w14:paraId="3F239DB7" w14:textId="77777777" w:rsidR="006F1E41" w:rsidRPr="006738D6" w:rsidRDefault="006F1E41" w:rsidP="00C727E3">
            <w:pPr>
              <w:jc w:val="center"/>
            </w:pPr>
            <w:r w:rsidRPr="00D901BF">
              <w:t>3</w:t>
            </w:r>
          </w:p>
        </w:tc>
        <w:tc>
          <w:tcPr>
            <w:tcW w:w="2638" w:type="dxa"/>
          </w:tcPr>
          <w:p w14:paraId="54665D08" w14:textId="77777777" w:rsidR="006F1E41" w:rsidRPr="006738D6" w:rsidRDefault="006F1E41" w:rsidP="00C727E3">
            <w:pPr>
              <w:jc w:val="center"/>
              <w:rPr>
                <w:color w:val="333333"/>
                <w:shd w:val="clear" w:color="auto" w:fill="FFFFFF"/>
              </w:rPr>
            </w:pPr>
            <w:r w:rsidRPr="00D901BF">
              <w:rPr>
                <w:color w:val="333333"/>
              </w:rPr>
              <w:t>Masa de cel puțin 40 to</w:t>
            </w:r>
          </w:p>
        </w:tc>
        <w:tc>
          <w:tcPr>
            <w:tcW w:w="2126" w:type="dxa"/>
            <w:vAlign w:val="center"/>
          </w:tcPr>
          <w:p w14:paraId="760BD6CB" w14:textId="77777777" w:rsidR="006F1E41" w:rsidRPr="006738D6" w:rsidRDefault="006F1E41" w:rsidP="00C727E3">
            <w:pPr>
              <w:jc w:val="center"/>
            </w:pPr>
            <w:r w:rsidRPr="00D2223E">
              <w:t>2.</w:t>
            </w:r>
            <w:r>
              <w:t>617</w:t>
            </w:r>
          </w:p>
        </w:tc>
        <w:tc>
          <w:tcPr>
            <w:tcW w:w="1276" w:type="dxa"/>
            <w:vAlign w:val="center"/>
          </w:tcPr>
          <w:p w14:paraId="3F3C1040" w14:textId="77777777" w:rsidR="006F1E41" w:rsidRPr="006738D6" w:rsidRDefault="006F1E41" w:rsidP="00C727E3">
            <w:pPr>
              <w:jc w:val="center"/>
            </w:pPr>
            <w:r>
              <w:t>3.556</w:t>
            </w:r>
          </w:p>
        </w:tc>
        <w:tc>
          <w:tcPr>
            <w:tcW w:w="1984" w:type="dxa"/>
            <w:gridSpan w:val="2"/>
            <w:vAlign w:val="center"/>
          </w:tcPr>
          <w:p w14:paraId="7E482D4E" w14:textId="77777777" w:rsidR="006F1E41" w:rsidRPr="006738D6" w:rsidRDefault="006F1E41" w:rsidP="00C727E3">
            <w:pPr>
              <w:jc w:val="center"/>
            </w:pPr>
            <w:r w:rsidRPr="00D901BF">
              <w:t>515</w:t>
            </w:r>
          </w:p>
        </w:tc>
        <w:tc>
          <w:tcPr>
            <w:tcW w:w="1701" w:type="dxa"/>
            <w:gridSpan w:val="2"/>
            <w:vAlign w:val="center"/>
          </w:tcPr>
          <w:p w14:paraId="31FF032C" w14:textId="77777777" w:rsidR="006F1E41" w:rsidRPr="006738D6" w:rsidRDefault="006F1E41" w:rsidP="00C727E3">
            <w:pPr>
              <w:jc w:val="center"/>
            </w:pPr>
            <w:r w:rsidRPr="00D901BF">
              <w:t>700</w:t>
            </w:r>
          </w:p>
        </w:tc>
      </w:tr>
      <w:tr w:rsidR="006F1E41" w:rsidRPr="006738D6" w14:paraId="47D2BC67" w14:textId="77777777" w:rsidTr="00C727E3">
        <w:tc>
          <w:tcPr>
            <w:tcW w:w="589" w:type="dxa"/>
            <w:shd w:val="clear" w:color="auto" w:fill="D9D9D9"/>
            <w:vAlign w:val="center"/>
          </w:tcPr>
          <w:p w14:paraId="13B88343" w14:textId="77777777" w:rsidR="006F1E41" w:rsidRPr="006738D6" w:rsidRDefault="006F1E41" w:rsidP="00C727E3">
            <w:pPr>
              <w:jc w:val="center"/>
            </w:pPr>
            <w:r w:rsidRPr="00D901BF">
              <w:rPr>
                <w:b/>
              </w:rPr>
              <w:t>IV</w:t>
            </w:r>
          </w:p>
        </w:tc>
        <w:tc>
          <w:tcPr>
            <w:tcW w:w="9725" w:type="dxa"/>
            <w:gridSpan w:val="7"/>
            <w:shd w:val="clear" w:color="auto" w:fill="D9D9D9"/>
            <w:vAlign w:val="center"/>
          </w:tcPr>
          <w:p w14:paraId="28906DD8" w14:textId="77777777" w:rsidR="006F1E41" w:rsidRPr="006738D6" w:rsidRDefault="006F1E41" w:rsidP="00C727E3">
            <w:pPr>
              <w:jc w:val="center"/>
            </w:pPr>
            <w:r w:rsidRPr="00D901BF">
              <w:rPr>
                <w:b/>
              </w:rPr>
              <w:t>3+2 AXE</w:t>
            </w:r>
          </w:p>
        </w:tc>
      </w:tr>
      <w:tr w:rsidR="006F1E41" w:rsidRPr="006738D6" w14:paraId="5A7EF314" w14:textId="77777777" w:rsidTr="00C727E3">
        <w:tc>
          <w:tcPr>
            <w:tcW w:w="589" w:type="dxa"/>
            <w:vAlign w:val="center"/>
          </w:tcPr>
          <w:p w14:paraId="7A929973" w14:textId="77777777" w:rsidR="006F1E41" w:rsidRPr="006738D6" w:rsidRDefault="006F1E41" w:rsidP="00C727E3">
            <w:pPr>
              <w:jc w:val="center"/>
            </w:pPr>
            <w:r w:rsidRPr="00EE0DC3">
              <w:t>1</w:t>
            </w:r>
          </w:p>
        </w:tc>
        <w:tc>
          <w:tcPr>
            <w:tcW w:w="2638" w:type="dxa"/>
            <w:tcBorders>
              <w:top w:val="nil"/>
            </w:tcBorders>
          </w:tcPr>
          <w:p w14:paraId="6515CF67" w14:textId="77777777" w:rsidR="006F1E41" w:rsidRPr="006738D6" w:rsidRDefault="006F1E41" w:rsidP="00C727E3">
            <w:pPr>
              <w:jc w:val="center"/>
              <w:rPr>
                <w:color w:val="333333"/>
                <w:shd w:val="clear" w:color="auto" w:fill="FFFFFF"/>
              </w:rPr>
            </w:pPr>
            <w:r w:rsidRPr="00EE0DC3">
              <w:rPr>
                <w:color w:val="333333"/>
                <w:shd w:val="clear" w:color="auto" w:fill="FFFFFF"/>
              </w:rPr>
              <w:t>Masa de cel puțin 36 to</w:t>
            </w:r>
            <w:r w:rsidRPr="00EE0DC3">
              <w:rPr>
                <w:color w:val="333333"/>
                <w:shd w:val="clear" w:color="auto" w:fill="F9F9F9"/>
              </w:rPr>
              <w:t>,</w:t>
            </w:r>
            <w:r w:rsidRPr="00EE0DC3">
              <w:rPr>
                <w:color w:val="333333"/>
              </w:rPr>
              <w:br/>
            </w:r>
            <w:r w:rsidRPr="00EE0DC3">
              <w:rPr>
                <w:color w:val="333333"/>
                <w:shd w:val="clear" w:color="auto" w:fill="FFFFFF"/>
              </w:rPr>
              <w:t>dar mai mică de 38 to</w:t>
            </w:r>
          </w:p>
        </w:tc>
        <w:tc>
          <w:tcPr>
            <w:tcW w:w="2126" w:type="dxa"/>
            <w:vAlign w:val="center"/>
          </w:tcPr>
          <w:p w14:paraId="10C2A1B9" w14:textId="77777777" w:rsidR="006F1E41" w:rsidRPr="006738D6" w:rsidRDefault="006F1E41" w:rsidP="00C727E3">
            <w:pPr>
              <w:jc w:val="center"/>
            </w:pPr>
            <w:r>
              <w:t>1.661</w:t>
            </w:r>
          </w:p>
        </w:tc>
        <w:tc>
          <w:tcPr>
            <w:tcW w:w="1276" w:type="dxa"/>
            <w:vAlign w:val="center"/>
          </w:tcPr>
          <w:p w14:paraId="15C300FD" w14:textId="77777777" w:rsidR="006F1E41" w:rsidRPr="006738D6" w:rsidRDefault="006F1E41" w:rsidP="00C727E3">
            <w:pPr>
              <w:jc w:val="center"/>
            </w:pPr>
            <w:r>
              <w:t>2.307</w:t>
            </w:r>
          </w:p>
        </w:tc>
        <w:tc>
          <w:tcPr>
            <w:tcW w:w="1984" w:type="dxa"/>
            <w:gridSpan w:val="2"/>
            <w:vAlign w:val="center"/>
          </w:tcPr>
          <w:p w14:paraId="7509A806" w14:textId="77777777" w:rsidR="006F1E41" w:rsidRPr="006738D6" w:rsidRDefault="006F1E41" w:rsidP="00C727E3">
            <w:pPr>
              <w:jc w:val="center"/>
            </w:pPr>
            <w:r w:rsidRPr="00D901BF">
              <w:t>327</w:t>
            </w:r>
          </w:p>
        </w:tc>
        <w:tc>
          <w:tcPr>
            <w:tcW w:w="1701" w:type="dxa"/>
            <w:gridSpan w:val="2"/>
            <w:vAlign w:val="center"/>
          </w:tcPr>
          <w:p w14:paraId="0E7FDE47" w14:textId="77777777" w:rsidR="006F1E41" w:rsidRPr="006738D6" w:rsidRDefault="006F1E41" w:rsidP="00C727E3">
            <w:pPr>
              <w:jc w:val="center"/>
            </w:pPr>
            <w:r w:rsidRPr="00D901BF">
              <w:t>454</w:t>
            </w:r>
          </w:p>
        </w:tc>
      </w:tr>
      <w:tr w:rsidR="006F1E41" w:rsidRPr="006738D6" w14:paraId="45AF6186" w14:textId="77777777" w:rsidTr="00C727E3">
        <w:tc>
          <w:tcPr>
            <w:tcW w:w="589" w:type="dxa"/>
            <w:vAlign w:val="center"/>
          </w:tcPr>
          <w:p w14:paraId="53402353" w14:textId="77777777" w:rsidR="006F1E41" w:rsidRPr="006738D6" w:rsidRDefault="006F1E41" w:rsidP="00C727E3">
            <w:pPr>
              <w:jc w:val="center"/>
            </w:pPr>
            <w:r w:rsidRPr="00D901BF">
              <w:t>2</w:t>
            </w:r>
          </w:p>
        </w:tc>
        <w:tc>
          <w:tcPr>
            <w:tcW w:w="2638" w:type="dxa"/>
          </w:tcPr>
          <w:p w14:paraId="5E9817EB"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38 to,</w:t>
            </w:r>
            <w:r w:rsidRPr="00D901BF">
              <w:rPr>
                <w:color w:val="333333"/>
              </w:rPr>
              <w:br/>
            </w:r>
            <w:r w:rsidRPr="00D901BF">
              <w:rPr>
                <w:color w:val="333333"/>
                <w:shd w:val="clear" w:color="auto" w:fill="FFFFFF"/>
              </w:rPr>
              <w:t>dar mai mică de 40 to</w:t>
            </w:r>
          </w:p>
        </w:tc>
        <w:tc>
          <w:tcPr>
            <w:tcW w:w="2126" w:type="dxa"/>
            <w:vAlign w:val="center"/>
          </w:tcPr>
          <w:p w14:paraId="0BDA7A60" w14:textId="77777777" w:rsidR="006F1E41" w:rsidRPr="006738D6" w:rsidRDefault="006F1E41" w:rsidP="00C727E3">
            <w:pPr>
              <w:jc w:val="center"/>
            </w:pPr>
            <w:r>
              <w:t>2.307</w:t>
            </w:r>
          </w:p>
        </w:tc>
        <w:tc>
          <w:tcPr>
            <w:tcW w:w="1276" w:type="dxa"/>
            <w:vAlign w:val="center"/>
          </w:tcPr>
          <w:p w14:paraId="57956CD8" w14:textId="77777777" w:rsidR="006F1E41" w:rsidRPr="006738D6" w:rsidRDefault="006F1E41" w:rsidP="00C727E3">
            <w:pPr>
              <w:jc w:val="center"/>
            </w:pPr>
            <w:r>
              <w:t>3.191</w:t>
            </w:r>
          </w:p>
        </w:tc>
        <w:tc>
          <w:tcPr>
            <w:tcW w:w="1984" w:type="dxa"/>
            <w:gridSpan w:val="2"/>
            <w:vAlign w:val="center"/>
          </w:tcPr>
          <w:p w14:paraId="1A7D8E9C" w14:textId="77777777" w:rsidR="006F1E41" w:rsidRPr="006738D6" w:rsidRDefault="006F1E41" w:rsidP="00C727E3">
            <w:pPr>
              <w:jc w:val="center"/>
            </w:pPr>
            <w:r w:rsidRPr="00D901BF">
              <w:t>454</w:t>
            </w:r>
          </w:p>
        </w:tc>
        <w:tc>
          <w:tcPr>
            <w:tcW w:w="1701" w:type="dxa"/>
            <w:gridSpan w:val="2"/>
            <w:vAlign w:val="center"/>
          </w:tcPr>
          <w:p w14:paraId="5DD4BEFA" w14:textId="77777777" w:rsidR="006F1E41" w:rsidRPr="006738D6" w:rsidRDefault="006F1E41" w:rsidP="00C727E3">
            <w:pPr>
              <w:jc w:val="center"/>
            </w:pPr>
            <w:r w:rsidRPr="00D901BF">
              <w:t>628</w:t>
            </w:r>
          </w:p>
        </w:tc>
      </w:tr>
      <w:tr w:rsidR="006F1E41" w:rsidRPr="006738D6" w14:paraId="23B310DC" w14:textId="77777777" w:rsidTr="00C727E3">
        <w:tc>
          <w:tcPr>
            <w:tcW w:w="589" w:type="dxa"/>
            <w:vAlign w:val="center"/>
          </w:tcPr>
          <w:p w14:paraId="743D3050" w14:textId="77777777" w:rsidR="006F1E41" w:rsidRPr="006738D6" w:rsidRDefault="006F1E41" w:rsidP="00C727E3">
            <w:pPr>
              <w:jc w:val="center"/>
            </w:pPr>
            <w:r w:rsidRPr="00D901BF">
              <w:t>3</w:t>
            </w:r>
          </w:p>
        </w:tc>
        <w:tc>
          <w:tcPr>
            <w:tcW w:w="2638" w:type="dxa"/>
          </w:tcPr>
          <w:p w14:paraId="6A7356B6"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40 to,</w:t>
            </w:r>
            <w:r w:rsidRPr="00D901BF">
              <w:rPr>
                <w:color w:val="333333"/>
              </w:rPr>
              <w:br/>
            </w:r>
            <w:r w:rsidRPr="00D901BF">
              <w:rPr>
                <w:color w:val="333333"/>
                <w:shd w:val="clear" w:color="auto" w:fill="FFFFFF"/>
              </w:rPr>
              <w:t>dar mai mică de 38 to</w:t>
            </w:r>
          </w:p>
        </w:tc>
        <w:tc>
          <w:tcPr>
            <w:tcW w:w="2126" w:type="dxa"/>
            <w:vAlign w:val="center"/>
          </w:tcPr>
          <w:p w14:paraId="65D26273" w14:textId="77777777" w:rsidR="006F1E41" w:rsidRPr="006738D6" w:rsidRDefault="006F1E41" w:rsidP="00C727E3">
            <w:pPr>
              <w:jc w:val="center"/>
            </w:pPr>
            <w:r w:rsidRPr="0097546A">
              <w:t>3.1</w:t>
            </w:r>
            <w:r>
              <w:t>91</w:t>
            </w:r>
          </w:p>
        </w:tc>
        <w:tc>
          <w:tcPr>
            <w:tcW w:w="1276" w:type="dxa"/>
            <w:vAlign w:val="center"/>
          </w:tcPr>
          <w:p w14:paraId="5317C9EA" w14:textId="77777777" w:rsidR="006F1E41" w:rsidRPr="006738D6" w:rsidRDefault="006F1E41" w:rsidP="00C727E3">
            <w:pPr>
              <w:jc w:val="center"/>
            </w:pPr>
            <w:r>
              <w:t>4.720</w:t>
            </w:r>
          </w:p>
        </w:tc>
        <w:tc>
          <w:tcPr>
            <w:tcW w:w="1984" w:type="dxa"/>
            <w:gridSpan w:val="2"/>
            <w:vAlign w:val="center"/>
          </w:tcPr>
          <w:p w14:paraId="52AA04AD" w14:textId="77777777" w:rsidR="006F1E41" w:rsidRPr="006738D6" w:rsidRDefault="006F1E41" w:rsidP="00C727E3">
            <w:pPr>
              <w:jc w:val="center"/>
            </w:pPr>
            <w:r w:rsidRPr="00D901BF">
              <w:t>628</w:t>
            </w:r>
          </w:p>
        </w:tc>
        <w:tc>
          <w:tcPr>
            <w:tcW w:w="1701" w:type="dxa"/>
            <w:gridSpan w:val="2"/>
            <w:vAlign w:val="center"/>
          </w:tcPr>
          <w:p w14:paraId="5F82458D" w14:textId="77777777" w:rsidR="006F1E41" w:rsidRPr="006738D6" w:rsidRDefault="006F1E41" w:rsidP="00C727E3">
            <w:pPr>
              <w:jc w:val="center"/>
            </w:pPr>
            <w:r w:rsidRPr="00D901BF">
              <w:t>929</w:t>
            </w:r>
          </w:p>
        </w:tc>
      </w:tr>
      <w:tr w:rsidR="006F1E41" w:rsidRPr="006738D6" w14:paraId="528ACB27" w14:textId="77777777" w:rsidTr="00C727E3">
        <w:tc>
          <w:tcPr>
            <w:tcW w:w="589" w:type="dxa"/>
            <w:vAlign w:val="center"/>
          </w:tcPr>
          <w:p w14:paraId="279A8B36" w14:textId="77777777" w:rsidR="006F1E41" w:rsidRPr="006738D6" w:rsidRDefault="006F1E41" w:rsidP="00C727E3">
            <w:pPr>
              <w:jc w:val="center"/>
            </w:pPr>
            <w:r w:rsidRPr="00D901BF">
              <w:t>4</w:t>
            </w:r>
          </w:p>
        </w:tc>
        <w:tc>
          <w:tcPr>
            <w:tcW w:w="2638" w:type="dxa"/>
          </w:tcPr>
          <w:p w14:paraId="6EDB4E70" w14:textId="77777777" w:rsidR="006F1E41" w:rsidRPr="006738D6" w:rsidRDefault="006F1E41" w:rsidP="00C727E3">
            <w:pPr>
              <w:jc w:val="center"/>
              <w:rPr>
                <w:color w:val="333333"/>
                <w:shd w:val="clear" w:color="auto" w:fill="FFFFFF"/>
              </w:rPr>
            </w:pPr>
            <w:r w:rsidRPr="00D901BF">
              <w:rPr>
                <w:color w:val="333333"/>
              </w:rPr>
              <w:t>Masa de cel puțin 44 to</w:t>
            </w:r>
          </w:p>
        </w:tc>
        <w:tc>
          <w:tcPr>
            <w:tcW w:w="2126" w:type="dxa"/>
            <w:vAlign w:val="center"/>
          </w:tcPr>
          <w:p w14:paraId="6E5D04E3" w14:textId="77777777" w:rsidR="006F1E41" w:rsidRPr="006738D6" w:rsidRDefault="006F1E41" w:rsidP="00C727E3">
            <w:pPr>
              <w:jc w:val="center"/>
            </w:pPr>
            <w:r w:rsidRPr="0097546A">
              <w:t>3.1</w:t>
            </w:r>
            <w:r>
              <w:t>91</w:t>
            </w:r>
          </w:p>
        </w:tc>
        <w:tc>
          <w:tcPr>
            <w:tcW w:w="1276" w:type="dxa"/>
            <w:vAlign w:val="center"/>
          </w:tcPr>
          <w:p w14:paraId="01916F61" w14:textId="77777777" w:rsidR="006F1E41" w:rsidRPr="006738D6" w:rsidRDefault="006F1E41" w:rsidP="00C727E3">
            <w:pPr>
              <w:jc w:val="center"/>
            </w:pPr>
            <w:r>
              <w:t>4.720</w:t>
            </w:r>
          </w:p>
        </w:tc>
        <w:tc>
          <w:tcPr>
            <w:tcW w:w="1984" w:type="dxa"/>
            <w:gridSpan w:val="2"/>
            <w:vAlign w:val="center"/>
          </w:tcPr>
          <w:p w14:paraId="436A99E8" w14:textId="77777777" w:rsidR="006F1E41" w:rsidRPr="006738D6" w:rsidRDefault="006F1E41" w:rsidP="00C727E3">
            <w:pPr>
              <w:jc w:val="center"/>
            </w:pPr>
            <w:r w:rsidRPr="00D901BF">
              <w:t>628</w:t>
            </w:r>
          </w:p>
        </w:tc>
        <w:tc>
          <w:tcPr>
            <w:tcW w:w="1701" w:type="dxa"/>
            <w:gridSpan w:val="2"/>
            <w:vAlign w:val="center"/>
          </w:tcPr>
          <w:p w14:paraId="6B9F1F90" w14:textId="77777777" w:rsidR="006F1E41" w:rsidRPr="006738D6" w:rsidRDefault="006F1E41" w:rsidP="00C727E3">
            <w:pPr>
              <w:jc w:val="center"/>
            </w:pPr>
            <w:r w:rsidRPr="00D901BF">
              <w:t>929</w:t>
            </w:r>
          </w:p>
        </w:tc>
      </w:tr>
      <w:tr w:rsidR="006F1E41" w:rsidRPr="006738D6" w14:paraId="796BB380" w14:textId="77777777" w:rsidTr="00C727E3">
        <w:tc>
          <w:tcPr>
            <w:tcW w:w="589" w:type="dxa"/>
            <w:shd w:val="clear" w:color="auto" w:fill="D9D9D9"/>
            <w:vAlign w:val="center"/>
          </w:tcPr>
          <w:p w14:paraId="31A06A1D" w14:textId="77777777" w:rsidR="006F1E41" w:rsidRPr="006738D6" w:rsidRDefault="006F1E41" w:rsidP="00C727E3">
            <w:pPr>
              <w:jc w:val="center"/>
            </w:pPr>
            <w:r w:rsidRPr="00D901BF">
              <w:rPr>
                <w:b/>
              </w:rPr>
              <w:t>V</w:t>
            </w:r>
          </w:p>
        </w:tc>
        <w:tc>
          <w:tcPr>
            <w:tcW w:w="9725" w:type="dxa"/>
            <w:gridSpan w:val="7"/>
            <w:shd w:val="clear" w:color="auto" w:fill="D9D9D9"/>
          </w:tcPr>
          <w:p w14:paraId="7213B74B" w14:textId="77777777" w:rsidR="006F1E41" w:rsidRPr="006738D6" w:rsidRDefault="006F1E41" w:rsidP="00C727E3">
            <w:pPr>
              <w:jc w:val="center"/>
            </w:pPr>
            <w:r w:rsidRPr="00D901BF">
              <w:rPr>
                <w:b/>
              </w:rPr>
              <w:t>3+2 AXE</w:t>
            </w:r>
          </w:p>
        </w:tc>
      </w:tr>
      <w:tr w:rsidR="006F1E41" w:rsidRPr="006738D6" w14:paraId="1BA239FA" w14:textId="77777777" w:rsidTr="00C727E3">
        <w:tc>
          <w:tcPr>
            <w:tcW w:w="589" w:type="dxa"/>
            <w:vAlign w:val="center"/>
          </w:tcPr>
          <w:p w14:paraId="33D22E10" w14:textId="77777777" w:rsidR="006F1E41" w:rsidRPr="006738D6" w:rsidRDefault="006F1E41" w:rsidP="00C727E3">
            <w:pPr>
              <w:jc w:val="center"/>
            </w:pPr>
            <w:r w:rsidRPr="00D901BF">
              <w:t>1</w:t>
            </w:r>
          </w:p>
        </w:tc>
        <w:tc>
          <w:tcPr>
            <w:tcW w:w="2638" w:type="dxa"/>
          </w:tcPr>
          <w:p w14:paraId="213DD955"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36 to,</w:t>
            </w:r>
            <w:r w:rsidRPr="00D901BF">
              <w:rPr>
                <w:color w:val="333333"/>
              </w:rPr>
              <w:br/>
            </w:r>
            <w:r w:rsidRPr="00D901BF">
              <w:rPr>
                <w:color w:val="333333"/>
                <w:shd w:val="clear" w:color="auto" w:fill="FFFFFF"/>
              </w:rPr>
              <w:t>dar mai mică de 38 to</w:t>
            </w:r>
          </w:p>
        </w:tc>
        <w:tc>
          <w:tcPr>
            <w:tcW w:w="2126" w:type="dxa"/>
            <w:vAlign w:val="center"/>
          </w:tcPr>
          <w:p w14:paraId="5CC74A39" w14:textId="77777777" w:rsidR="006F1E41" w:rsidRPr="006738D6" w:rsidRDefault="006F1E41" w:rsidP="00C727E3">
            <w:pPr>
              <w:jc w:val="center"/>
            </w:pPr>
            <w:r>
              <w:t>945</w:t>
            </w:r>
          </w:p>
        </w:tc>
        <w:tc>
          <w:tcPr>
            <w:tcW w:w="1276" w:type="dxa"/>
            <w:vAlign w:val="center"/>
          </w:tcPr>
          <w:p w14:paraId="64775D53" w14:textId="77777777" w:rsidR="006F1E41" w:rsidRPr="006738D6" w:rsidRDefault="006F1E41" w:rsidP="00C727E3">
            <w:pPr>
              <w:jc w:val="center"/>
            </w:pPr>
            <w:r>
              <w:t>1.143</w:t>
            </w:r>
          </w:p>
        </w:tc>
        <w:tc>
          <w:tcPr>
            <w:tcW w:w="1984" w:type="dxa"/>
            <w:gridSpan w:val="2"/>
            <w:vAlign w:val="center"/>
          </w:tcPr>
          <w:p w14:paraId="52441337" w14:textId="77777777" w:rsidR="006F1E41" w:rsidRPr="006738D6" w:rsidRDefault="006F1E41" w:rsidP="00C727E3">
            <w:pPr>
              <w:jc w:val="center"/>
            </w:pPr>
            <w:r w:rsidRPr="00D901BF">
              <w:t>186</w:t>
            </w:r>
          </w:p>
        </w:tc>
        <w:tc>
          <w:tcPr>
            <w:tcW w:w="1701" w:type="dxa"/>
            <w:gridSpan w:val="2"/>
            <w:vAlign w:val="center"/>
          </w:tcPr>
          <w:p w14:paraId="18A20B8F" w14:textId="77777777" w:rsidR="006F1E41" w:rsidRPr="006738D6" w:rsidRDefault="006F1E41" w:rsidP="00C727E3">
            <w:pPr>
              <w:jc w:val="center"/>
            </w:pPr>
            <w:r w:rsidRPr="00D901BF">
              <w:t>225</w:t>
            </w:r>
          </w:p>
        </w:tc>
      </w:tr>
      <w:tr w:rsidR="006F1E41" w:rsidRPr="006738D6" w14:paraId="50EC2054" w14:textId="77777777" w:rsidTr="00C727E3">
        <w:tc>
          <w:tcPr>
            <w:tcW w:w="589" w:type="dxa"/>
            <w:vAlign w:val="center"/>
          </w:tcPr>
          <w:p w14:paraId="3996FB2C" w14:textId="77777777" w:rsidR="006F1E41" w:rsidRPr="006738D6" w:rsidRDefault="006F1E41" w:rsidP="00C727E3">
            <w:pPr>
              <w:jc w:val="center"/>
            </w:pPr>
            <w:r w:rsidRPr="00D901BF">
              <w:t>2</w:t>
            </w:r>
          </w:p>
        </w:tc>
        <w:tc>
          <w:tcPr>
            <w:tcW w:w="2638" w:type="dxa"/>
          </w:tcPr>
          <w:p w14:paraId="702E882B"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38 to,</w:t>
            </w:r>
            <w:r w:rsidRPr="00D901BF">
              <w:rPr>
                <w:color w:val="333333"/>
              </w:rPr>
              <w:br/>
            </w:r>
            <w:r w:rsidRPr="00D901BF">
              <w:rPr>
                <w:color w:val="333333"/>
                <w:shd w:val="clear" w:color="auto" w:fill="FFFFFF"/>
              </w:rPr>
              <w:t>dar mai mică de 40 to</w:t>
            </w:r>
          </w:p>
        </w:tc>
        <w:tc>
          <w:tcPr>
            <w:tcW w:w="2126" w:type="dxa"/>
            <w:vAlign w:val="center"/>
          </w:tcPr>
          <w:p w14:paraId="442ADADF" w14:textId="77777777" w:rsidR="006F1E41" w:rsidRPr="006738D6" w:rsidRDefault="006F1E41" w:rsidP="00C727E3">
            <w:pPr>
              <w:jc w:val="center"/>
            </w:pPr>
            <w:r>
              <w:t>1.143</w:t>
            </w:r>
          </w:p>
        </w:tc>
        <w:tc>
          <w:tcPr>
            <w:tcW w:w="1276" w:type="dxa"/>
            <w:vAlign w:val="center"/>
          </w:tcPr>
          <w:p w14:paraId="3B1B8397" w14:textId="77777777" w:rsidR="006F1E41" w:rsidRPr="006738D6" w:rsidRDefault="006F1E41" w:rsidP="00C727E3">
            <w:pPr>
              <w:jc w:val="center"/>
            </w:pPr>
            <w:r>
              <w:t>1.707</w:t>
            </w:r>
          </w:p>
        </w:tc>
        <w:tc>
          <w:tcPr>
            <w:tcW w:w="1984" w:type="dxa"/>
            <w:gridSpan w:val="2"/>
            <w:vAlign w:val="center"/>
          </w:tcPr>
          <w:p w14:paraId="299404E2" w14:textId="77777777" w:rsidR="006F1E41" w:rsidRPr="006738D6" w:rsidRDefault="006F1E41" w:rsidP="00C727E3">
            <w:pPr>
              <w:jc w:val="center"/>
            </w:pPr>
            <w:r w:rsidRPr="00D901BF">
              <w:t>225</w:t>
            </w:r>
          </w:p>
        </w:tc>
        <w:tc>
          <w:tcPr>
            <w:tcW w:w="1701" w:type="dxa"/>
            <w:gridSpan w:val="2"/>
            <w:vAlign w:val="center"/>
          </w:tcPr>
          <w:p w14:paraId="2E8C2174" w14:textId="77777777" w:rsidR="006F1E41" w:rsidRPr="006738D6" w:rsidRDefault="006F1E41" w:rsidP="00C727E3">
            <w:pPr>
              <w:jc w:val="center"/>
            </w:pPr>
            <w:r w:rsidRPr="00D901BF">
              <w:t>336</w:t>
            </w:r>
          </w:p>
        </w:tc>
      </w:tr>
      <w:tr w:rsidR="006F1E41" w:rsidRPr="006738D6" w14:paraId="0DD3CD64" w14:textId="77777777" w:rsidTr="00C727E3">
        <w:tc>
          <w:tcPr>
            <w:tcW w:w="589" w:type="dxa"/>
            <w:vAlign w:val="center"/>
          </w:tcPr>
          <w:p w14:paraId="0DA11168" w14:textId="77777777" w:rsidR="006F1E41" w:rsidRPr="006738D6" w:rsidRDefault="006F1E41" w:rsidP="00C727E3">
            <w:pPr>
              <w:jc w:val="center"/>
            </w:pPr>
            <w:r w:rsidRPr="00D901BF">
              <w:t>3</w:t>
            </w:r>
          </w:p>
        </w:tc>
        <w:tc>
          <w:tcPr>
            <w:tcW w:w="2638" w:type="dxa"/>
          </w:tcPr>
          <w:p w14:paraId="772582EB" w14:textId="77777777" w:rsidR="006F1E41" w:rsidRPr="006738D6" w:rsidRDefault="006F1E41" w:rsidP="00C727E3">
            <w:pPr>
              <w:jc w:val="center"/>
              <w:rPr>
                <w:color w:val="333333"/>
                <w:shd w:val="clear" w:color="auto" w:fill="FFFFFF"/>
              </w:rPr>
            </w:pPr>
            <w:r w:rsidRPr="00D901BF">
              <w:rPr>
                <w:color w:val="333333"/>
                <w:shd w:val="clear" w:color="auto" w:fill="FFFFFF"/>
              </w:rPr>
              <w:t>Masa de cel puțin 40 to</w:t>
            </w:r>
            <w:r w:rsidRPr="00D901BF">
              <w:rPr>
                <w:color w:val="333333"/>
                <w:shd w:val="clear" w:color="auto" w:fill="F9F9F9"/>
              </w:rPr>
              <w:t>,</w:t>
            </w:r>
            <w:r w:rsidRPr="00D901BF">
              <w:rPr>
                <w:color w:val="333333"/>
              </w:rPr>
              <w:br/>
            </w:r>
            <w:r w:rsidRPr="00D901BF">
              <w:rPr>
                <w:color w:val="333333"/>
                <w:shd w:val="clear" w:color="auto" w:fill="FFFFFF"/>
              </w:rPr>
              <w:lastRenderedPageBreak/>
              <w:t>dar mai mică de 38 to</w:t>
            </w:r>
          </w:p>
        </w:tc>
        <w:tc>
          <w:tcPr>
            <w:tcW w:w="2126" w:type="dxa"/>
            <w:vAlign w:val="center"/>
          </w:tcPr>
          <w:p w14:paraId="751C5DCA" w14:textId="77777777" w:rsidR="006F1E41" w:rsidRPr="006738D6" w:rsidRDefault="006F1E41" w:rsidP="00C727E3">
            <w:pPr>
              <w:jc w:val="center"/>
            </w:pPr>
            <w:r w:rsidRPr="007A184F">
              <w:lastRenderedPageBreak/>
              <w:t>1.</w:t>
            </w:r>
            <w:r>
              <w:t>707</w:t>
            </w:r>
          </w:p>
        </w:tc>
        <w:tc>
          <w:tcPr>
            <w:tcW w:w="1276" w:type="dxa"/>
            <w:vAlign w:val="center"/>
          </w:tcPr>
          <w:p w14:paraId="5C47084A" w14:textId="77777777" w:rsidR="006F1E41" w:rsidRPr="006738D6" w:rsidRDefault="006F1E41" w:rsidP="00C727E3">
            <w:pPr>
              <w:jc w:val="center"/>
            </w:pPr>
            <w:r>
              <w:t>2.718</w:t>
            </w:r>
          </w:p>
        </w:tc>
        <w:tc>
          <w:tcPr>
            <w:tcW w:w="1984" w:type="dxa"/>
            <w:gridSpan w:val="2"/>
            <w:vAlign w:val="center"/>
          </w:tcPr>
          <w:p w14:paraId="2C15ED1B" w14:textId="77777777" w:rsidR="006F1E41" w:rsidRPr="006738D6" w:rsidRDefault="006F1E41" w:rsidP="00C727E3">
            <w:pPr>
              <w:jc w:val="center"/>
            </w:pPr>
            <w:r w:rsidRPr="00D901BF">
              <w:t>336</w:t>
            </w:r>
          </w:p>
        </w:tc>
        <w:tc>
          <w:tcPr>
            <w:tcW w:w="1701" w:type="dxa"/>
            <w:gridSpan w:val="2"/>
            <w:vAlign w:val="center"/>
          </w:tcPr>
          <w:p w14:paraId="6035DFB3" w14:textId="77777777" w:rsidR="006F1E41" w:rsidRPr="006738D6" w:rsidRDefault="006F1E41" w:rsidP="00C727E3">
            <w:pPr>
              <w:jc w:val="center"/>
            </w:pPr>
            <w:r w:rsidRPr="00D901BF">
              <w:t>535</w:t>
            </w:r>
          </w:p>
        </w:tc>
      </w:tr>
      <w:tr w:rsidR="006F1E41" w:rsidRPr="006738D6" w14:paraId="40F9AA36" w14:textId="77777777" w:rsidTr="00C727E3">
        <w:tc>
          <w:tcPr>
            <w:tcW w:w="589" w:type="dxa"/>
            <w:vAlign w:val="center"/>
          </w:tcPr>
          <w:p w14:paraId="117B365E" w14:textId="77777777" w:rsidR="006F1E41" w:rsidRPr="006738D6" w:rsidRDefault="006F1E41" w:rsidP="00C727E3">
            <w:pPr>
              <w:jc w:val="center"/>
            </w:pPr>
            <w:r w:rsidRPr="00D901BF">
              <w:t>4</w:t>
            </w:r>
          </w:p>
        </w:tc>
        <w:tc>
          <w:tcPr>
            <w:tcW w:w="2638" w:type="dxa"/>
          </w:tcPr>
          <w:p w14:paraId="3EE1811A" w14:textId="77777777" w:rsidR="006F1E41" w:rsidRPr="006738D6" w:rsidRDefault="006F1E41" w:rsidP="00C727E3">
            <w:pPr>
              <w:jc w:val="center"/>
              <w:rPr>
                <w:color w:val="333333"/>
                <w:shd w:val="clear" w:color="auto" w:fill="FFFFFF"/>
              </w:rPr>
            </w:pPr>
            <w:r w:rsidRPr="00D901BF">
              <w:rPr>
                <w:color w:val="333333"/>
              </w:rPr>
              <w:t>Masa de cel puțin 44 to</w:t>
            </w:r>
          </w:p>
        </w:tc>
        <w:tc>
          <w:tcPr>
            <w:tcW w:w="2126" w:type="dxa"/>
            <w:vAlign w:val="center"/>
          </w:tcPr>
          <w:p w14:paraId="6C228AD3" w14:textId="77777777" w:rsidR="006F1E41" w:rsidRPr="006738D6" w:rsidRDefault="006F1E41" w:rsidP="00C727E3">
            <w:pPr>
              <w:jc w:val="center"/>
            </w:pPr>
            <w:r w:rsidRPr="007A184F">
              <w:t>1.</w:t>
            </w:r>
            <w:r>
              <w:t>707</w:t>
            </w:r>
          </w:p>
        </w:tc>
        <w:tc>
          <w:tcPr>
            <w:tcW w:w="1276" w:type="dxa"/>
            <w:vAlign w:val="center"/>
          </w:tcPr>
          <w:p w14:paraId="0434AC54" w14:textId="77777777" w:rsidR="006F1E41" w:rsidRPr="006738D6" w:rsidRDefault="006F1E41" w:rsidP="00C727E3">
            <w:pPr>
              <w:jc w:val="center"/>
            </w:pPr>
            <w:r>
              <w:t>2.718</w:t>
            </w:r>
          </w:p>
        </w:tc>
        <w:tc>
          <w:tcPr>
            <w:tcW w:w="1984" w:type="dxa"/>
            <w:gridSpan w:val="2"/>
            <w:vAlign w:val="center"/>
          </w:tcPr>
          <w:p w14:paraId="73C3C6BD" w14:textId="77777777" w:rsidR="006F1E41" w:rsidRPr="006738D6" w:rsidRDefault="006F1E41" w:rsidP="00C727E3">
            <w:pPr>
              <w:jc w:val="center"/>
            </w:pPr>
            <w:r w:rsidRPr="00D901BF">
              <w:t>336</w:t>
            </w:r>
          </w:p>
        </w:tc>
        <w:tc>
          <w:tcPr>
            <w:tcW w:w="1701" w:type="dxa"/>
            <w:gridSpan w:val="2"/>
            <w:vAlign w:val="center"/>
          </w:tcPr>
          <w:p w14:paraId="38AC31A7" w14:textId="77777777" w:rsidR="006F1E41" w:rsidRPr="006738D6" w:rsidRDefault="006F1E41" w:rsidP="00C727E3">
            <w:pPr>
              <w:jc w:val="center"/>
            </w:pPr>
            <w:r w:rsidRPr="00D901BF">
              <w:t>535</w:t>
            </w:r>
          </w:p>
        </w:tc>
      </w:tr>
    </w:tbl>
    <w:p w14:paraId="4503AB97" w14:textId="77777777" w:rsidR="006F1E41" w:rsidRPr="00EF5738" w:rsidRDefault="006F1E41" w:rsidP="006F1E41">
      <w:pPr>
        <w:rPr>
          <w:i/>
          <w:sz w:val="20"/>
          <w:szCs w:val="20"/>
        </w:rPr>
      </w:pPr>
      <w:r w:rsidRPr="00EF5738">
        <w:rPr>
          <w:b/>
          <w:sz w:val="20"/>
          <w:szCs w:val="20"/>
        </w:rPr>
        <w:t>NOTĂ</w:t>
      </w:r>
      <w:r w:rsidRPr="00EF5738">
        <w:rPr>
          <w:sz w:val="20"/>
          <w:szCs w:val="20"/>
        </w:rPr>
        <w:t xml:space="preserve">: </w:t>
      </w:r>
      <w:r w:rsidRPr="00EF5738">
        <w:rPr>
          <w:i/>
          <w:sz w:val="20"/>
          <w:szCs w:val="20"/>
        </w:rPr>
        <w:t>Valorile impozabile au fost rotunjite în minus în sensul că fracțiunile sub 0.5 lei s-au neglijat iar ceea ce depășește 0.5 lei s-a întregit la un leu, prin adaos</w:t>
      </w:r>
    </w:p>
    <w:p w14:paraId="38DA8EC1" w14:textId="77777777" w:rsidR="006F1E41" w:rsidRDefault="006F1E41" w:rsidP="006F1E41">
      <w:pPr>
        <w:ind w:firstLine="720"/>
        <w:jc w:val="both"/>
        <w:rPr>
          <w:b/>
        </w:rPr>
      </w:pPr>
    </w:p>
    <w:p w14:paraId="33A36638" w14:textId="77777777" w:rsidR="006F1E41" w:rsidRDefault="006F1E41" w:rsidP="006F1E41">
      <w:pPr>
        <w:jc w:val="center"/>
        <w:rPr>
          <w:b/>
        </w:rPr>
      </w:pPr>
    </w:p>
    <w:p w14:paraId="1E953F99" w14:textId="77777777" w:rsidR="006F1E41" w:rsidRDefault="006F1E41" w:rsidP="006F1E41">
      <w:pPr>
        <w:jc w:val="center"/>
        <w:rPr>
          <w:b/>
        </w:rPr>
      </w:pPr>
    </w:p>
    <w:p w14:paraId="5EB58E79" w14:textId="77777777" w:rsidR="006F1E41" w:rsidRDefault="006F1E41" w:rsidP="006F1E41">
      <w:pPr>
        <w:jc w:val="center"/>
        <w:rPr>
          <w:b/>
        </w:rPr>
      </w:pPr>
      <w:r w:rsidRPr="00CA1C75">
        <w:rPr>
          <w:b/>
        </w:rPr>
        <w:t>III.</w:t>
      </w:r>
      <w:r>
        <w:rPr>
          <w:b/>
        </w:rPr>
        <w:t xml:space="preserve">3. </w:t>
      </w:r>
      <w:r w:rsidRPr="00CA1C75">
        <w:rPr>
          <w:b/>
        </w:rPr>
        <w:t xml:space="preserve"> </w:t>
      </w:r>
      <w:r>
        <w:rPr>
          <w:b/>
        </w:rPr>
        <w:t>Alte categorii de mijloace de transport</w:t>
      </w:r>
    </w:p>
    <w:p w14:paraId="76279324" w14:textId="77777777" w:rsidR="006F1E41" w:rsidRDefault="006F1E41" w:rsidP="006F1E41">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8342"/>
        <w:gridCol w:w="1417"/>
      </w:tblGrid>
      <w:tr w:rsidR="006F1E41" w:rsidRPr="00AA40CC" w14:paraId="55B11414" w14:textId="77777777" w:rsidTr="00C727E3">
        <w:tc>
          <w:tcPr>
            <w:tcW w:w="10314" w:type="dxa"/>
            <w:gridSpan w:val="3"/>
            <w:shd w:val="clear" w:color="auto" w:fill="auto"/>
            <w:vAlign w:val="center"/>
          </w:tcPr>
          <w:p w14:paraId="6744CE74" w14:textId="77777777" w:rsidR="006F1E41" w:rsidRPr="00AA40CC" w:rsidRDefault="006F1E41" w:rsidP="00C727E3">
            <w:pPr>
              <w:jc w:val="both"/>
              <w:rPr>
                <w:b/>
              </w:rPr>
            </w:pPr>
            <w:r w:rsidRPr="00AA40CC">
              <w:rPr>
                <w:b/>
              </w:rPr>
              <w:t xml:space="preserve">Art. 470  alin. (7)  </w:t>
            </w:r>
            <w:r w:rsidRPr="00AA40CC">
              <w:rPr>
                <w:bCs/>
              </w:rPr>
              <w:t>Remorci, semiremorci sau rulote</w:t>
            </w:r>
          </w:p>
        </w:tc>
      </w:tr>
      <w:tr w:rsidR="006F1E41" w:rsidRPr="00AA40CC" w14:paraId="3A65BE15" w14:textId="77777777" w:rsidTr="00C727E3">
        <w:tc>
          <w:tcPr>
            <w:tcW w:w="555" w:type="dxa"/>
            <w:shd w:val="clear" w:color="auto" w:fill="D9D9D9"/>
            <w:vAlign w:val="center"/>
          </w:tcPr>
          <w:p w14:paraId="055C183D" w14:textId="77777777" w:rsidR="006F1E41" w:rsidRPr="00AA40CC" w:rsidRDefault="006F1E41" w:rsidP="00C727E3">
            <w:pPr>
              <w:jc w:val="center"/>
              <w:rPr>
                <w:b/>
                <w:i/>
              </w:rPr>
            </w:pPr>
            <w:r w:rsidRPr="00AA40CC">
              <w:rPr>
                <w:b/>
                <w:i/>
              </w:rPr>
              <w:t>Nr. crt.</w:t>
            </w:r>
          </w:p>
        </w:tc>
        <w:tc>
          <w:tcPr>
            <w:tcW w:w="8342" w:type="dxa"/>
            <w:shd w:val="clear" w:color="auto" w:fill="D9D9D9"/>
            <w:vAlign w:val="center"/>
          </w:tcPr>
          <w:p w14:paraId="391A8EE3" w14:textId="77777777" w:rsidR="006F1E41" w:rsidRPr="00AA40CC" w:rsidRDefault="006F1E41" w:rsidP="00C727E3">
            <w:pPr>
              <w:jc w:val="center"/>
              <w:rPr>
                <w:b/>
                <w:i/>
              </w:rPr>
            </w:pPr>
            <w:r w:rsidRPr="00AA40CC">
              <w:rPr>
                <w:b/>
                <w:i/>
              </w:rPr>
              <w:t>Masa maximă autorizată</w:t>
            </w:r>
          </w:p>
        </w:tc>
        <w:tc>
          <w:tcPr>
            <w:tcW w:w="1417" w:type="dxa"/>
            <w:shd w:val="clear" w:color="auto" w:fill="D9D9D9"/>
            <w:vAlign w:val="center"/>
          </w:tcPr>
          <w:p w14:paraId="4AE8732E" w14:textId="77777777" w:rsidR="006F1E41" w:rsidRPr="00AA40CC" w:rsidRDefault="006F1E41" w:rsidP="00C727E3">
            <w:pPr>
              <w:jc w:val="center"/>
              <w:rPr>
                <w:b/>
              </w:rPr>
            </w:pPr>
            <w:r w:rsidRPr="00AA40CC">
              <w:rPr>
                <w:b/>
              </w:rPr>
              <w:t>Valoare</w:t>
            </w:r>
          </w:p>
          <w:p w14:paraId="529787F2" w14:textId="77777777" w:rsidR="006F1E41" w:rsidRPr="00AA40CC" w:rsidRDefault="006F1E41" w:rsidP="00C727E3">
            <w:pPr>
              <w:jc w:val="center"/>
              <w:rPr>
                <w:b/>
              </w:rPr>
            </w:pPr>
            <w:r w:rsidRPr="00AA40CC">
              <w:rPr>
                <w:b/>
              </w:rPr>
              <w:t xml:space="preserve">an </w:t>
            </w:r>
          </w:p>
          <w:p w14:paraId="1A473FC2" w14:textId="77777777" w:rsidR="006F1E41" w:rsidRPr="00AA40CC" w:rsidRDefault="006F1E41" w:rsidP="00C727E3">
            <w:pPr>
              <w:jc w:val="center"/>
              <w:rPr>
                <w:b/>
              </w:rPr>
            </w:pPr>
            <w:r w:rsidRPr="00AA40CC">
              <w:rPr>
                <w:b/>
              </w:rPr>
              <w:t>202</w:t>
            </w:r>
            <w:r>
              <w:rPr>
                <w:b/>
              </w:rPr>
              <w:t>6</w:t>
            </w:r>
          </w:p>
        </w:tc>
      </w:tr>
      <w:tr w:rsidR="006F1E41" w:rsidRPr="00AA40CC" w14:paraId="79FD87D3" w14:textId="77777777" w:rsidTr="00C727E3">
        <w:trPr>
          <w:cantSplit/>
          <w:trHeight w:val="261"/>
        </w:trPr>
        <w:tc>
          <w:tcPr>
            <w:tcW w:w="555" w:type="dxa"/>
            <w:vAlign w:val="center"/>
          </w:tcPr>
          <w:p w14:paraId="6C3A05D7" w14:textId="77777777" w:rsidR="006F1E41" w:rsidRPr="00AA40CC" w:rsidRDefault="006F1E41" w:rsidP="00C727E3">
            <w:pPr>
              <w:jc w:val="center"/>
            </w:pPr>
            <w:r w:rsidRPr="00AA40CC">
              <w:t>1</w:t>
            </w:r>
          </w:p>
        </w:tc>
        <w:tc>
          <w:tcPr>
            <w:tcW w:w="8342" w:type="dxa"/>
            <w:vAlign w:val="center"/>
          </w:tcPr>
          <w:p w14:paraId="08FEFD9F" w14:textId="77777777" w:rsidR="006F1E41" w:rsidRPr="00AA40CC" w:rsidRDefault="006F1E41" w:rsidP="00C727E3">
            <w:pPr>
              <w:jc w:val="center"/>
            </w:pPr>
            <w:r w:rsidRPr="00AA40CC">
              <w:rPr>
                <w:shd w:val="clear" w:color="auto" w:fill="FFFFFF"/>
              </w:rPr>
              <w:t>Până la 1 tonă, inclusiv</w:t>
            </w:r>
          </w:p>
        </w:tc>
        <w:tc>
          <w:tcPr>
            <w:tcW w:w="1417" w:type="dxa"/>
            <w:shd w:val="clear" w:color="auto" w:fill="FFFFFF"/>
            <w:vAlign w:val="center"/>
          </w:tcPr>
          <w:p w14:paraId="3954819F" w14:textId="77777777" w:rsidR="006F1E41" w:rsidRPr="00AA40CC" w:rsidRDefault="006F1E41" w:rsidP="00C727E3">
            <w:pPr>
              <w:jc w:val="center"/>
            </w:pPr>
            <w:r>
              <w:t>12</w:t>
            </w:r>
          </w:p>
        </w:tc>
      </w:tr>
      <w:tr w:rsidR="006F1E41" w:rsidRPr="00AA40CC" w14:paraId="445DB5AA" w14:textId="77777777" w:rsidTr="00C727E3">
        <w:trPr>
          <w:cantSplit/>
          <w:trHeight w:val="239"/>
        </w:trPr>
        <w:tc>
          <w:tcPr>
            <w:tcW w:w="555" w:type="dxa"/>
            <w:vAlign w:val="center"/>
          </w:tcPr>
          <w:p w14:paraId="0E50AC68" w14:textId="77777777" w:rsidR="006F1E41" w:rsidRPr="00AA40CC" w:rsidRDefault="006F1E41" w:rsidP="00C727E3">
            <w:pPr>
              <w:jc w:val="center"/>
            </w:pPr>
            <w:r w:rsidRPr="00AA40CC">
              <w:t>2</w:t>
            </w:r>
          </w:p>
        </w:tc>
        <w:tc>
          <w:tcPr>
            <w:tcW w:w="8342" w:type="dxa"/>
            <w:vAlign w:val="center"/>
          </w:tcPr>
          <w:p w14:paraId="47F2C3E8" w14:textId="77777777" w:rsidR="006F1E41" w:rsidRPr="00AA40CC" w:rsidRDefault="006F1E41" w:rsidP="00C727E3">
            <w:pPr>
              <w:jc w:val="center"/>
            </w:pPr>
            <w:r w:rsidRPr="00AA40CC">
              <w:rPr>
                <w:shd w:val="clear" w:color="auto" w:fill="F9F9F9"/>
              </w:rPr>
              <w:t>Peste 1 tonă, dar nu mai mult de 3 tone</w:t>
            </w:r>
          </w:p>
        </w:tc>
        <w:tc>
          <w:tcPr>
            <w:tcW w:w="1417" w:type="dxa"/>
            <w:shd w:val="clear" w:color="auto" w:fill="FFFFFF"/>
            <w:vAlign w:val="center"/>
          </w:tcPr>
          <w:p w14:paraId="475288FA" w14:textId="77777777" w:rsidR="006F1E41" w:rsidRPr="00AA40CC" w:rsidRDefault="006F1E41" w:rsidP="00C727E3">
            <w:pPr>
              <w:jc w:val="center"/>
            </w:pPr>
            <w:r>
              <w:t>54</w:t>
            </w:r>
          </w:p>
        </w:tc>
      </w:tr>
      <w:tr w:rsidR="006F1E41" w:rsidRPr="00AA40CC" w14:paraId="5EA268E9" w14:textId="77777777" w:rsidTr="00C727E3">
        <w:trPr>
          <w:cantSplit/>
          <w:trHeight w:val="243"/>
        </w:trPr>
        <w:tc>
          <w:tcPr>
            <w:tcW w:w="555" w:type="dxa"/>
            <w:vAlign w:val="center"/>
          </w:tcPr>
          <w:p w14:paraId="5A0F023D" w14:textId="77777777" w:rsidR="006F1E41" w:rsidRPr="00AA40CC" w:rsidRDefault="006F1E41" w:rsidP="00C727E3">
            <w:pPr>
              <w:jc w:val="center"/>
            </w:pPr>
            <w:r w:rsidRPr="00AA40CC">
              <w:t>3</w:t>
            </w:r>
          </w:p>
        </w:tc>
        <w:tc>
          <w:tcPr>
            <w:tcW w:w="8342" w:type="dxa"/>
            <w:vAlign w:val="center"/>
          </w:tcPr>
          <w:p w14:paraId="0CD5C2F1" w14:textId="77777777" w:rsidR="006F1E41" w:rsidRPr="00AA40CC" w:rsidRDefault="006F1E41" w:rsidP="00C727E3">
            <w:pPr>
              <w:jc w:val="center"/>
            </w:pPr>
            <w:r w:rsidRPr="00AA40CC">
              <w:t>Peste 3 tone, dar nu mai mult de 5 tone</w:t>
            </w:r>
          </w:p>
        </w:tc>
        <w:tc>
          <w:tcPr>
            <w:tcW w:w="1417" w:type="dxa"/>
            <w:shd w:val="clear" w:color="auto" w:fill="FFFFFF"/>
            <w:vAlign w:val="center"/>
          </w:tcPr>
          <w:p w14:paraId="7FA456C9" w14:textId="77777777" w:rsidR="006F1E41" w:rsidRPr="00AA40CC" w:rsidRDefault="006F1E41" w:rsidP="00C727E3">
            <w:pPr>
              <w:jc w:val="center"/>
            </w:pPr>
            <w:r>
              <w:t>79</w:t>
            </w:r>
          </w:p>
        </w:tc>
      </w:tr>
      <w:tr w:rsidR="006F1E41" w:rsidRPr="00AA40CC" w14:paraId="5F53E6FF" w14:textId="77777777" w:rsidTr="00C727E3">
        <w:trPr>
          <w:cantSplit/>
          <w:trHeight w:val="233"/>
        </w:trPr>
        <w:tc>
          <w:tcPr>
            <w:tcW w:w="555" w:type="dxa"/>
            <w:vAlign w:val="center"/>
          </w:tcPr>
          <w:p w14:paraId="179F9148" w14:textId="77777777" w:rsidR="006F1E41" w:rsidRPr="00AA40CC" w:rsidRDefault="006F1E41" w:rsidP="00C727E3">
            <w:pPr>
              <w:jc w:val="center"/>
            </w:pPr>
            <w:r w:rsidRPr="00AA40CC">
              <w:t>4</w:t>
            </w:r>
          </w:p>
        </w:tc>
        <w:tc>
          <w:tcPr>
            <w:tcW w:w="8342" w:type="dxa"/>
            <w:vAlign w:val="center"/>
          </w:tcPr>
          <w:p w14:paraId="5F953A71" w14:textId="77777777" w:rsidR="006F1E41" w:rsidRPr="00AA40CC" w:rsidRDefault="006F1E41" w:rsidP="00C727E3">
            <w:pPr>
              <w:jc w:val="center"/>
            </w:pPr>
            <w:r w:rsidRPr="00AA40CC">
              <w:rPr>
                <w:shd w:val="clear" w:color="auto" w:fill="F9F9F9"/>
              </w:rPr>
              <w:t>Peste 5 tone</w:t>
            </w:r>
          </w:p>
        </w:tc>
        <w:tc>
          <w:tcPr>
            <w:tcW w:w="1417" w:type="dxa"/>
            <w:shd w:val="clear" w:color="auto" w:fill="FFFFFF"/>
            <w:vAlign w:val="center"/>
          </w:tcPr>
          <w:p w14:paraId="7AEFDF3B" w14:textId="77777777" w:rsidR="006F1E41" w:rsidRPr="00AA40CC" w:rsidRDefault="006F1E41" w:rsidP="00C727E3">
            <w:pPr>
              <w:jc w:val="center"/>
            </w:pPr>
            <w:r>
              <w:t>100</w:t>
            </w:r>
          </w:p>
        </w:tc>
      </w:tr>
      <w:tr w:rsidR="006F1E41" w:rsidRPr="00AA40CC" w14:paraId="7914CDD0" w14:textId="77777777" w:rsidTr="00C727E3">
        <w:trPr>
          <w:cantSplit/>
          <w:trHeight w:val="287"/>
        </w:trPr>
        <w:tc>
          <w:tcPr>
            <w:tcW w:w="10314" w:type="dxa"/>
            <w:gridSpan w:val="3"/>
            <w:vAlign w:val="center"/>
          </w:tcPr>
          <w:p w14:paraId="30D1BB8D" w14:textId="77777777" w:rsidR="006F1E41" w:rsidRPr="00ED62EA" w:rsidRDefault="006F1E41" w:rsidP="00C727E3">
            <w:pPr>
              <w:jc w:val="both"/>
              <w:rPr>
                <w:b/>
              </w:rPr>
            </w:pPr>
            <w:r w:rsidRPr="00ED62EA">
              <w:rPr>
                <w:b/>
              </w:rPr>
              <w:t xml:space="preserve">Art. 470 alin. (8) </w:t>
            </w:r>
            <w:r w:rsidRPr="00ED62EA">
              <w:rPr>
                <w:bCs/>
              </w:rPr>
              <w:t>Mijloace de transport pe apă</w:t>
            </w:r>
          </w:p>
        </w:tc>
      </w:tr>
      <w:tr w:rsidR="006F1E41" w:rsidRPr="00AA40CC" w14:paraId="1C6CC0F3" w14:textId="77777777" w:rsidTr="00C727E3">
        <w:trPr>
          <w:cantSplit/>
          <w:trHeight w:val="233"/>
        </w:trPr>
        <w:tc>
          <w:tcPr>
            <w:tcW w:w="555" w:type="dxa"/>
            <w:shd w:val="clear" w:color="auto" w:fill="D9D9D9"/>
            <w:vAlign w:val="center"/>
          </w:tcPr>
          <w:p w14:paraId="2E288A3E" w14:textId="77777777" w:rsidR="006F1E41" w:rsidRPr="00D901BF" w:rsidRDefault="006F1E41" w:rsidP="00C727E3">
            <w:pPr>
              <w:jc w:val="center"/>
            </w:pPr>
            <w:r w:rsidRPr="00AA40CC">
              <w:rPr>
                <w:b/>
                <w:i/>
              </w:rPr>
              <w:t>Nr. crt.</w:t>
            </w:r>
          </w:p>
        </w:tc>
        <w:tc>
          <w:tcPr>
            <w:tcW w:w="8342" w:type="dxa"/>
            <w:shd w:val="clear" w:color="auto" w:fill="D9D9D9"/>
            <w:vAlign w:val="center"/>
          </w:tcPr>
          <w:p w14:paraId="644C32BB" w14:textId="77777777" w:rsidR="006F1E41" w:rsidRPr="00D901BF" w:rsidRDefault="006F1E41" w:rsidP="00C727E3">
            <w:pPr>
              <w:jc w:val="center"/>
              <w:rPr>
                <w:shd w:val="clear" w:color="auto" w:fill="FFFFFF"/>
              </w:rPr>
            </w:pPr>
            <w:r>
              <w:rPr>
                <w:b/>
                <w:i/>
              </w:rPr>
              <w:t>Mijlocul de transport pe apă</w:t>
            </w:r>
          </w:p>
        </w:tc>
        <w:tc>
          <w:tcPr>
            <w:tcW w:w="1417" w:type="dxa"/>
            <w:shd w:val="clear" w:color="auto" w:fill="D9D9D9"/>
            <w:vAlign w:val="center"/>
          </w:tcPr>
          <w:p w14:paraId="5A431157" w14:textId="77777777" w:rsidR="006F1E41" w:rsidRPr="00AA40CC" w:rsidRDefault="006F1E41" w:rsidP="00C727E3">
            <w:pPr>
              <w:jc w:val="center"/>
              <w:rPr>
                <w:b/>
              </w:rPr>
            </w:pPr>
            <w:r w:rsidRPr="00AA40CC">
              <w:rPr>
                <w:b/>
              </w:rPr>
              <w:t>Valoare</w:t>
            </w:r>
          </w:p>
          <w:p w14:paraId="59FD158A" w14:textId="77777777" w:rsidR="006F1E41" w:rsidRPr="00AA40CC" w:rsidRDefault="006F1E41" w:rsidP="00C727E3">
            <w:pPr>
              <w:jc w:val="center"/>
              <w:rPr>
                <w:b/>
              </w:rPr>
            </w:pPr>
            <w:r w:rsidRPr="00AA40CC">
              <w:rPr>
                <w:b/>
              </w:rPr>
              <w:t xml:space="preserve">an </w:t>
            </w:r>
          </w:p>
          <w:p w14:paraId="5D302E4A" w14:textId="77777777" w:rsidR="006F1E41" w:rsidRDefault="006F1E41" w:rsidP="00C727E3">
            <w:pPr>
              <w:jc w:val="center"/>
            </w:pPr>
            <w:r w:rsidRPr="00AA40CC">
              <w:rPr>
                <w:b/>
              </w:rPr>
              <w:t>202</w:t>
            </w:r>
            <w:r>
              <w:rPr>
                <w:b/>
              </w:rPr>
              <w:t>6</w:t>
            </w:r>
          </w:p>
        </w:tc>
      </w:tr>
      <w:tr w:rsidR="006F1E41" w:rsidRPr="00AA40CC" w14:paraId="27A34DE2" w14:textId="77777777" w:rsidTr="00C727E3">
        <w:trPr>
          <w:cantSplit/>
          <w:trHeight w:val="233"/>
        </w:trPr>
        <w:tc>
          <w:tcPr>
            <w:tcW w:w="555" w:type="dxa"/>
            <w:vAlign w:val="center"/>
          </w:tcPr>
          <w:p w14:paraId="1332EB9E" w14:textId="77777777" w:rsidR="006F1E41" w:rsidRPr="00AA40CC" w:rsidRDefault="006F1E41" w:rsidP="00C727E3">
            <w:pPr>
              <w:jc w:val="center"/>
            </w:pPr>
            <w:r w:rsidRPr="00D901BF">
              <w:t>1</w:t>
            </w:r>
          </w:p>
        </w:tc>
        <w:tc>
          <w:tcPr>
            <w:tcW w:w="8342" w:type="dxa"/>
            <w:vAlign w:val="center"/>
          </w:tcPr>
          <w:p w14:paraId="2385CEDD" w14:textId="77777777" w:rsidR="006F1E41" w:rsidRPr="00AA40CC" w:rsidRDefault="006F1E41" w:rsidP="00C727E3">
            <w:pPr>
              <w:jc w:val="center"/>
              <w:rPr>
                <w:shd w:val="clear" w:color="auto" w:fill="F9F9F9"/>
              </w:rPr>
            </w:pPr>
            <w:r w:rsidRPr="00D901BF">
              <w:rPr>
                <w:shd w:val="clear" w:color="auto" w:fill="FFFFFF"/>
              </w:rPr>
              <w:t>Luntre, bărci fără motor, folosite pentru pescuit și uz personal</w:t>
            </w:r>
          </w:p>
        </w:tc>
        <w:tc>
          <w:tcPr>
            <w:tcW w:w="1417" w:type="dxa"/>
            <w:shd w:val="clear" w:color="auto" w:fill="FFFFFF"/>
            <w:vAlign w:val="center"/>
          </w:tcPr>
          <w:p w14:paraId="5F5DAC2E" w14:textId="77777777" w:rsidR="006F1E41" w:rsidRDefault="006F1E41" w:rsidP="00C727E3">
            <w:pPr>
              <w:jc w:val="center"/>
            </w:pPr>
            <w:r>
              <w:t>32</w:t>
            </w:r>
          </w:p>
        </w:tc>
      </w:tr>
      <w:tr w:rsidR="006F1E41" w:rsidRPr="00AA40CC" w14:paraId="275EE404" w14:textId="77777777" w:rsidTr="00C727E3">
        <w:trPr>
          <w:cantSplit/>
          <w:trHeight w:val="233"/>
        </w:trPr>
        <w:tc>
          <w:tcPr>
            <w:tcW w:w="555" w:type="dxa"/>
            <w:vAlign w:val="center"/>
          </w:tcPr>
          <w:p w14:paraId="3EEFA387" w14:textId="77777777" w:rsidR="006F1E41" w:rsidRPr="00AA40CC" w:rsidRDefault="006F1E41" w:rsidP="00C727E3">
            <w:pPr>
              <w:jc w:val="center"/>
            </w:pPr>
            <w:r w:rsidRPr="00D901BF">
              <w:t>2</w:t>
            </w:r>
          </w:p>
        </w:tc>
        <w:tc>
          <w:tcPr>
            <w:tcW w:w="8342" w:type="dxa"/>
            <w:vAlign w:val="center"/>
          </w:tcPr>
          <w:p w14:paraId="0A615660" w14:textId="77777777" w:rsidR="006F1E41" w:rsidRPr="00AA40CC" w:rsidRDefault="006F1E41" w:rsidP="00C727E3">
            <w:pPr>
              <w:jc w:val="center"/>
              <w:rPr>
                <w:shd w:val="clear" w:color="auto" w:fill="F9F9F9"/>
              </w:rPr>
            </w:pPr>
            <w:r w:rsidRPr="00D901BF">
              <w:rPr>
                <w:shd w:val="clear" w:color="auto" w:fill="F9F9F9"/>
              </w:rPr>
              <w:t> Bărci fără motor, folosite în alte scopuri</w:t>
            </w:r>
          </w:p>
        </w:tc>
        <w:tc>
          <w:tcPr>
            <w:tcW w:w="1417" w:type="dxa"/>
            <w:shd w:val="clear" w:color="auto" w:fill="FFFFFF"/>
            <w:vAlign w:val="center"/>
          </w:tcPr>
          <w:p w14:paraId="533B5CAB" w14:textId="77777777" w:rsidR="006F1E41" w:rsidRDefault="006F1E41" w:rsidP="00C727E3">
            <w:pPr>
              <w:jc w:val="center"/>
            </w:pPr>
            <w:r>
              <w:t>88</w:t>
            </w:r>
          </w:p>
        </w:tc>
      </w:tr>
      <w:tr w:rsidR="006F1E41" w:rsidRPr="00AA40CC" w14:paraId="10C106E4" w14:textId="77777777" w:rsidTr="00C727E3">
        <w:trPr>
          <w:cantSplit/>
          <w:trHeight w:val="233"/>
        </w:trPr>
        <w:tc>
          <w:tcPr>
            <w:tcW w:w="555" w:type="dxa"/>
            <w:vAlign w:val="center"/>
          </w:tcPr>
          <w:p w14:paraId="7E5E2366" w14:textId="77777777" w:rsidR="006F1E41" w:rsidRPr="00AA40CC" w:rsidRDefault="006F1E41" w:rsidP="00C727E3">
            <w:pPr>
              <w:jc w:val="center"/>
            </w:pPr>
            <w:r w:rsidRPr="00D901BF">
              <w:t>3</w:t>
            </w:r>
          </w:p>
        </w:tc>
        <w:tc>
          <w:tcPr>
            <w:tcW w:w="8342" w:type="dxa"/>
            <w:vAlign w:val="center"/>
          </w:tcPr>
          <w:p w14:paraId="7C80F7DD" w14:textId="77777777" w:rsidR="006F1E41" w:rsidRPr="00AA40CC" w:rsidRDefault="006F1E41" w:rsidP="00C727E3">
            <w:pPr>
              <w:jc w:val="center"/>
              <w:rPr>
                <w:shd w:val="clear" w:color="auto" w:fill="F9F9F9"/>
              </w:rPr>
            </w:pPr>
            <w:r w:rsidRPr="00D901BF">
              <w:rPr>
                <w:shd w:val="clear" w:color="auto" w:fill="FFFFFF"/>
              </w:rPr>
              <w:t>Bărci cu motor</w:t>
            </w:r>
          </w:p>
        </w:tc>
        <w:tc>
          <w:tcPr>
            <w:tcW w:w="1417" w:type="dxa"/>
            <w:shd w:val="clear" w:color="auto" w:fill="FFFFFF"/>
            <w:vAlign w:val="center"/>
          </w:tcPr>
          <w:p w14:paraId="7AB1C434" w14:textId="77777777" w:rsidR="006F1E41" w:rsidRDefault="006F1E41" w:rsidP="00C727E3">
            <w:pPr>
              <w:jc w:val="center"/>
            </w:pPr>
            <w:r>
              <w:t>325</w:t>
            </w:r>
          </w:p>
        </w:tc>
      </w:tr>
      <w:tr w:rsidR="006F1E41" w:rsidRPr="00AA40CC" w14:paraId="582B07DE" w14:textId="77777777" w:rsidTr="00C727E3">
        <w:trPr>
          <w:cantSplit/>
          <w:trHeight w:val="233"/>
        </w:trPr>
        <w:tc>
          <w:tcPr>
            <w:tcW w:w="555" w:type="dxa"/>
            <w:vAlign w:val="center"/>
          </w:tcPr>
          <w:p w14:paraId="58320004" w14:textId="77777777" w:rsidR="006F1E41" w:rsidRPr="00AA40CC" w:rsidRDefault="006F1E41" w:rsidP="00C727E3">
            <w:pPr>
              <w:jc w:val="center"/>
            </w:pPr>
            <w:r w:rsidRPr="00D901BF">
              <w:t>4</w:t>
            </w:r>
          </w:p>
        </w:tc>
        <w:tc>
          <w:tcPr>
            <w:tcW w:w="8342" w:type="dxa"/>
            <w:vAlign w:val="center"/>
          </w:tcPr>
          <w:p w14:paraId="11377338" w14:textId="77777777" w:rsidR="006F1E41" w:rsidRPr="00AA40CC" w:rsidRDefault="006F1E41" w:rsidP="00C727E3">
            <w:pPr>
              <w:jc w:val="center"/>
              <w:rPr>
                <w:shd w:val="clear" w:color="auto" w:fill="F9F9F9"/>
              </w:rPr>
            </w:pPr>
            <w:r w:rsidRPr="00D901BF">
              <w:rPr>
                <w:shd w:val="clear" w:color="auto" w:fill="F9F9F9"/>
              </w:rPr>
              <w:t>Nave de sport și agrement</w:t>
            </w:r>
          </w:p>
        </w:tc>
        <w:tc>
          <w:tcPr>
            <w:tcW w:w="1417" w:type="dxa"/>
            <w:shd w:val="clear" w:color="auto" w:fill="FFFFFF"/>
            <w:vAlign w:val="center"/>
          </w:tcPr>
          <w:p w14:paraId="174BF60D" w14:textId="77777777" w:rsidR="006F1E41" w:rsidRDefault="006F1E41" w:rsidP="00C727E3">
            <w:pPr>
              <w:jc w:val="center"/>
            </w:pPr>
            <w:r>
              <w:t>0 – 1.657</w:t>
            </w:r>
          </w:p>
        </w:tc>
      </w:tr>
      <w:tr w:rsidR="006F1E41" w:rsidRPr="00AA40CC" w14:paraId="16CC7A6B" w14:textId="77777777" w:rsidTr="00C727E3">
        <w:trPr>
          <w:cantSplit/>
          <w:trHeight w:val="233"/>
        </w:trPr>
        <w:tc>
          <w:tcPr>
            <w:tcW w:w="555" w:type="dxa"/>
            <w:vAlign w:val="center"/>
          </w:tcPr>
          <w:p w14:paraId="05D9C3DE" w14:textId="77777777" w:rsidR="006F1E41" w:rsidRPr="00AA40CC" w:rsidRDefault="006F1E41" w:rsidP="00C727E3">
            <w:pPr>
              <w:jc w:val="center"/>
            </w:pPr>
            <w:r w:rsidRPr="00D901BF">
              <w:t>5</w:t>
            </w:r>
          </w:p>
        </w:tc>
        <w:tc>
          <w:tcPr>
            <w:tcW w:w="8342" w:type="dxa"/>
            <w:vAlign w:val="center"/>
          </w:tcPr>
          <w:p w14:paraId="0E3BC490" w14:textId="77777777" w:rsidR="006F1E41" w:rsidRPr="00AA40CC" w:rsidRDefault="006F1E41" w:rsidP="00C727E3">
            <w:pPr>
              <w:jc w:val="center"/>
              <w:rPr>
                <w:shd w:val="clear" w:color="auto" w:fill="F9F9F9"/>
              </w:rPr>
            </w:pPr>
            <w:r w:rsidRPr="00D901BF">
              <w:rPr>
                <w:shd w:val="clear" w:color="auto" w:fill="FFFFFF"/>
              </w:rPr>
              <w:t>Scutere de apă</w:t>
            </w:r>
          </w:p>
        </w:tc>
        <w:tc>
          <w:tcPr>
            <w:tcW w:w="1417" w:type="dxa"/>
            <w:shd w:val="clear" w:color="auto" w:fill="FFFFFF"/>
            <w:vAlign w:val="center"/>
          </w:tcPr>
          <w:p w14:paraId="25F08289" w14:textId="77777777" w:rsidR="006F1E41" w:rsidRDefault="006F1E41" w:rsidP="00C727E3">
            <w:pPr>
              <w:jc w:val="center"/>
            </w:pPr>
            <w:r>
              <w:t>325</w:t>
            </w:r>
          </w:p>
        </w:tc>
      </w:tr>
      <w:tr w:rsidR="006F1E41" w:rsidRPr="00AA40CC" w14:paraId="79266C97" w14:textId="77777777" w:rsidTr="00C727E3">
        <w:trPr>
          <w:cantSplit/>
          <w:trHeight w:val="233"/>
        </w:trPr>
        <w:tc>
          <w:tcPr>
            <w:tcW w:w="555" w:type="dxa"/>
            <w:vAlign w:val="center"/>
          </w:tcPr>
          <w:p w14:paraId="3D811AA3" w14:textId="77777777" w:rsidR="006F1E41" w:rsidRPr="00AA40CC" w:rsidRDefault="006F1E41" w:rsidP="00C727E3">
            <w:pPr>
              <w:jc w:val="center"/>
            </w:pPr>
            <w:r w:rsidRPr="00D901BF">
              <w:t>6</w:t>
            </w:r>
          </w:p>
        </w:tc>
        <w:tc>
          <w:tcPr>
            <w:tcW w:w="8342" w:type="dxa"/>
            <w:vAlign w:val="center"/>
          </w:tcPr>
          <w:p w14:paraId="1CE7A8CC" w14:textId="77777777" w:rsidR="006F1E41" w:rsidRPr="00AA40CC" w:rsidRDefault="006F1E41" w:rsidP="00C727E3">
            <w:pPr>
              <w:jc w:val="center"/>
              <w:rPr>
                <w:shd w:val="clear" w:color="auto" w:fill="F9F9F9"/>
              </w:rPr>
            </w:pPr>
            <w:r w:rsidRPr="00D901BF">
              <w:rPr>
                <w:shd w:val="clear" w:color="auto" w:fill="F9F9F9"/>
              </w:rPr>
              <w:t>Remorchere și împingătoare:</w:t>
            </w:r>
          </w:p>
        </w:tc>
        <w:tc>
          <w:tcPr>
            <w:tcW w:w="1417" w:type="dxa"/>
            <w:shd w:val="clear" w:color="auto" w:fill="FFFFFF"/>
            <w:vAlign w:val="center"/>
          </w:tcPr>
          <w:p w14:paraId="7E435BD1" w14:textId="77777777" w:rsidR="006F1E41" w:rsidRDefault="006F1E41" w:rsidP="00C727E3">
            <w:pPr>
              <w:jc w:val="center"/>
            </w:pPr>
            <w:r>
              <w:t>X</w:t>
            </w:r>
          </w:p>
        </w:tc>
      </w:tr>
      <w:tr w:rsidR="006F1E41" w:rsidRPr="00AA40CC" w14:paraId="2AC502FD" w14:textId="77777777" w:rsidTr="00C727E3">
        <w:trPr>
          <w:cantSplit/>
          <w:trHeight w:val="233"/>
        </w:trPr>
        <w:tc>
          <w:tcPr>
            <w:tcW w:w="555" w:type="dxa"/>
            <w:vAlign w:val="center"/>
          </w:tcPr>
          <w:p w14:paraId="5220CCDF" w14:textId="77777777" w:rsidR="006F1E41" w:rsidRPr="00AA40CC" w:rsidRDefault="006F1E41" w:rsidP="00C727E3">
            <w:pPr>
              <w:jc w:val="center"/>
            </w:pPr>
            <w:r w:rsidRPr="00D901BF">
              <w:t>6.1</w:t>
            </w:r>
          </w:p>
        </w:tc>
        <w:tc>
          <w:tcPr>
            <w:tcW w:w="8342" w:type="dxa"/>
            <w:vAlign w:val="center"/>
          </w:tcPr>
          <w:p w14:paraId="4F607621" w14:textId="77777777" w:rsidR="006F1E41" w:rsidRPr="00AA40CC" w:rsidRDefault="006F1E41" w:rsidP="00C727E3">
            <w:pPr>
              <w:jc w:val="center"/>
              <w:rPr>
                <w:shd w:val="clear" w:color="auto" w:fill="F9F9F9"/>
              </w:rPr>
            </w:pPr>
            <w:r w:rsidRPr="00D901BF">
              <w:rPr>
                <w:shd w:val="clear" w:color="auto" w:fill="F9F9F9"/>
              </w:rPr>
              <w:t>până la 500 CP, inclusiv</w:t>
            </w:r>
          </w:p>
        </w:tc>
        <w:tc>
          <w:tcPr>
            <w:tcW w:w="1417" w:type="dxa"/>
            <w:shd w:val="clear" w:color="auto" w:fill="FFFFFF"/>
            <w:vAlign w:val="center"/>
          </w:tcPr>
          <w:p w14:paraId="42A0B824" w14:textId="77777777" w:rsidR="006F1E41" w:rsidRDefault="006F1E41" w:rsidP="00C727E3">
            <w:pPr>
              <w:jc w:val="center"/>
            </w:pPr>
            <w:r>
              <w:t>837</w:t>
            </w:r>
          </w:p>
        </w:tc>
      </w:tr>
      <w:tr w:rsidR="006F1E41" w:rsidRPr="00AA40CC" w14:paraId="4F34C966" w14:textId="77777777" w:rsidTr="00C727E3">
        <w:trPr>
          <w:cantSplit/>
          <w:trHeight w:val="233"/>
        </w:trPr>
        <w:tc>
          <w:tcPr>
            <w:tcW w:w="555" w:type="dxa"/>
            <w:vAlign w:val="center"/>
          </w:tcPr>
          <w:p w14:paraId="63106971" w14:textId="77777777" w:rsidR="006F1E41" w:rsidRPr="00AA40CC" w:rsidRDefault="006F1E41" w:rsidP="00C727E3">
            <w:pPr>
              <w:jc w:val="center"/>
            </w:pPr>
            <w:r w:rsidRPr="00D901BF">
              <w:t>6.2</w:t>
            </w:r>
          </w:p>
        </w:tc>
        <w:tc>
          <w:tcPr>
            <w:tcW w:w="8342" w:type="dxa"/>
            <w:vAlign w:val="center"/>
          </w:tcPr>
          <w:p w14:paraId="07AA0379" w14:textId="77777777" w:rsidR="006F1E41" w:rsidRPr="00AA40CC" w:rsidRDefault="006F1E41" w:rsidP="00C727E3">
            <w:pPr>
              <w:jc w:val="center"/>
              <w:rPr>
                <w:shd w:val="clear" w:color="auto" w:fill="F9F9F9"/>
              </w:rPr>
            </w:pPr>
            <w:r w:rsidRPr="00D901BF">
              <w:rPr>
                <w:shd w:val="clear" w:color="auto" w:fill="F9F9F9"/>
              </w:rPr>
              <w:t>peste 500 CP și până la 2000 CP, inclusiv</w:t>
            </w:r>
          </w:p>
        </w:tc>
        <w:tc>
          <w:tcPr>
            <w:tcW w:w="1417" w:type="dxa"/>
            <w:shd w:val="clear" w:color="auto" w:fill="FFFFFF"/>
            <w:vAlign w:val="center"/>
          </w:tcPr>
          <w:p w14:paraId="2053F042" w14:textId="77777777" w:rsidR="006F1E41" w:rsidRDefault="006F1E41" w:rsidP="00C727E3">
            <w:pPr>
              <w:jc w:val="center"/>
            </w:pPr>
            <w:r>
              <w:t>1.361</w:t>
            </w:r>
          </w:p>
        </w:tc>
      </w:tr>
      <w:tr w:rsidR="006F1E41" w:rsidRPr="00AA40CC" w14:paraId="3B80AFFF" w14:textId="77777777" w:rsidTr="00C727E3">
        <w:trPr>
          <w:cantSplit/>
          <w:trHeight w:val="233"/>
        </w:trPr>
        <w:tc>
          <w:tcPr>
            <w:tcW w:w="555" w:type="dxa"/>
            <w:vAlign w:val="center"/>
          </w:tcPr>
          <w:p w14:paraId="371F3B73" w14:textId="77777777" w:rsidR="006F1E41" w:rsidRPr="00AA40CC" w:rsidRDefault="006F1E41" w:rsidP="00C727E3">
            <w:pPr>
              <w:jc w:val="center"/>
            </w:pPr>
            <w:r w:rsidRPr="00D901BF">
              <w:t>6.3</w:t>
            </w:r>
          </w:p>
        </w:tc>
        <w:tc>
          <w:tcPr>
            <w:tcW w:w="8342" w:type="dxa"/>
            <w:vAlign w:val="center"/>
          </w:tcPr>
          <w:p w14:paraId="44388C1C" w14:textId="77777777" w:rsidR="006F1E41" w:rsidRPr="00AA40CC" w:rsidRDefault="006F1E41" w:rsidP="00C727E3">
            <w:pPr>
              <w:jc w:val="center"/>
              <w:rPr>
                <w:shd w:val="clear" w:color="auto" w:fill="F9F9F9"/>
              </w:rPr>
            </w:pPr>
            <w:r w:rsidRPr="00D901BF">
              <w:rPr>
                <w:shd w:val="clear" w:color="auto" w:fill="F9F9F9"/>
              </w:rPr>
              <w:t>peste 2000 CP și până la 4000 CP, inclusiv</w:t>
            </w:r>
          </w:p>
        </w:tc>
        <w:tc>
          <w:tcPr>
            <w:tcW w:w="1417" w:type="dxa"/>
            <w:shd w:val="clear" w:color="auto" w:fill="FFFFFF"/>
            <w:vAlign w:val="center"/>
          </w:tcPr>
          <w:p w14:paraId="4863E623" w14:textId="77777777" w:rsidR="006F1E41" w:rsidRDefault="006F1E41" w:rsidP="00C727E3">
            <w:pPr>
              <w:jc w:val="center"/>
            </w:pPr>
            <w:r>
              <w:t>2.093</w:t>
            </w:r>
          </w:p>
        </w:tc>
      </w:tr>
      <w:tr w:rsidR="006F1E41" w:rsidRPr="00AA40CC" w14:paraId="23496B1F" w14:textId="77777777" w:rsidTr="00C727E3">
        <w:trPr>
          <w:cantSplit/>
          <w:trHeight w:val="233"/>
        </w:trPr>
        <w:tc>
          <w:tcPr>
            <w:tcW w:w="555" w:type="dxa"/>
            <w:vAlign w:val="center"/>
          </w:tcPr>
          <w:p w14:paraId="52EC96F6" w14:textId="77777777" w:rsidR="006F1E41" w:rsidRPr="00AA40CC" w:rsidRDefault="006F1E41" w:rsidP="00C727E3">
            <w:pPr>
              <w:jc w:val="center"/>
            </w:pPr>
            <w:r w:rsidRPr="00D901BF">
              <w:t>6.4</w:t>
            </w:r>
          </w:p>
        </w:tc>
        <w:tc>
          <w:tcPr>
            <w:tcW w:w="8342" w:type="dxa"/>
            <w:vAlign w:val="center"/>
          </w:tcPr>
          <w:p w14:paraId="59684697" w14:textId="77777777" w:rsidR="006F1E41" w:rsidRPr="00AA40CC" w:rsidRDefault="006F1E41" w:rsidP="00C727E3">
            <w:pPr>
              <w:jc w:val="center"/>
              <w:rPr>
                <w:shd w:val="clear" w:color="auto" w:fill="F9F9F9"/>
              </w:rPr>
            </w:pPr>
            <w:r w:rsidRPr="00D901BF">
              <w:rPr>
                <w:shd w:val="clear" w:color="auto" w:fill="F9F9F9"/>
              </w:rPr>
              <w:t>peste 4000 CP</w:t>
            </w:r>
          </w:p>
        </w:tc>
        <w:tc>
          <w:tcPr>
            <w:tcW w:w="1417" w:type="dxa"/>
            <w:shd w:val="clear" w:color="auto" w:fill="FFFFFF"/>
            <w:vAlign w:val="center"/>
          </w:tcPr>
          <w:p w14:paraId="1068E5ED" w14:textId="77777777" w:rsidR="006F1E41" w:rsidRDefault="006F1E41" w:rsidP="00C727E3">
            <w:pPr>
              <w:jc w:val="center"/>
            </w:pPr>
            <w:r>
              <w:t>3.348</w:t>
            </w:r>
          </w:p>
        </w:tc>
      </w:tr>
      <w:tr w:rsidR="006F1E41" w:rsidRPr="00AA40CC" w14:paraId="7D926E41" w14:textId="77777777" w:rsidTr="00C727E3">
        <w:trPr>
          <w:cantSplit/>
          <w:trHeight w:val="233"/>
        </w:trPr>
        <w:tc>
          <w:tcPr>
            <w:tcW w:w="555" w:type="dxa"/>
            <w:vAlign w:val="center"/>
          </w:tcPr>
          <w:p w14:paraId="529F5CAD" w14:textId="77777777" w:rsidR="006F1E41" w:rsidRPr="00AA40CC" w:rsidRDefault="006F1E41" w:rsidP="00C727E3">
            <w:pPr>
              <w:jc w:val="center"/>
            </w:pPr>
            <w:r w:rsidRPr="00D901BF">
              <w:t>7</w:t>
            </w:r>
          </w:p>
        </w:tc>
        <w:tc>
          <w:tcPr>
            <w:tcW w:w="8342" w:type="dxa"/>
            <w:vAlign w:val="center"/>
          </w:tcPr>
          <w:p w14:paraId="46B33F93" w14:textId="77777777" w:rsidR="006F1E41" w:rsidRPr="00AA40CC" w:rsidRDefault="006F1E41" w:rsidP="00C727E3">
            <w:pPr>
              <w:jc w:val="center"/>
              <w:rPr>
                <w:shd w:val="clear" w:color="auto" w:fill="F9F9F9"/>
              </w:rPr>
            </w:pPr>
            <w:r w:rsidRPr="00D901BF">
              <w:rPr>
                <w:shd w:val="clear" w:color="auto" w:fill="FFFFFF"/>
              </w:rPr>
              <w:t>Vapoare - pentru fiecare 1000 tdw sau fracțiune din acesta</w:t>
            </w:r>
          </w:p>
        </w:tc>
        <w:tc>
          <w:tcPr>
            <w:tcW w:w="1417" w:type="dxa"/>
            <w:shd w:val="clear" w:color="auto" w:fill="FFFFFF"/>
            <w:vAlign w:val="center"/>
          </w:tcPr>
          <w:p w14:paraId="659AC55D" w14:textId="77777777" w:rsidR="006F1E41" w:rsidRDefault="006F1E41" w:rsidP="00C727E3">
            <w:pPr>
              <w:jc w:val="center"/>
            </w:pPr>
            <w:r>
              <w:t>271</w:t>
            </w:r>
          </w:p>
        </w:tc>
      </w:tr>
      <w:tr w:rsidR="006F1E41" w:rsidRPr="00AA40CC" w14:paraId="73E5F5DE" w14:textId="77777777" w:rsidTr="00C727E3">
        <w:trPr>
          <w:cantSplit/>
          <w:trHeight w:val="233"/>
        </w:trPr>
        <w:tc>
          <w:tcPr>
            <w:tcW w:w="555" w:type="dxa"/>
            <w:vAlign w:val="center"/>
          </w:tcPr>
          <w:p w14:paraId="759C9BE9" w14:textId="77777777" w:rsidR="006F1E41" w:rsidRPr="00AA40CC" w:rsidRDefault="006F1E41" w:rsidP="00C727E3">
            <w:pPr>
              <w:jc w:val="center"/>
            </w:pPr>
            <w:r w:rsidRPr="00D901BF">
              <w:t>8</w:t>
            </w:r>
          </w:p>
        </w:tc>
        <w:tc>
          <w:tcPr>
            <w:tcW w:w="8342" w:type="dxa"/>
            <w:vAlign w:val="center"/>
          </w:tcPr>
          <w:p w14:paraId="141633DB" w14:textId="77777777" w:rsidR="006F1E41" w:rsidRPr="00AA40CC" w:rsidRDefault="006F1E41" w:rsidP="00C727E3">
            <w:pPr>
              <w:jc w:val="center"/>
              <w:rPr>
                <w:shd w:val="clear" w:color="auto" w:fill="F9F9F9"/>
              </w:rPr>
            </w:pPr>
            <w:r w:rsidRPr="00D901BF">
              <w:rPr>
                <w:shd w:val="clear" w:color="auto" w:fill="F9F9F9"/>
              </w:rPr>
              <w:t>Ceamuri, șlepuri și barje fluviale:</w:t>
            </w:r>
          </w:p>
        </w:tc>
        <w:tc>
          <w:tcPr>
            <w:tcW w:w="1417" w:type="dxa"/>
            <w:shd w:val="clear" w:color="auto" w:fill="FFFFFF"/>
            <w:vAlign w:val="center"/>
          </w:tcPr>
          <w:p w14:paraId="32D015ED" w14:textId="77777777" w:rsidR="006F1E41" w:rsidRDefault="006F1E41" w:rsidP="00C727E3">
            <w:pPr>
              <w:jc w:val="center"/>
            </w:pPr>
            <w:r>
              <w:t>X</w:t>
            </w:r>
          </w:p>
        </w:tc>
      </w:tr>
      <w:tr w:rsidR="006F1E41" w:rsidRPr="00AA40CC" w14:paraId="6AEC9EE0" w14:textId="77777777" w:rsidTr="00C727E3">
        <w:trPr>
          <w:cantSplit/>
          <w:trHeight w:val="233"/>
        </w:trPr>
        <w:tc>
          <w:tcPr>
            <w:tcW w:w="555" w:type="dxa"/>
            <w:vAlign w:val="center"/>
          </w:tcPr>
          <w:p w14:paraId="58163E82" w14:textId="77777777" w:rsidR="006F1E41" w:rsidRPr="00AA40CC" w:rsidRDefault="006F1E41" w:rsidP="00C727E3">
            <w:pPr>
              <w:jc w:val="center"/>
            </w:pPr>
            <w:r w:rsidRPr="00D901BF">
              <w:t>8.1</w:t>
            </w:r>
          </w:p>
        </w:tc>
        <w:tc>
          <w:tcPr>
            <w:tcW w:w="8342" w:type="dxa"/>
            <w:vAlign w:val="center"/>
          </w:tcPr>
          <w:p w14:paraId="6868DA9D" w14:textId="77777777" w:rsidR="006F1E41" w:rsidRPr="00AA40CC" w:rsidRDefault="006F1E41" w:rsidP="00C727E3">
            <w:pPr>
              <w:jc w:val="center"/>
              <w:rPr>
                <w:shd w:val="clear" w:color="auto" w:fill="F9F9F9"/>
              </w:rPr>
            </w:pPr>
            <w:r w:rsidRPr="00D901BF">
              <w:rPr>
                <w:shd w:val="clear" w:color="auto" w:fill="F9F9F9"/>
              </w:rPr>
              <w:t>cu capacitatea de încărcare până la 1500 de tone, inclusiv</w:t>
            </w:r>
          </w:p>
        </w:tc>
        <w:tc>
          <w:tcPr>
            <w:tcW w:w="1417" w:type="dxa"/>
            <w:shd w:val="clear" w:color="auto" w:fill="FFFFFF"/>
            <w:vAlign w:val="center"/>
          </w:tcPr>
          <w:p w14:paraId="1997ADA0" w14:textId="77777777" w:rsidR="006F1E41" w:rsidRDefault="006F1E41" w:rsidP="00C727E3">
            <w:pPr>
              <w:jc w:val="center"/>
            </w:pPr>
            <w:r>
              <w:t>271</w:t>
            </w:r>
          </w:p>
        </w:tc>
      </w:tr>
      <w:tr w:rsidR="006F1E41" w:rsidRPr="00AA40CC" w14:paraId="65F38FC2" w14:textId="77777777" w:rsidTr="00C727E3">
        <w:trPr>
          <w:cantSplit/>
          <w:trHeight w:val="233"/>
        </w:trPr>
        <w:tc>
          <w:tcPr>
            <w:tcW w:w="555" w:type="dxa"/>
            <w:vAlign w:val="center"/>
          </w:tcPr>
          <w:p w14:paraId="1297E9B8" w14:textId="77777777" w:rsidR="006F1E41" w:rsidRPr="00AA40CC" w:rsidRDefault="006F1E41" w:rsidP="00C727E3">
            <w:pPr>
              <w:jc w:val="center"/>
            </w:pPr>
            <w:r w:rsidRPr="00D901BF">
              <w:t>8.2</w:t>
            </w:r>
          </w:p>
        </w:tc>
        <w:tc>
          <w:tcPr>
            <w:tcW w:w="8342" w:type="dxa"/>
            <w:vAlign w:val="center"/>
          </w:tcPr>
          <w:p w14:paraId="68EDF283" w14:textId="77777777" w:rsidR="006F1E41" w:rsidRPr="00AA40CC" w:rsidRDefault="006F1E41" w:rsidP="00C727E3">
            <w:pPr>
              <w:jc w:val="center"/>
              <w:rPr>
                <w:shd w:val="clear" w:color="auto" w:fill="F9F9F9"/>
              </w:rPr>
            </w:pPr>
            <w:r w:rsidRPr="00D901BF">
              <w:rPr>
                <w:shd w:val="clear" w:color="auto" w:fill="F9F9F9"/>
              </w:rPr>
              <w:t>cu capacitatea de încărcare de peste 1500 de tone și până la 3000 de tone, inclusiv</w:t>
            </w:r>
          </w:p>
        </w:tc>
        <w:tc>
          <w:tcPr>
            <w:tcW w:w="1417" w:type="dxa"/>
            <w:shd w:val="clear" w:color="auto" w:fill="FFFFFF"/>
            <w:vAlign w:val="center"/>
          </w:tcPr>
          <w:p w14:paraId="0B7D6E0D" w14:textId="77777777" w:rsidR="006F1E41" w:rsidRDefault="006F1E41" w:rsidP="00C727E3">
            <w:pPr>
              <w:jc w:val="center"/>
            </w:pPr>
            <w:r>
              <w:t>419</w:t>
            </w:r>
          </w:p>
        </w:tc>
      </w:tr>
      <w:tr w:rsidR="006F1E41" w:rsidRPr="00AA40CC" w14:paraId="7BA3B214" w14:textId="77777777" w:rsidTr="00C727E3">
        <w:trPr>
          <w:cantSplit/>
          <w:trHeight w:val="233"/>
        </w:trPr>
        <w:tc>
          <w:tcPr>
            <w:tcW w:w="555" w:type="dxa"/>
            <w:vAlign w:val="center"/>
          </w:tcPr>
          <w:p w14:paraId="4BDEF7AB" w14:textId="77777777" w:rsidR="006F1E41" w:rsidRPr="00AA40CC" w:rsidRDefault="006F1E41" w:rsidP="00C727E3">
            <w:pPr>
              <w:jc w:val="center"/>
            </w:pPr>
            <w:r w:rsidRPr="00D901BF">
              <w:t>8.3</w:t>
            </w:r>
          </w:p>
        </w:tc>
        <w:tc>
          <w:tcPr>
            <w:tcW w:w="8342" w:type="dxa"/>
            <w:vAlign w:val="center"/>
          </w:tcPr>
          <w:p w14:paraId="43D02E11" w14:textId="77777777" w:rsidR="006F1E41" w:rsidRPr="00AA40CC" w:rsidRDefault="006F1E41" w:rsidP="00C727E3">
            <w:pPr>
              <w:jc w:val="center"/>
              <w:rPr>
                <w:shd w:val="clear" w:color="auto" w:fill="F9F9F9"/>
              </w:rPr>
            </w:pPr>
            <w:r w:rsidRPr="00D901BF">
              <w:rPr>
                <w:shd w:val="clear" w:color="auto" w:fill="F9F9F9"/>
              </w:rPr>
              <w:t> cu capacitatea de încărcare de peste 3000 de tone</w:t>
            </w:r>
          </w:p>
        </w:tc>
        <w:tc>
          <w:tcPr>
            <w:tcW w:w="1417" w:type="dxa"/>
            <w:shd w:val="clear" w:color="auto" w:fill="FFFFFF"/>
            <w:vAlign w:val="center"/>
          </w:tcPr>
          <w:p w14:paraId="24841EF0" w14:textId="77777777" w:rsidR="006F1E41" w:rsidRDefault="006F1E41" w:rsidP="00C727E3">
            <w:pPr>
              <w:jc w:val="center"/>
            </w:pPr>
            <w:r>
              <w:t>733</w:t>
            </w:r>
          </w:p>
        </w:tc>
      </w:tr>
    </w:tbl>
    <w:p w14:paraId="51F3A1C0" w14:textId="77777777" w:rsidR="006F1E41" w:rsidRPr="00CA1C75" w:rsidRDefault="006F1E41" w:rsidP="006F1E41">
      <w:pPr>
        <w:rPr>
          <w:b/>
        </w:rPr>
      </w:pPr>
    </w:p>
    <w:p w14:paraId="0A911F97" w14:textId="77777777" w:rsidR="006F1E41" w:rsidRDefault="006F1E41" w:rsidP="006F1E41">
      <w:pPr>
        <w:ind w:firstLine="720"/>
        <w:jc w:val="both"/>
        <w:rPr>
          <w:b/>
          <w:i/>
        </w:rPr>
      </w:pPr>
      <w:r w:rsidRPr="00BE544B">
        <w:rPr>
          <w:bCs/>
          <w:iCs/>
        </w:rPr>
        <w:t xml:space="preserve">Impozitul </w:t>
      </w:r>
      <w:r>
        <w:rPr>
          <w:bCs/>
          <w:iCs/>
        </w:rPr>
        <w:t xml:space="preserve">asupra mijloacelor de transport </w:t>
      </w:r>
      <w:r w:rsidRPr="00BE544B">
        <w:rPr>
          <w:bCs/>
          <w:iCs/>
        </w:rPr>
        <w:t>este anual și se plătește în două rate egale, până la datele de 31 martie şi 30 septembrie inclusiv</w:t>
      </w:r>
      <w:r w:rsidRPr="00BE544B">
        <w:rPr>
          <w:b/>
          <w:i/>
        </w:rPr>
        <w:t xml:space="preserve">. </w:t>
      </w:r>
    </w:p>
    <w:p w14:paraId="7C75995A" w14:textId="77777777" w:rsidR="006F1E41" w:rsidRDefault="006F1E41" w:rsidP="006F1E41">
      <w:pPr>
        <w:ind w:firstLine="720"/>
        <w:jc w:val="both"/>
        <w:rPr>
          <w:bCs/>
          <w:iCs/>
        </w:rPr>
      </w:pPr>
      <w:r w:rsidRPr="00BE544B">
        <w:rPr>
          <w:bCs/>
          <w:iCs/>
        </w:rPr>
        <w:t>Pentru plata cu anticipaţie a impozitului</w:t>
      </w:r>
      <w:r>
        <w:rPr>
          <w:bCs/>
          <w:iCs/>
        </w:rPr>
        <w:t xml:space="preserve"> asupra mijloacelor de transport</w:t>
      </w:r>
      <w:r w:rsidRPr="00BE544B">
        <w:rPr>
          <w:bCs/>
          <w:iCs/>
        </w:rPr>
        <w:t>, datorat pentru întregul an de către contribuabili</w:t>
      </w:r>
      <w:r>
        <w:rPr>
          <w:bCs/>
          <w:iCs/>
        </w:rPr>
        <w:t>i persoane fizice</w:t>
      </w:r>
      <w:r w:rsidRPr="00BE544B">
        <w:rPr>
          <w:bCs/>
          <w:iCs/>
        </w:rPr>
        <w:t xml:space="preserve">, până la data de 31 martie a anului respectiv, se acordă o bonificaţie de </w:t>
      </w:r>
      <w:r>
        <w:rPr>
          <w:bCs/>
          <w:iCs/>
        </w:rPr>
        <w:t>7</w:t>
      </w:r>
      <w:r w:rsidRPr="00BE544B">
        <w:rPr>
          <w:bCs/>
          <w:iCs/>
        </w:rPr>
        <w:t>%.</w:t>
      </w:r>
    </w:p>
    <w:p w14:paraId="4689060F" w14:textId="77777777" w:rsidR="006F1E41" w:rsidRPr="00043B28" w:rsidRDefault="006F1E41" w:rsidP="006F1E41">
      <w:pPr>
        <w:ind w:firstLine="720"/>
        <w:jc w:val="both"/>
        <w:rPr>
          <w:bCs/>
          <w:iCs/>
        </w:rPr>
      </w:pPr>
      <w:bookmarkStart w:id="5" w:name="_Hlk213228808"/>
      <w:r w:rsidRPr="00BE544B">
        <w:rPr>
          <w:bCs/>
          <w:iCs/>
        </w:rPr>
        <w:t>Pentru plata cu anticipaţie a impozitului</w:t>
      </w:r>
      <w:r w:rsidRPr="00E91931">
        <w:rPr>
          <w:bCs/>
          <w:iCs/>
        </w:rPr>
        <w:t xml:space="preserve"> </w:t>
      </w:r>
      <w:r>
        <w:rPr>
          <w:bCs/>
          <w:iCs/>
        </w:rPr>
        <w:t>asupra mijloacelor de transport</w:t>
      </w:r>
      <w:r w:rsidRPr="00BE544B">
        <w:rPr>
          <w:bCs/>
          <w:iCs/>
        </w:rPr>
        <w:t xml:space="preserve"> datorat</w:t>
      </w:r>
      <w:r>
        <w:rPr>
          <w:bCs/>
          <w:iCs/>
        </w:rPr>
        <w:t xml:space="preserve"> </w:t>
      </w:r>
      <w:r w:rsidRPr="00BE544B">
        <w:rPr>
          <w:bCs/>
          <w:iCs/>
        </w:rPr>
        <w:t xml:space="preserve">pentru întregul an de </w:t>
      </w:r>
      <w:bookmarkEnd w:id="5"/>
      <w:r w:rsidRPr="00BE544B">
        <w:rPr>
          <w:bCs/>
          <w:iCs/>
        </w:rPr>
        <w:t>către contribuabili</w:t>
      </w:r>
      <w:r>
        <w:rPr>
          <w:bCs/>
          <w:iCs/>
        </w:rPr>
        <w:t>i persoane juridice</w:t>
      </w:r>
      <w:r w:rsidRPr="00BE544B">
        <w:rPr>
          <w:bCs/>
          <w:iCs/>
        </w:rPr>
        <w:t xml:space="preserve">, până la data de 31 martie a anului respectiv, se acordă o bonificaţie de </w:t>
      </w:r>
      <w:r>
        <w:rPr>
          <w:bCs/>
          <w:iCs/>
        </w:rPr>
        <w:t>5</w:t>
      </w:r>
      <w:r w:rsidRPr="00BE544B">
        <w:rPr>
          <w:bCs/>
          <w:iCs/>
        </w:rPr>
        <w:t>%.</w:t>
      </w:r>
    </w:p>
    <w:p w14:paraId="11BA4ABD" w14:textId="77777777" w:rsidR="006F1E41" w:rsidRPr="009A1F65" w:rsidRDefault="006F1E41" w:rsidP="006F1E41">
      <w:pPr>
        <w:ind w:firstLine="720"/>
        <w:jc w:val="both"/>
        <w:rPr>
          <w:bCs/>
          <w:iCs/>
        </w:rPr>
      </w:pPr>
      <w:r w:rsidRPr="006355AB">
        <w:rPr>
          <w:bCs/>
        </w:rPr>
        <w:t>Conform regulilor de rotunjire</w:t>
      </w:r>
      <w:r>
        <w:rPr>
          <w:bCs/>
        </w:rPr>
        <w:t>,</w:t>
      </w:r>
      <w:r w:rsidRPr="006355AB">
        <w:rPr>
          <w:bCs/>
        </w:rPr>
        <w:t xml:space="preserve"> stabilite prin Normele metodologice de aplicare a Codului fiscal, aprobate prin HG nr. 1/2016, cu modificările și completările ulterioare, rotunjirea</w:t>
      </w:r>
      <w:r>
        <w:rPr>
          <w:bCs/>
        </w:rPr>
        <w:t xml:space="preserve"> bonificației</w:t>
      </w:r>
      <w:r w:rsidRPr="006355AB">
        <w:rPr>
          <w:bCs/>
        </w:rPr>
        <w:t xml:space="preserve"> se face prin diminuare.</w:t>
      </w:r>
    </w:p>
    <w:p w14:paraId="32D1ED9B" w14:textId="77777777" w:rsidR="006F1E41" w:rsidRPr="00BE544B" w:rsidRDefault="006F1E41" w:rsidP="006F1E41">
      <w:pPr>
        <w:ind w:firstLine="720"/>
        <w:jc w:val="both"/>
      </w:pPr>
      <w:r w:rsidRPr="00BE544B">
        <w:t xml:space="preserve">Pentru neachitarea la termenul de scadenţă de către debitor a obligaţiilor fiscale principale, se datorează după acest termen majorări de întârziere. Nivelul majorarii de intarziere este de 1% pentru </w:t>
      </w:r>
      <w:r w:rsidRPr="00BE544B">
        <w:lastRenderedPageBreak/>
        <w:t>fiecare lună sau fractiune de lună, începând cu ziua imediat urmatoare termenului de scadenţă şi până la data stingerii sumei datorate inclusiv, cu excepţiile prevăzute de lege şi poate fi modificat prin acte normative.</w:t>
      </w:r>
    </w:p>
    <w:p w14:paraId="3A952EF2" w14:textId="77777777" w:rsidR="006F1E41" w:rsidRDefault="006F1E41" w:rsidP="006F1E41">
      <w:pPr>
        <w:jc w:val="center"/>
      </w:pPr>
    </w:p>
    <w:p w14:paraId="0836D960" w14:textId="77777777" w:rsidR="006F1E41" w:rsidRDefault="006F1E41" w:rsidP="006F1E41">
      <w:pPr>
        <w:jc w:val="center"/>
      </w:pPr>
      <w:r>
        <w:t>COMPARTIMENTUL IMPOZITE ȘI TAXE LOCALE</w:t>
      </w:r>
    </w:p>
    <w:p w14:paraId="3B3DFB16" w14:textId="77777777" w:rsidR="006F1E41" w:rsidRDefault="006F1E41" w:rsidP="006F1E41">
      <w:pPr>
        <w:jc w:val="center"/>
      </w:pPr>
    </w:p>
    <w:p w14:paraId="53D65235" w14:textId="77777777" w:rsidR="006F1E41" w:rsidRDefault="006F1E41" w:rsidP="006F1E41">
      <w:pPr>
        <w:jc w:val="center"/>
      </w:pPr>
      <w:r>
        <w:t>Insp. Marian Cristian CRĂCIUN</w:t>
      </w:r>
    </w:p>
    <w:p w14:paraId="601CA593" w14:textId="77777777" w:rsidR="006F1E41" w:rsidRPr="00D40076" w:rsidRDefault="006F1E41" w:rsidP="006F1E41">
      <w:pPr>
        <w:jc w:val="right"/>
        <w:rPr>
          <w:b/>
          <w:bCs/>
        </w:rPr>
      </w:pPr>
      <w:r w:rsidRPr="00D40076">
        <w:rPr>
          <w:b/>
          <w:bCs/>
        </w:rPr>
        <w:t>ANEXA Nr. 4</w:t>
      </w:r>
    </w:p>
    <w:p w14:paraId="4608EEF0" w14:textId="77777777" w:rsidR="006F1E41" w:rsidRDefault="006F1E41" w:rsidP="006F1E41">
      <w:pPr>
        <w:ind w:left="-3119" w:firstLine="142"/>
        <w:jc w:val="right"/>
        <w:rPr>
          <w:i/>
          <w:iCs/>
          <w:sz w:val="22"/>
          <w:szCs w:val="22"/>
        </w:rPr>
      </w:pPr>
      <w:r w:rsidRPr="00D40076">
        <w:rPr>
          <w:i/>
          <w:iCs/>
        </w:rPr>
        <w:t>la Hotărârea Consiliului Local nr. ........./....................</w:t>
      </w:r>
    </w:p>
    <w:p w14:paraId="5FC354A9" w14:textId="77777777" w:rsidR="006F1E41" w:rsidRDefault="006F1E41" w:rsidP="006F1E41">
      <w:pPr>
        <w:ind w:left="-3119" w:firstLine="142"/>
        <w:jc w:val="right"/>
        <w:rPr>
          <w:i/>
          <w:iCs/>
          <w:sz w:val="22"/>
          <w:szCs w:val="22"/>
        </w:rPr>
      </w:pPr>
      <w:r w:rsidRPr="006355AB">
        <w:rPr>
          <w:i/>
          <w:iCs/>
          <w:sz w:val="22"/>
          <w:szCs w:val="22"/>
        </w:rPr>
        <w:t xml:space="preserve"> </w:t>
      </w:r>
    </w:p>
    <w:p w14:paraId="6393D1AD" w14:textId="77777777" w:rsidR="006F1E41" w:rsidRPr="000258A7" w:rsidRDefault="006F1E41" w:rsidP="006F1E41">
      <w:pPr>
        <w:jc w:val="center"/>
        <w:rPr>
          <w:b/>
        </w:rPr>
      </w:pPr>
      <w:r w:rsidRPr="000258A7">
        <w:rPr>
          <w:b/>
        </w:rPr>
        <w:t>IV. TAXA PENTRU ELIBERAREA CERTIFICATELOR, AVIZELOR ȘI AUTORIZAȚIILOR</w:t>
      </w:r>
    </w:p>
    <w:p w14:paraId="38DFC479" w14:textId="77777777" w:rsidR="006F1E41" w:rsidRDefault="006F1E41" w:rsidP="006F1E41">
      <w:pPr>
        <w:jc w:val="center"/>
        <w:rPr>
          <w:b/>
          <w:bCs/>
          <w:shd w:val="clear" w:color="auto" w:fill="FFFFFF"/>
        </w:rPr>
      </w:pPr>
      <w:r w:rsidRPr="000258A7">
        <w:rPr>
          <w:b/>
        </w:rPr>
        <w:t>IV.1.</w:t>
      </w:r>
      <w:r w:rsidRPr="000258A7">
        <w:rPr>
          <w:b/>
          <w:shd w:val="clear" w:color="auto" w:fill="FFFFFF"/>
        </w:rPr>
        <w:t>T</w:t>
      </w:r>
      <w:r w:rsidRPr="000258A7">
        <w:rPr>
          <w:b/>
          <w:bCs/>
          <w:shd w:val="clear" w:color="auto" w:fill="FFFFFF"/>
        </w:rPr>
        <w:t xml:space="preserve">axa pentru eliberarea certificatelor de urbanism, a autorizațiilor de construire </w:t>
      </w:r>
    </w:p>
    <w:p w14:paraId="7B811BA3" w14:textId="77777777" w:rsidR="006F1E41" w:rsidRPr="000258A7" w:rsidRDefault="006F1E41" w:rsidP="006F1E41">
      <w:pPr>
        <w:jc w:val="center"/>
        <w:rPr>
          <w:b/>
        </w:rPr>
      </w:pPr>
      <w:r w:rsidRPr="000258A7">
        <w:rPr>
          <w:b/>
          <w:bCs/>
          <w:shd w:val="clear" w:color="auto" w:fill="FFFFFF"/>
        </w:rPr>
        <w:t>și a altor avize și autorizații</w:t>
      </w:r>
    </w:p>
    <w:p w14:paraId="230E3992" w14:textId="77777777" w:rsidR="006F1E41" w:rsidRDefault="006F1E41" w:rsidP="006F1E41">
      <w:pPr>
        <w:ind w:firstLine="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82"/>
        <w:gridCol w:w="6259"/>
        <w:gridCol w:w="2977"/>
      </w:tblGrid>
      <w:tr w:rsidR="006F1E41" w:rsidRPr="00EA663B" w14:paraId="54369BBB" w14:textId="77777777" w:rsidTr="00C727E3">
        <w:tc>
          <w:tcPr>
            <w:tcW w:w="555" w:type="dxa"/>
            <w:shd w:val="clear" w:color="auto" w:fill="D9D9D9"/>
            <w:vAlign w:val="center"/>
          </w:tcPr>
          <w:p w14:paraId="73C36B88" w14:textId="77777777" w:rsidR="006F1E41" w:rsidRPr="00EA663B" w:rsidRDefault="006F1E41" w:rsidP="00C727E3">
            <w:pPr>
              <w:jc w:val="center"/>
              <w:rPr>
                <w:b/>
                <w:i/>
              </w:rPr>
            </w:pPr>
            <w:r w:rsidRPr="00EA663B">
              <w:rPr>
                <w:b/>
                <w:i/>
              </w:rPr>
              <w:t>Nr. crt.</w:t>
            </w:r>
          </w:p>
        </w:tc>
        <w:tc>
          <w:tcPr>
            <w:tcW w:w="6641" w:type="dxa"/>
            <w:gridSpan w:val="2"/>
            <w:shd w:val="clear" w:color="auto" w:fill="D9D9D9"/>
            <w:vAlign w:val="center"/>
          </w:tcPr>
          <w:p w14:paraId="2B0123EA" w14:textId="77777777" w:rsidR="006F1E41" w:rsidRPr="00EA663B" w:rsidRDefault="006F1E41" w:rsidP="00C727E3">
            <w:pPr>
              <w:jc w:val="center"/>
              <w:rPr>
                <w:b/>
                <w:i/>
              </w:rPr>
            </w:pPr>
            <w:r w:rsidRPr="00EA663B">
              <w:rPr>
                <w:b/>
                <w:i/>
              </w:rPr>
              <w:t>Denumire taxă</w:t>
            </w:r>
          </w:p>
        </w:tc>
        <w:tc>
          <w:tcPr>
            <w:tcW w:w="2977" w:type="dxa"/>
            <w:shd w:val="clear" w:color="auto" w:fill="D9D9D9"/>
            <w:vAlign w:val="center"/>
          </w:tcPr>
          <w:p w14:paraId="65CB83E0" w14:textId="77777777" w:rsidR="006F1E41" w:rsidRPr="00EA663B" w:rsidRDefault="006F1E41" w:rsidP="00C727E3">
            <w:pPr>
              <w:jc w:val="center"/>
              <w:rPr>
                <w:b/>
              </w:rPr>
            </w:pPr>
            <w:r w:rsidRPr="00EA663B">
              <w:rPr>
                <w:b/>
              </w:rPr>
              <w:t>Valoare</w:t>
            </w:r>
          </w:p>
          <w:p w14:paraId="4B8F073C" w14:textId="77777777" w:rsidR="006F1E41" w:rsidRPr="00EA663B" w:rsidRDefault="006F1E41" w:rsidP="00C727E3">
            <w:pPr>
              <w:jc w:val="center"/>
              <w:rPr>
                <w:b/>
              </w:rPr>
            </w:pPr>
            <w:r w:rsidRPr="00EA663B">
              <w:rPr>
                <w:b/>
              </w:rPr>
              <w:t xml:space="preserve">an </w:t>
            </w:r>
          </w:p>
          <w:p w14:paraId="491560FD" w14:textId="77777777" w:rsidR="006F1E41" w:rsidRPr="00EA663B" w:rsidRDefault="006F1E41" w:rsidP="00C727E3">
            <w:pPr>
              <w:jc w:val="center"/>
              <w:rPr>
                <w:b/>
              </w:rPr>
            </w:pPr>
            <w:r w:rsidRPr="00EA663B">
              <w:rPr>
                <w:b/>
              </w:rPr>
              <w:t>202</w:t>
            </w:r>
            <w:r>
              <w:rPr>
                <w:b/>
              </w:rPr>
              <w:t>6</w:t>
            </w:r>
          </w:p>
        </w:tc>
      </w:tr>
      <w:tr w:rsidR="006F1E41" w:rsidRPr="00EA663B" w14:paraId="4186E8A8" w14:textId="77777777" w:rsidTr="00C727E3">
        <w:trPr>
          <w:cantSplit/>
          <w:trHeight w:val="79"/>
        </w:trPr>
        <w:tc>
          <w:tcPr>
            <w:tcW w:w="555" w:type="dxa"/>
            <w:vAlign w:val="center"/>
          </w:tcPr>
          <w:p w14:paraId="4E013C42" w14:textId="77777777" w:rsidR="006F1E41" w:rsidRPr="00EA663B" w:rsidRDefault="006F1E41" w:rsidP="00C727E3">
            <w:pPr>
              <w:jc w:val="center"/>
            </w:pPr>
            <w:r w:rsidRPr="00EA663B">
              <w:t>1</w:t>
            </w:r>
          </w:p>
        </w:tc>
        <w:tc>
          <w:tcPr>
            <w:tcW w:w="9618" w:type="dxa"/>
            <w:gridSpan w:val="3"/>
            <w:vAlign w:val="center"/>
          </w:tcPr>
          <w:p w14:paraId="20719C53" w14:textId="77777777" w:rsidR="006F1E41" w:rsidRPr="00EA663B" w:rsidRDefault="006F1E41" w:rsidP="00C727E3">
            <w:pPr>
              <w:jc w:val="both"/>
              <w:rPr>
                <w:b/>
              </w:rPr>
            </w:pPr>
            <w:r w:rsidRPr="00EA663B">
              <w:rPr>
                <w:b/>
              </w:rPr>
              <w:t xml:space="preserve">Art. 474 alin. (1) - </w:t>
            </w:r>
            <w:r w:rsidRPr="00EA663B">
              <w:t>Taxa pentru eliberarea certificatului de urbanism, în mediul urban</w:t>
            </w:r>
            <w:r w:rsidRPr="00EA663B">
              <w:rPr>
                <w:b/>
              </w:rPr>
              <w:t xml:space="preserve"> </w:t>
            </w:r>
            <w:r w:rsidRPr="00EA663B">
              <w:rPr>
                <w:bCs/>
              </w:rPr>
              <w:t>stabilită în funcție de suprafața terenului pentru care se solicită certificatul de urbanism:</w:t>
            </w:r>
          </w:p>
        </w:tc>
      </w:tr>
      <w:tr w:rsidR="006F1E41" w:rsidRPr="00EA663B" w14:paraId="6BC41DD8" w14:textId="77777777" w:rsidTr="00C727E3">
        <w:trPr>
          <w:cantSplit/>
          <w:trHeight w:val="299"/>
        </w:trPr>
        <w:tc>
          <w:tcPr>
            <w:tcW w:w="555" w:type="dxa"/>
            <w:vMerge w:val="restart"/>
            <w:vAlign w:val="center"/>
          </w:tcPr>
          <w:p w14:paraId="6F9839F6" w14:textId="77777777" w:rsidR="006F1E41" w:rsidRPr="00EA663B" w:rsidRDefault="006F1E41" w:rsidP="00C727E3">
            <w:pPr>
              <w:jc w:val="center"/>
            </w:pPr>
          </w:p>
        </w:tc>
        <w:tc>
          <w:tcPr>
            <w:tcW w:w="382" w:type="dxa"/>
            <w:vAlign w:val="center"/>
          </w:tcPr>
          <w:p w14:paraId="3DF496C4" w14:textId="77777777" w:rsidR="006F1E41" w:rsidRPr="00EA663B" w:rsidRDefault="006F1E41" w:rsidP="00C727E3">
            <w:pPr>
              <w:jc w:val="both"/>
            </w:pPr>
            <w:r w:rsidRPr="00EA663B">
              <w:t>1</w:t>
            </w:r>
          </w:p>
        </w:tc>
        <w:tc>
          <w:tcPr>
            <w:tcW w:w="6259" w:type="dxa"/>
            <w:vAlign w:val="center"/>
          </w:tcPr>
          <w:p w14:paraId="6B48B58B" w14:textId="77777777" w:rsidR="006F1E41" w:rsidRPr="00EA663B" w:rsidRDefault="006F1E41" w:rsidP="00C727E3">
            <w:pPr>
              <w:jc w:val="both"/>
            </w:pPr>
            <w:r w:rsidRPr="00EA663B">
              <w:t>până la 150 mp</w:t>
            </w:r>
          </w:p>
        </w:tc>
        <w:tc>
          <w:tcPr>
            <w:tcW w:w="2977" w:type="dxa"/>
            <w:shd w:val="clear" w:color="auto" w:fill="FFFFFF"/>
            <w:vAlign w:val="center"/>
          </w:tcPr>
          <w:p w14:paraId="5F697541" w14:textId="77777777" w:rsidR="006F1E41" w:rsidRPr="00EA663B" w:rsidRDefault="006F1E41" w:rsidP="00C727E3">
            <w:pPr>
              <w:jc w:val="center"/>
            </w:pPr>
            <w:r w:rsidRPr="00EA663B">
              <w:t>8</w:t>
            </w:r>
          </w:p>
        </w:tc>
      </w:tr>
      <w:tr w:rsidR="006F1E41" w:rsidRPr="00EA663B" w14:paraId="1A0F3A11" w14:textId="77777777" w:rsidTr="00C727E3">
        <w:trPr>
          <w:cantSplit/>
          <w:trHeight w:val="79"/>
        </w:trPr>
        <w:tc>
          <w:tcPr>
            <w:tcW w:w="555" w:type="dxa"/>
            <w:vMerge/>
            <w:vAlign w:val="center"/>
          </w:tcPr>
          <w:p w14:paraId="5DB9E280" w14:textId="77777777" w:rsidR="006F1E41" w:rsidRPr="00EA663B" w:rsidRDefault="006F1E41" w:rsidP="00C727E3">
            <w:pPr>
              <w:jc w:val="center"/>
            </w:pPr>
          </w:p>
        </w:tc>
        <w:tc>
          <w:tcPr>
            <w:tcW w:w="382" w:type="dxa"/>
            <w:vAlign w:val="center"/>
          </w:tcPr>
          <w:p w14:paraId="3F332C3B" w14:textId="77777777" w:rsidR="006F1E41" w:rsidRPr="00EA663B" w:rsidRDefault="006F1E41" w:rsidP="00C727E3">
            <w:pPr>
              <w:jc w:val="both"/>
            </w:pPr>
            <w:r w:rsidRPr="00EA663B">
              <w:t>2</w:t>
            </w:r>
          </w:p>
        </w:tc>
        <w:tc>
          <w:tcPr>
            <w:tcW w:w="6259" w:type="dxa"/>
            <w:vAlign w:val="center"/>
          </w:tcPr>
          <w:p w14:paraId="2934A435" w14:textId="77777777" w:rsidR="006F1E41" w:rsidRPr="00EA663B" w:rsidRDefault="006F1E41" w:rsidP="00C727E3">
            <w:pPr>
              <w:jc w:val="both"/>
            </w:pPr>
            <w:r w:rsidRPr="00EA663B">
              <w:t>între 151 – 250 mp</w:t>
            </w:r>
          </w:p>
        </w:tc>
        <w:tc>
          <w:tcPr>
            <w:tcW w:w="2977" w:type="dxa"/>
            <w:shd w:val="clear" w:color="auto" w:fill="FFFFFF"/>
            <w:vAlign w:val="center"/>
          </w:tcPr>
          <w:p w14:paraId="638C57C0" w14:textId="77777777" w:rsidR="006F1E41" w:rsidRPr="00EA663B" w:rsidRDefault="006F1E41" w:rsidP="00C727E3">
            <w:pPr>
              <w:jc w:val="center"/>
            </w:pPr>
            <w:r w:rsidRPr="00EA663B">
              <w:t>10</w:t>
            </w:r>
          </w:p>
        </w:tc>
      </w:tr>
      <w:tr w:rsidR="006F1E41" w:rsidRPr="00EA663B" w14:paraId="5B524274" w14:textId="77777777" w:rsidTr="00C727E3">
        <w:trPr>
          <w:cantSplit/>
          <w:trHeight w:val="137"/>
        </w:trPr>
        <w:tc>
          <w:tcPr>
            <w:tcW w:w="555" w:type="dxa"/>
            <w:vMerge/>
            <w:vAlign w:val="center"/>
          </w:tcPr>
          <w:p w14:paraId="5533656E" w14:textId="77777777" w:rsidR="006F1E41" w:rsidRPr="00EA663B" w:rsidRDefault="006F1E41" w:rsidP="00C727E3">
            <w:pPr>
              <w:jc w:val="center"/>
            </w:pPr>
          </w:p>
        </w:tc>
        <w:tc>
          <w:tcPr>
            <w:tcW w:w="382" w:type="dxa"/>
            <w:vAlign w:val="center"/>
          </w:tcPr>
          <w:p w14:paraId="2FC72333" w14:textId="77777777" w:rsidR="006F1E41" w:rsidRPr="00EA663B" w:rsidRDefault="006F1E41" w:rsidP="00C727E3">
            <w:pPr>
              <w:jc w:val="both"/>
            </w:pPr>
            <w:r w:rsidRPr="00EA663B">
              <w:t>3</w:t>
            </w:r>
          </w:p>
        </w:tc>
        <w:tc>
          <w:tcPr>
            <w:tcW w:w="6259" w:type="dxa"/>
            <w:vAlign w:val="center"/>
          </w:tcPr>
          <w:p w14:paraId="059E2722" w14:textId="77777777" w:rsidR="006F1E41" w:rsidRPr="00EA663B" w:rsidRDefault="006F1E41" w:rsidP="00C727E3">
            <w:pPr>
              <w:jc w:val="both"/>
            </w:pPr>
            <w:r w:rsidRPr="00EA663B">
              <w:t>între 251 – 500 mp</w:t>
            </w:r>
          </w:p>
        </w:tc>
        <w:tc>
          <w:tcPr>
            <w:tcW w:w="2977" w:type="dxa"/>
            <w:shd w:val="clear" w:color="auto" w:fill="FFFFFF"/>
            <w:vAlign w:val="center"/>
          </w:tcPr>
          <w:p w14:paraId="1F500165" w14:textId="77777777" w:rsidR="006F1E41" w:rsidRPr="00EA663B" w:rsidRDefault="006F1E41" w:rsidP="00C727E3">
            <w:pPr>
              <w:jc w:val="center"/>
            </w:pPr>
            <w:r w:rsidRPr="00EA663B">
              <w:t>15</w:t>
            </w:r>
          </w:p>
        </w:tc>
      </w:tr>
      <w:tr w:rsidR="006F1E41" w:rsidRPr="00EA663B" w14:paraId="1806A29F" w14:textId="77777777" w:rsidTr="00C727E3">
        <w:trPr>
          <w:cantSplit/>
          <w:trHeight w:val="137"/>
        </w:trPr>
        <w:tc>
          <w:tcPr>
            <w:tcW w:w="555" w:type="dxa"/>
            <w:vMerge/>
            <w:vAlign w:val="center"/>
          </w:tcPr>
          <w:p w14:paraId="7DCC2FE8" w14:textId="77777777" w:rsidR="006F1E41" w:rsidRPr="00EA663B" w:rsidRDefault="006F1E41" w:rsidP="00C727E3">
            <w:pPr>
              <w:jc w:val="center"/>
            </w:pPr>
          </w:p>
        </w:tc>
        <w:tc>
          <w:tcPr>
            <w:tcW w:w="382" w:type="dxa"/>
            <w:vAlign w:val="center"/>
          </w:tcPr>
          <w:p w14:paraId="1D56DA55" w14:textId="77777777" w:rsidR="006F1E41" w:rsidRPr="00EA663B" w:rsidRDefault="006F1E41" w:rsidP="00C727E3">
            <w:pPr>
              <w:jc w:val="both"/>
            </w:pPr>
            <w:r w:rsidRPr="00EA663B">
              <w:t>4</w:t>
            </w:r>
          </w:p>
        </w:tc>
        <w:tc>
          <w:tcPr>
            <w:tcW w:w="6259" w:type="dxa"/>
            <w:vAlign w:val="center"/>
          </w:tcPr>
          <w:p w14:paraId="2802BCE2" w14:textId="77777777" w:rsidR="006F1E41" w:rsidRPr="00EA663B" w:rsidRDefault="006F1E41" w:rsidP="00C727E3">
            <w:pPr>
              <w:jc w:val="both"/>
            </w:pPr>
            <w:r w:rsidRPr="00EA663B">
              <w:t>între 501 – 750 mp</w:t>
            </w:r>
          </w:p>
        </w:tc>
        <w:tc>
          <w:tcPr>
            <w:tcW w:w="2977" w:type="dxa"/>
            <w:shd w:val="clear" w:color="auto" w:fill="FFFFFF"/>
            <w:vAlign w:val="center"/>
          </w:tcPr>
          <w:p w14:paraId="0C14E0F4" w14:textId="77777777" w:rsidR="006F1E41" w:rsidRPr="00EA663B" w:rsidRDefault="006F1E41" w:rsidP="00C727E3">
            <w:pPr>
              <w:jc w:val="center"/>
            </w:pPr>
            <w:r w:rsidRPr="00EA663B">
              <w:t>19</w:t>
            </w:r>
          </w:p>
        </w:tc>
      </w:tr>
      <w:tr w:rsidR="006F1E41" w:rsidRPr="00EA663B" w14:paraId="7E6EB2A5" w14:textId="77777777" w:rsidTr="00C727E3">
        <w:trPr>
          <w:cantSplit/>
          <w:trHeight w:val="137"/>
        </w:trPr>
        <w:tc>
          <w:tcPr>
            <w:tcW w:w="555" w:type="dxa"/>
            <w:vMerge/>
            <w:vAlign w:val="center"/>
          </w:tcPr>
          <w:p w14:paraId="51996728" w14:textId="77777777" w:rsidR="006F1E41" w:rsidRPr="00EA663B" w:rsidRDefault="006F1E41" w:rsidP="00C727E3">
            <w:pPr>
              <w:jc w:val="center"/>
            </w:pPr>
          </w:p>
        </w:tc>
        <w:tc>
          <w:tcPr>
            <w:tcW w:w="382" w:type="dxa"/>
            <w:vAlign w:val="center"/>
          </w:tcPr>
          <w:p w14:paraId="0517489F" w14:textId="77777777" w:rsidR="006F1E41" w:rsidRPr="00EA663B" w:rsidRDefault="006F1E41" w:rsidP="00C727E3">
            <w:pPr>
              <w:jc w:val="both"/>
            </w:pPr>
            <w:r w:rsidRPr="00EA663B">
              <w:t>5</w:t>
            </w:r>
          </w:p>
        </w:tc>
        <w:tc>
          <w:tcPr>
            <w:tcW w:w="6259" w:type="dxa"/>
            <w:vAlign w:val="center"/>
          </w:tcPr>
          <w:p w14:paraId="69499C21" w14:textId="77777777" w:rsidR="006F1E41" w:rsidRPr="00EA663B" w:rsidRDefault="006F1E41" w:rsidP="00C727E3">
            <w:pPr>
              <w:jc w:val="both"/>
            </w:pPr>
            <w:r w:rsidRPr="00EA663B">
              <w:t>între 751 – 1.000 mp</w:t>
            </w:r>
          </w:p>
        </w:tc>
        <w:tc>
          <w:tcPr>
            <w:tcW w:w="2977" w:type="dxa"/>
            <w:shd w:val="clear" w:color="auto" w:fill="FFFFFF"/>
            <w:vAlign w:val="center"/>
          </w:tcPr>
          <w:p w14:paraId="47F789CF" w14:textId="77777777" w:rsidR="006F1E41" w:rsidRPr="00EA663B" w:rsidRDefault="006F1E41" w:rsidP="00C727E3">
            <w:pPr>
              <w:jc w:val="center"/>
            </w:pPr>
            <w:r w:rsidRPr="00EA663B">
              <w:t>21</w:t>
            </w:r>
          </w:p>
        </w:tc>
      </w:tr>
      <w:tr w:rsidR="006F1E41" w:rsidRPr="00EA663B" w14:paraId="4A84DB1D" w14:textId="77777777" w:rsidTr="00C727E3">
        <w:trPr>
          <w:cantSplit/>
          <w:trHeight w:val="137"/>
        </w:trPr>
        <w:tc>
          <w:tcPr>
            <w:tcW w:w="555" w:type="dxa"/>
            <w:vMerge/>
            <w:vAlign w:val="center"/>
          </w:tcPr>
          <w:p w14:paraId="77C86C15" w14:textId="77777777" w:rsidR="006F1E41" w:rsidRPr="00EA663B" w:rsidRDefault="006F1E41" w:rsidP="00C727E3">
            <w:pPr>
              <w:jc w:val="center"/>
            </w:pPr>
          </w:p>
        </w:tc>
        <w:tc>
          <w:tcPr>
            <w:tcW w:w="382" w:type="dxa"/>
            <w:vAlign w:val="center"/>
          </w:tcPr>
          <w:p w14:paraId="5EE7637A" w14:textId="77777777" w:rsidR="006F1E41" w:rsidRPr="00EA663B" w:rsidRDefault="006F1E41" w:rsidP="00C727E3">
            <w:pPr>
              <w:jc w:val="both"/>
            </w:pPr>
            <w:r w:rsidRPr="00EA663B">
              <w:t>6</w:t>
            </w:r>
          </w:p>
        </w:tc>
        <w:tc>
          <w:tcPr>
            <w:tcW w:w="6259" w:type="dxa"/>
            <w:vAlign w:val="center"/>
          </w:tcPr>
          <w:p w14:paraId="6DE03747" w14:textId="77777777" w:rsidR="006F1E41" w:rsidRPr="00EA663B" w:rsidRDefault="006F1E41" w:rsidP="00C727E3">
            <w:pPr>
              <w:jc w:val="both"/>
            </w:pPr>
            <w:r w:rsidRPr="00EA663B">
              <w:t>peste 1.000 mp</w:t>
            </w:r>
          </w:p>
        </w:tc>
        <w:tc>
          <w:tcPr>
            <w:tcW w:w="2977" w:type="dxa"/>
            <w:shd w:val="clear" w:color="auto" w:fill="FFFFFF"/>
            <w:vAlign w:val="center"/>
          </w:tcPr>
          <w:p w14:paraId="4DB59794" w14:textId="77777777" w:rsidR="006F1E41" w:rsidRPr="00EA663B" w:rsidRDefault="006F1E41" w:rsidP="00C727E3">
            <w:pPr>
              <w:jc w:val="center"/>
            </w:pPr>
            <w:r w:rsidRPr="00EA663B">
              <w:t>21 lei + 0,01 lei/mp pentru fiecare mp care depășește 1.000 mp</w:t>
            </w:r>
          </w:p>
        </w:tc>
      </w:tr>
      <w:tr w:rsidR="006F1E41" w:rsidRPr="00EA663B" w14:paraId="00098B58" w14:textId="77777777" w:rsidTr="00C727E3">
        <w:trPr>
          <w:cantSplit/>
          <w:trHeight w:val="137"/>
        </w:trPr>
        <w:tc>
          <w:tcPr>
            <w:tcW w:w="555" w:type="dxa"/>
            <w:vAlign w:val="center"/>
          </w:tcPr>
          <w:p w14:paraId="65D6B2E9" w14:textId="77777777" w:rsidR="006F1E41" w:rsidRPr="007A6029" w:rsidRDefault="006F1E41" w:rsidP="00C727E3">
            <w:pPr>
              <w:jc w:val="center"/>
            </w:pPr>
            <w:r w:rsidRPr="007A6029">
              <w:t>2</w:t>
            </w:r>
          </w:p>
        </w:tc>
        <w:tc>
          <w:tcPr>
            <w:tcW w:w="6641" w:type="dxa"/>
            <w:gridSpan w:val="2"/>
            <w:vAlign w:val="center"/>
          </w:tcPr>
          <w:p w14:paraId="789A8A81" w14:textId="77777777" w:rsidR="006F1E41" w:rsidRPr="007A6029" w:rsidRDefault="006F1E41" w:rsidP="00C727E3">
            <w:pPr>
              <w:jc w:val="both"/>
            </w:pPr>
            <w:r w:rsidRPr="007A6029">
              <w:rPr>
                <w:b/>
              </w:rPr>
              <w:t xml:space="preserve">Art. 474 alin. (2) - </w:t>
            </w:r>
            <w:r w:rsidRPr="007A6029">
              <w:t>Taxa pentru eliberarea certificatului de urbanism, în mediul rural;</w:t>
            </w:r>
          </w:p>
        </w:tc>
        <w:tc>
          <w:tcPr>
            <w:tcW w:w="2977" w:type="dxa"/>
            <w:vAlign w:val="center"/>
          </w:tcPr>
          <w:p w14:paraId="5BC06C59" w14:textId="77777777" w:rsidR="006F1E41" w:rsidRPr="007A6029" w:rsidRDefault="006F1E41" w:rsidP="00C727E3">
            <w:pPr>
              <w:jc w:val="center"/>
            </w:pPr>
            <w:r w:rsidRPr="007A6029">
              <w:t>50% din taxa stabilită conform alin. (1).</w:t>
            </w:r>
          </w:p>
        </w:tc>
      </w:tr>
      <w:tr w:rsidR="006F1E41" w:rsidRPr="00EA663B" w14:paraId="75752C8D" w14:textId="77777777" w:rsidTr="00C727E3">
        <w:trPr>
          <w:cantSplit/>
          <w:trHeight w:val="137"/>
        </w:trPr>
        <w:tc>
          <w:tcPr>
            <w:tcW w:w="555" w:type="dxa"/>
            <w:vAlign w:val="center"/>
          </w:tcPr>
          <w:p w14:paraId="09336FDC" w14:textId="77777777" w:rsidR="006F1E41" w:rsidRPr="007A6029" w:rsidRDefault="006F1E41" w:rsidP="00C727E3">
            <w:pPr>
              <w:jc w:val="center"/>
            </w:pPr>
            <w:r w:rsidRPr="007A6029">
              <w:t>3</w:t>
            </w:r>
          </w:p>
        </w:tc>
        <w:tc>
          <w:tcPr>
            <w:tcW w:w="6641" w:type="dxa"/>
            <w:gridSpan w:val="2"/>
            <w:vAlign w:val="center"/>
          </w:tcPr>
          <w:p w14:paraId="155709F1" w14:textId="77777777" w:rsidR="006F1E41" w:rsidRPr="007A6029" w:rsidRDefault="006F1E41" w:rsidP="00C727E3">
            <w:pPr>
              <w:jc w:val="both"/>
            </w:pPr>
            <w:r w:rsidRPr="007A6029">
              <w:rPr>
                <w:b/>
              </w:rPr>
              <w:t xml:space="preserve">Art. 474 alin. (3) - </w:t>
            </w:r>
            <w:r w:rsidRPr="007A6029">
              <w:t>Taxa pentru prelungirea certificatului de urbanism;</w:t>
            </w:r>
          </w:p>
        </w:tc>
        <w:tc>
          <w:tcPr>
            <w:tcW w:w="2977" w:type="dxa"/>
            <w:shd w:val="clear" w:color="auto" w:fill="FFFFFF"/>
            <w:vAlign w:val="center"/>
          </w:tcPr>
          <w:p w14:paraId="47251A77" w14:textId="77777777" w:rsidR="006F1E41" w:rsidRPr="007A6029" w:rsidRDefault="006F1E41" w:rsidP="00C727E3">
            <w:pPr>
              <w:jc w:val="center"/>
            </w:pPr>
            <w:r w:rsidRPr="007A6029">
              <w:t>30% din cuantumul taxei inițiale</w:t>
            </w:r>
          </w:p>
        </w:tc>
      </w:tr>
      <w:tr w:rsidR="006F1E41" w:rsidRPr="00EA663B" w14:paraId="7405396B" w14:textId="77777777" w:rsidTr="00C727E3">
        <w:trPr>
          <w:cantSplit/>
          <w:trHeight w:val="137"/>
        </w:trPr>
        <w:tc>
          <w:tcPr>
            <w:tcW w:w="555" w:type="dxa"/>
            <w:vAlign w:val="center"/>
          </w:tcPr>
          <w:p w14:paraId="2B3B0560" w14:textId="77777777" w:rsidR="006F1E41" w:rsidRPr="007A6029" w:rsidRDefault="006F1E41" w:rsidP="00C727E3">
            <w:pPr>
              <w:jc w:val="center"/>
            </w:pPr>
            <w:r w:rsidRPr="007A6029">
              <w:t>4</w:t>
            </w:r>
          </w:p>
        </w:tc>
        <w:tc>
          <w:tcPr>
            <w:tcW w:w="6641" w:type="dxa"/>
            <w:gridSpan w:val="2"/>
            <w:vAlign w:val="center"/>
          </w:tcPr>
          <w:p w14:paraId="1249F9F0" w14:textId="77777777" w:rsidR="006F1E41" w:rsidRPr="007A6029" w:rsidRDefault="006F1E41" w:rsidP="00C727E3">
            <w:pPr>
              <w:jc w:val="both"/>
              <w:rPr>
                <w:b/>
              </w:rPr>
            </w:pPr>
            <w:r w:rsidRPr="007A6029">
              <w:rPr>
                <w:b/>
              </w:rPr>
              <w:t xml:space="preserve">Art. 474 alin. (4) - </w:t>
            </w:r>
            <w:r w:rsidRPr="007A6029">
              <w:rPr>
                <w:bCs/>
              </w:rPr>
              <w:t>Taxa pentru avizarea certificatului de urbanism de către comisia de urbanism și amenajarea teritoriului, de către primari sau de structurile de specialitate;</w:t>
            </w:r>
          </w:p>
        </w:tc>
        <w:tc>
          <w:tcPr>
            <w:tcW w:w="2977" w:type="dxa"/>
            <w:shd w:val="clear" w:color="auto" w:fill="FFFFFF"/>
            <w:vAlign w:val="center"/>
          </w:tcPr>
          <w:p w14:paraId="3B06194C" w14:textId="77777777" w:rsidR="006F1E41" w:rsidRPr="007A6029" w:rsidRDefault="006F1E41" w:rsidP="00C727E3">
            <w:pPr>
              <w:jc w:val="center"/>
            </w:pPr>
            <w:r w:rsidRPr="007A6029">
              <w:t>23</w:t>
            </w:r>
            <w:r w:rsidRPr="007A6029">
              <w:rPr>
                <w:vertAlign w:val="superscript"/>
              </w:rPr>
              <w:t>*</w:t>
            </w:r>
          </w:p>
        </w:tc>
      </w:tr>
      <w:tr w:rsidR="006F1E41" w:rsidRPr="00EA663B" w14:paraId="26DFE658" w14:textId="77777777" w:rsidTr="00C727E3">
        <w:trPr>
          <w:cantSplit/>
          <w:trHeight w:val="137"/>
        </w:trPr>
        <w:tc>
          <w:tcPr>
            <w:tcW w:w="555" w:type="dxa"/>
            <w:vAlign w:val="center"/>
          </w:tcPr>
          <w:p w14:paraId="0778C2A6" w14:textId="77777777" w:rsidR="006F1E41" w:rsidRPr="007A6029" w:rsidRDefault="006F1E41" w:rsidP="00C727E3">
            <w:pPr>
              <w:jc w:val="center"/>
            </w:pPr>
            <w:r w:rsidRPr="007A6029">
              <w:t>5</w:t>
            </w:r>
          </w:p>
        </w:tc>
        <w:tc>
          <w:tcPr>
            <w:tcW w:w="6641" w:type="dxa"/>
            <w:gridSpan w:val="2"/>
            <w:vAlign w:val="center"/>
          </w:tcPr>
          <w:p w14:paraId="3ED008B0" w14:textId="77777777" w:rsidR="006F1E41" w:rsidRPr="007A6029" w:rsidRDefault="006F1E41" w:rsidP="00C727E3">
            <w:pPr>
              <w:jc w:val="both"/>
              <w:rPr>
                <w:b/>
              </w:rPr>
            </w:pPr>
            <w:r w:rsidRPr="007A6029">
              <w:rPr>
                <w:b/>
              </w:rPr>
              <w:t xml:space="preserve">Art. 474 alin. (5) - </w:t>
            </w:r>
            <w:r w:rsidRPr="007A6029">
              <w:t>Taxa pentru eliberarea unei autorizaţii de construire pentru o clădire rezidenţială sau clădire-anexă, casă de vacanță;</w:t>
            </w:r>
          </w:p>
        </w:tc>
        <w:tc>
          <w:tcPr>
            <w:tcW w:w="2977" w:type="dxa"/>
            <w:shd w:val="clear" w:color="auto" w:fill="FFFFFF"/>
            <w:vAlign w:val="center"/>
          </w:tcPr>
          <w:p w14:paraId="4DEA0C1F" w14:textId="77777777" w:rsidR="006F1E41" w:rsidRPr="007A6029" w:rsidRDefault="006F1E41" w:rsidP="00C727E3">
            <w:pPr>
              <w:jc w:val="center"/>
            </w:pPr>
            <w:r w:rsidRPr="007A6029">
              <w:t>0,50% din valoarea autorizată a lucrarilor de construcții</w:t>
            </w:r>
          </w:p>
        </w:tc>
      </w:tr>
      <w:tr w:rsidR="006F1E41" w:rsidRPr="00EA663B" w14:paraId="30BEB625" w14:textId="77777777" w:rsidTr="00C727E3">
        <w:trPr>
          <w:cantSplit/>
          <w:trHeight w:val="137"/>
        </w:trPr>
        <w:tc>
          <w:tcPr>
            <w:tcW w:w="555" w:type="dxa"/>
            <w:vAlign w:val="center"/>
          </w:tcPr>
          <w:p w14:paraId="769472B7" w14:textId="77777777" w:rsidR="006F1E41" w:rsidRPr="007A6029" w:rsidRDefault="006F1E41" w:rsidP="00C727E3">
            <w:pPr>
              <w:jc w:val="center"/>
            </w:pPr>
            <w:r w:rsidRPr="007A6029">
              <w:t>6</w:t>
            </w:r>
          </w:p>
        </w:tc>
        <w:tc>
          <w:tcPr>
            <w:tcW w:w="6641" w:type="dxa"/>
            <w:gridSpan w:val="2"/>
            <w:vAlign w:val="center"/>
          </w:tcPr>
          <w:p w14:paraId="3801D1E3" w14:textId="77777777" w:rsidR="006F1E41" w:rsidRPr="007A6029" w:rsidRDefault="006F1E41" w:rsidP="00C727E3">
            <w:pPr>
              <w:jc w:val="both"/>
              <w:rPr>
                <w:b/>
              </w:rPr>
            </w:pPr>
            <w:r w:rsidRPr="007A6029">
              <w:rPr>
                <w:b/>
              </w:rPr>
              <w:t xml:space="preserve">Art. 474 alin. (6) - </w:t>
            </w:r>
            <w:r w:rsidRPr="007A6029">
              <w:t>Taxa pentru eliberarea autorizaţiei de construire pentru alte construcţii decât cele menţionate la alin. (5)</w:t>
            </w:r>
          </w:p>
        </w:tc>
        <w:tc>
          <w:tcPr>
            <w:tcW w:w="2977" w:type="dxa"/>
            <w:shd w:val="clear" w:color="auto" w:fill="FFFFFF"/>
            <w:vAlign w:val="center"/>
          </w:tcPr>
          <w:p w14:paraId="38DDD199" w14:textId="77777777" w:rsidR="006F1E41" w:rsidRPr="007A6029" w:rsidRDefault="006F1E41" w:rsidP="00C727E3">
            <w:pPr>
              <w:jc w:val="center"/>
            </w:pPr>
            <w:r w:rsidRPr="007A6029">
              <w:t>1% din valoarea autorizată a lucrarilor de construcție, inclusiv instalațiile aferente</w:t>
            </w:r>
          </w:p>
        </w:tc>
      </w:tr>
      <w:tr w:rsidR="006F1E41" w:rsidRPr="00EA663B" w14:paraId="2290685C" w14:textId="77777777" w:rsidTr="00C727E3">
        <w:trPr>
          <w:cantSplit/>
          <w:trHeight w:val="137"/>
        </w:trPr>
        <w:tc>
          <w:tcPr>
            <w:tcW w:w="555" w:type="dxa"/>
            <w:vAlign w:val="center"/>
          </w:tcPr>
          <w:p w14:paraId="1F5E81EF" w14:textId="77777777" w:rsidR="006F1E41" w:rsidRPr="007A6029" w:rsidRDefault="006F1E41" w:rsidP="00C727E3">
            <w:pPr>
              <w:jc w:val="center"/>
            </w:pPr>
            <w:r w:rsidRPr="007A6029">
              <w:t>7</w:t>
            </w:r>
          </w:p>
        </w:tc>
        <w:tc>
          <w:tcPr>
            <w:tcW w:w="6641" w:type="dxa"/>
            <w:gridSpan w:val="2"/>
            <w:vAlign w:val="center"/>
          </w:tcPr>
          <w:p w14:paraId="07AB7529" w14:textId="77777777" w:rsidR="006F1E41" w:rsidRPr="007A6029" w:rsidRDefault="006F1E41" w:rsidP="00C727E3">
            <w:pPr>
              <w:jc w:val="both"/>
              <w:rPr>
                <w:b/>
              </w:rPr>
            </w:pPr>
            <w:r w:rsidRPr="007A6029">
              <w:rPr>
                <w:b/>
              </w:rPr>
              <w:t xml:space="preserve">Art. 474 alin. (8) - </w:t>
            </w:r>
            <w:r w:rsidRPr="007A6029">
              <w:t>Taxa pentru prelungirea autorizației de construcție;</w:t>
            </w:r>
          </w:p>
        </w:tc>
        <w:tc>
          <w:tcPr>
            <w:tcW w:w="2977" w:type="dxa"/>
            <w:shd w:val="clear" w:color="auto" w:fill="FFFFFF"/>
            <w:vAlign w:val="center"/>
          </w:tcPr>
          <w:p w14:paraId="57BA565F" w14:textId="77777777" w:rsidR="006F1E41" w:rsidRPr="007A6029" w:rsidRDefault="006F1E41" w:rsidP="00C727E3">
            <w:pPr>
              <w:jc w:val="center"/>
            </w:pPr>
            <w:r w:rsidRPr="007A6029">
              <w:t>30% din cuantumul taxei inițiale</w:t>
            </w:r>
          </w:p>
        </w:tc>
      </w:tr>
      <w:tr w:rsidR="006F1E41" w:rsidRPr="00EA663B" w14:paraId="7C1A01B1" w14:textId="77777777" w:rsidTr="00C727E3">
        <w:trPr>
          <w:cantSplit/>
          <w:trHeight w:val="137"/>
        </w:trPr>
        <w:tc>
          <w:tcPr>
            <w:tcW w:w="555" w:type="dxa"/>
            <w:vAlign w:val="center"/>
          </w:tcPr>
          <w:p w14:paraId="19004FD7" w14:textId="77777777" w:rsidR="006F1E41" w:rsidRPr="007A6029" w:rsidRDefault="006F1E41" w:rsidP="00C727E3">
            <w:pPr>
              <w:jc w:val="center"/>
            </w:pPr>
            <w:r w:rsidRPr="007A6029">
              <w:t>8</w:t>
            </w:r>
          </w:p>
        </w:tc>
        <w:tc>
          <w:tcPr>
            <w:tcW w:w="6641" w:type="dxa"/>
            <w:gridSpan w:val="2"/>
            <w:vAlign w:val="center"/>
          </w:tcPr>
          <w:p w14:paraId="3C03AA58" w14:textId="77777777" w:rsidR="006F1E41" w:rsidRPr="007A6029" w:rsidRDefault="006F1E41" w:rsidP="00C727E3">
            <w:pPr>
              <w:jc w:val="both"/>
              <w:rPr>
                <w:b/>
              </w:rPr>
            </w:pPr>
            <w:r w:rsidRPr="007A6029">
              <w:rPr>
                <w:b/>
              </w:rPr>
              <w:t xml:space="preserve">Art. 474 alin. (9) - </w:t>
            </w:r>
            <w:r w:rsidRPr="007A6029">
              <w:t xml:space="preserve">Taxa pentru eliberarea autorizaţiei de desfiinţare, totală sau parţială, a unei construcţii, calculată la </w:t>
            </w:r>
            <w:r w:rsidRPr="007A6029">
              <w:rPr>
                <w:bCs/>
              </w:rPr>
              <w:t>valoarea impozabilă stabilită pentru determinarea impozitului pe clădiri, aferentă părţii desfiinţate;</w:t>
            </w:r>
          </w:p>
        </w:tc>
        <w:tc>
          <w:tcPr>
            <w:tcW w:w="2977" w:type="dxa"/>
            <w:shd w:val="clear" w:color="auto" w:fill="FFFFFF"/>
            <w:vAlign w:val="center"/>
          </w:tcPr>
          <w:p w14:paraId="73AAD77E" w14:textId="77777777" w:rsidR="006F1E41" w:rsidRPr="007A6029" w:rsidRDefault="006F1E41" w:rsidP="00C727E3">
            <w:pPr>
              <w:jc w:val="center"/>
            </w:pPr>
            <w:r w:rsidRPr="007A6029">
              <w:t>0,1% din valoarea impozabilă stabilită pentru determinarea impozitului pe clădiri, aferentă părții desființate.</w:t>
            </w:r>
          </w:p>
        </w:tc>
      </w:tr>
      <w:tr w:rsidR="006F1E41" w:rsidRPr="00EA663B" w14:paraId="09087759" w14:textId="77777777" w:rsidTr="00C727E3">
        <w:trPr>
          <w:cantSplit/>
          <w:trHeight w:val="137"/>
        </w:trPr>
        <w:tc>
          <w:tcPr>
            <w:tcW w:w="555" w:type="dxa"/>
            <w:vAlign w:val="center"/>
          </w:tcPr>
          <w:p w14:paraId="0CBFEC7F" w14:textId="77777777" w:rsidR="006F1E41" w:rsidRPr="007A6029" w:rsidRDefault="006F1E41" w:rsidP="00C727E3">
            <w:pPr>
              <w:jc w:val="center"/>
            </w:pPr>
            <w:r w:rsidRPr="007A6029">
              <w:t>10</w:t>
            </w:r>
          </w:p>
        </w:tc>
        <w:tc>
          <w:tcPr>
            <w:tcW w:w="6641" w:type="dxa"/>
            <w:gridSpan w:val="2"/>
            <w:vAlign w:val="center"/>
          </w:tcPr>
          <w:p w14:paraId="39E08E17" w14:textId="77777777" w:rsidR="006F1E41" w:rsidRPr="007A6029" w:rsidRDefault="006F1E41" w:rsidP="00C727E3">
            <w:pPr>
              <w:jc w:val="both"/>
              <w:rPr>
                <w:b/>
              </w:rPr>
            </w:pPr>
            <w:r w:rsidRPr="005B332E">
              <w:rPr>
                <w:b/>
              </w:rPr>
              <w:t xml:space="preserve">Art. 474 alin. (10)  </w:t>
            </w:r>
            <w:r w:rsidRPr="007A6029">
              <w:rPr>
                <w:b/>
              </w:rPr>
              <w:t xml:space="preserve">- </w:t>
            </w:r>
            <w:r w:rsidRPr="007A6029">
              <w:t>Taxa pentru eliberarea autorizației de foraje sau excavări în funcție de numărul de metri afectați;</w:t>
            </w:r>
          </w:p>
        </w:tc>
        <w:tc>
          <w:tcPr>
            <w:tcW w:w="2977" w:type="dxa"/>
            <w:shd w:val="clear" w:color="auto" w:fill="FFFFFF"/>
            <w:vAlign w:val="center"/>
          </w:tcPr>
          <w:p w14:paraId="76B7ECE8" w14:textId="77777777" w:rsidR="006F1E41" w:rsidRPr="007A6029" w:rsidRDefault="006F1E41" w:rsidP="00C727E3">
            <w:pPr>
              <w:jc w:val="center"/>
            </w:pPr>
            <w:r w:rsidRPr="007A6029">
              <w:t>10</w:t>
            </w:r>
          </w:p>
        </w:tc>
      </w:tr>
      <w:tr w:rsidR="006F1E41" w:rsidRPr="00EA663B" w14:paraId="341CC532" w14:textId="77777777" w:rsidTr="00C727E3">
        <w:trPr>
          <w:cantSplit/>
          <w:trHeight w:val="137"/>
        </w:trPr>
        <w:tc>
          <w:tcPr>
            <w:tcW w:w="555" w:type="dxa"/>
            <w:vAlign w:val="center"/>
          </w:tcPr>
          <w:p w14:paraId="24D73693" w14:textId="77777777" w:rsidR="006F1E41" w:rsidRPr="007A6029" w:rsidRDefault="006F1E41" w:rsidP="00C727E3">
            <w:pPr>
              <w:jc w:val="center"/>
            </w:pPr>
            <w:r w:rsidRPr="007A6029">
              <w:lastRenderedPageBreak/>
              <w:t>11</w:t>
            </w:r>
          </w:p>
        </w:tc>
        <w:tc>
          <w:tcPr>
            <w:tcW w:w="6641" w:type="dxa"/>
            <w:gridSpan w:val="2"/>
            <w:vAlign w:val="center"/>
          </w:tcPr>
          <w:p w14:paraId="6F556371" w14:textId="77777777" w:rsidR="006F1E41" w:rsidRPr="007A6029" w:rsidRDefault="006F1E41" w:rsidP="00C727E3">
            <w:pPr>
              <w:jc w:val="both"/>
              <w:rPr>
                <w:b/>
              </w:rPr>
            </w:pPr>
            <w:r w:rsidRPr="007A6029">
              <w:rPr>
                <w:b/>
              </w:rPr>
              <w:t>Art. 474 alin. (12</w:t>
            </w:r>
            <w:r w:rsidRPr="007A6029">
              <w:rPr>
                <w:bCs/>
              </w:rPr>
              <w:t>)  Taxa pentru eliberarea autorizației necesare pentru lucrările de organizare de șantier în vederea realizării unei construcții, care nu sunt incluse în altă autorizație de construire. (procent din valoarea autorizată a lucrărilor de organizare de șantier.);</w:t>
            </w:r>
          </w:p>
        </w:tc>
        <w:tc>
          <w:tcPr>
            <w:tcW w:w="2977" w:type="dxa"/>
            <w:shd w:val="clear" w:color="auto" w:fill="FFFFFF"/>
            <w:vAlign w:val="center"/>
          </w:tcPr>
          <w:p w14:paraId="39D4CF2D" w14:textId="77777777" w:rsidR="006F1E41" w:rsidRPr="007A6029" w:rsidRDefault="006F1E41" w:rsidP="00C727E3">
            <w:pPr>
              <w:jc w:val="center"/>
            </w:pPr>
            <w:r w:rsidRPr="007A6029">
              <w:t>3% din valoarea autorizată a lucrărilor de organizare de șantier</w:t>
            </w:r>
          </w:p>
        </w:tc>
      </w:tr>
      <w:tr w:rsidR="006F1E41" w:rsidRPr="00EA663B" w14:paraId="2D53335E" w14:textId="77777777" w:rsidTr="00C727E3">
        <w:trPr>
          <w:cantSplit/>
          <w:trHeight w:val="137"/>
        </w:trPr>
        <w:tc>
          <w:tcPr>
            <w:tcW w:w="555" w:type="dxa"/>
            <w:vAlign w:val="center"/>
          </w:tcPr>
          <w:p w14:paraId="4EC5CC74" w14:textId="77777777" w:rsidR="006F1E41" w:rsidRPr="007A6029" w:rsidRDefault="006F1E41" w:rsidP="00C727E3">
            <w:pPr>
              <w:jc w:val="center"/>
            </w:pPr>
            <w:r w:rsidRPr="007A6029">
              <w:t>12</w:t>
            </w:r>
          </w:p>
        </w:tc>
        <w:tc>
          <w:tcPr>
            <w:tcW w:w="6641" w:type="dxa"/>
            <w:gridSpan w:val="2"/>
            <w:vAlign w:val="center"/>
          </w:tcPr>
          <w:p w14:paraId="15416E50" w14:textId="77777777" w:rsidR="006F1E41" w:rsidRPr="007A6029" w:rsidRDefault="006F1E41" w:rsidP="00C727E3">
            <w:pPr>
              <w:jc w:val="both"/>
              <w:rPr>
                <w:b/>
              </w:rPr>
            </w:pPr>
            <w:r w:rsidRPr="007A6029">
              <w:rPr>
                <w:b/>
              </w:rPr>
              <w:t>Art. 474 alin. (13</w:t>
            </w:r>
            <w:r w:rsidRPr="007A6029">
              <w:rPr>
                <w:bCs/>
              </w:rPr>
              <w:t>)  - Taxa pentru eliberarea autorizației de amenajare de tabere de corturi, căsuțe sau rulote ori campinguri;</w:t>
            </w:r>
          </w:p>
        </w:tc>
        <w:tc>
          <w:tcPr>
            <w:tcW w:w="2977" w:type="dxa"/>
            <w:shd w:val="clear" w:color="auto" w:fill="FFFFFF"/>
            <w:vAlign w:val="center"/>
          </w:tcPr>
          <w:p w14:paraId="0A31A352" w14:textId="77777777" w:rsidR="006F1E41" w:rsidRPr="007A6029" w:rsidRDefault="006F1E41" w:rsidP="00C727E3">
            <w:pPr>
              <w:jc w:val="center"/>
            </w:pPr>
            <w:r w:rsidRPr="007A6029">
              <w:t>2% din valoarea autorizată a lucrărilor de construcție.</w:t>
            </w:r>
          </w:p>
        </w:tc>
      </w:tr>
      <w:tr w:rsidR="006F1E41" w:rsidRPr="00EA663B" w14:paraId="56421DA8" w14:textId="77777777" w:rsidTr="00C727E3">
        <w:trPr>
          <w:cantSplit/>
          <w:trHeight w:val="137"/>
        </w:trPr>
        <w:tc>
          <w:tcPr>
            <w:tcW w:w="555" w:type="dxa"/>
            <w:vAlign w:val="center"/>
          </w:tcPr>
          <w:p w14:paraId="6BE667ED" w14:textId="77777777" w:rsidR="006F1E41" w:rsidRPr="007A6029" w:rsidRDefault="006F1E41" w:rsidP="00C727E3">
            <w:pPr>
              <w:jc w:val="center"/>
            </w:pPr>
            <w:r w:rsidRPr="007A6029">
              <w:t>13</w:t>
            </w:r>
          </w:p>
        </w:tc>
        <w:tc>
          <w:tcPr>
            <w:tcW w:w="6641" w:type="dxa"/>
            <w:gridSpan w:val="2"/>
            <w:vAlign w:val="center"/>
          </w:tcPr>
          <w:p w14:paraId="012DD395" w14:textId="77777777" w:rsidR="006F1E41" w:rsidRPr="007A6029" w:rsidRDefault="006F1E41" w:rsidP="00C727E3">
            <w:pPr>
              <w:jc w:val="both"/>
              <w:rPr>
                <w:b/>
              </w:rPr>
            </w:pPr>
            <w:r w:rsidRPr="00D376DA">
              <w:rPr>
                <w:b/>
              </w:rPr>
              <w:t>Art. 474 alin. (14)</w:t>
            </w:r>
            <w:r w:rsidRPr="007A6029">
              <w:rPr>
                <w:b/>
              </w:rPr>
              <w:t xml:space="preserve"> - </w:t>
            </w:r>
            <w:r w:rsidRPr="007A6029">
              <w:t>Taxa pentru autorizarea amplasării de chioșcuri, containere, tonete, cabine, spații de expunere, corpuri și panouri de afișaj, firme și reclame situate pe căile și în spațiile publice</w:t>
            </w:r>
          </w:p>
        </w:tc>
        <w:tc>
          <w:tcPr>
            <w:tcW w:w="2977" w:type="dxa"/>
            <w:shd w:val="clear" w:color="auto" w:fill="FFFFFF"/>
            <w:vAlign w:val="center"/>
          </w:tcPr>
          <w:p w14:paraId="561A9E92" w14:textId="77777777" w:rsidR="006F1E41" w:rsidRPr="007A6029" w:rsidRDefault="006F1E41" w:rsidP="00C727E3">
            <w:pPr>
              <w:jc w:val="center"/>
            </w:pPr>
            <w:r w:rsidRPr="007A6029">
              <w:t>12</w:t>
            </w:r>
            <w:r w:rsidRPr="007A6029">
              <w:rPr>
                <w:vertAlign w:val="superscript"/>
              </w:rPr>
              <w:t>*</w:t>
            </w:r>
          </w:p>
        </w:tc>
      </w:tr>
      <w:tr w:rsidR="006F1E41" w:rsidRPr="00EA663B" w14:paraId="27C36F8C" w14:textId="77777777" w:rsidTr="00C727E3">
        <w:trPr>
          <w:cantSplit/>
          <w:trHeight w:val="137"/>
        </w:trPr>
        <w:tc>
          <w:tcPr>
            <w:tcW w:w="555" w:type="dxa"/>
            <w:vAlign w:val="center"/>
          </w:tcPr>
          <w:p w14:paraId="41789A6F" w14:textId="77777777" w:rsidR="006F1E41" w:rsidRPr="007A6029" w:rsidRDefault="006F1E41" w:rsidP="00C727E3">
            <w:pPr>
              <w:jc w:val="center"/>
            </w:pPr>
            <w:r w:rsidRPr="007A6029">
              <w:t>14</w:t>
            </w:r>
          </w:p>
        </w:tc>
        <w:tc>
          <w:tcPr>
            <w:tcW w:w="6641" w:type="dxa"/>
            <w:gridSpan w:val="2"/>
            <w:vAlign w:val="center"/>
          </w:tcPr>
          <w:p w14:paraId="4AC97D73" w14:textId="77777777" w:rsidR="006F1E41" w:rsidRPr="007A6029" w:rsidRDefault="006F1E41" w:rsidP="00C727E3">
            <w:pPr>
              <w:jc w:val="both"/>
              <w:rPr>
                <w:bCs/>
              </w:rPr>
            </w:pPr>
            <w:r w:rsidRPr="00D376DA">
              <w:rPr>
                <w:b/>
              </w:rPr>
              <w:t>Art. 474 alin. (15)</w:t>
            </w:r>
            <w:r w:rsidRPr="007A6029">
              <w:rPr>
                <w:bCs/>
              </w:rPr>
              <w:t xml:space="preserve"> - </w:t>
            </w:r>
            <w:r w:rsidRPr="007A6029">
              <w:t>Taxa pentru eliberarea unei autorizații privind lucrările de racorduri și branșamente la rețele publice de apă, canalizare, gaze, termice, energie electrică, telefonie și televiziune</w:t>
            </w:r>
          </w:p>
        </w:tc>
        <w:tc>
          <w:tcPr>
            <w:tcW w:w="2977" w:type="dxa"/>
            <w:shd w:val="clear" w:color="auto" w:fill="FFFFFF"/>
            <w:vAlign w:val="center"/>
          </w:tcPr>
          <w:p w14:paraId="2EDE788C" w14:textId="77777777" w:rsidR="006F1E41" w:rsidRPr="007A6029" w:rsidRDefault="006F1E41" w:rsidP="00C727E3">
            <w:pPr>
              <w:jc w:val="center"/>
            </w:pPr>
            <w:r w:rsidRPr="007A6029">
              <w:t>20</w:t>
            </w:r>
            <w:r w:rsidRPr="007A6029">
              <w:rPr>
                <w:vertAlign w:val="superscript"/>
              </w:rPr>
              <w:t>*</w:t>
            </w:r>
          </w:p>
        </w:tc>
      </w:tr>
      <w:tr w:rsidR="006F1E41" w:rsidRPr="00EA663B" w14:paraId="6B5C09DB" w14:textId="77777777" w:rsidTr="00C727E3">
        <w:trPr>
          <w:cantSplit/>
          <w:trHeight w:val="137"/>
        </w:trPr>
        <w:tc>
          <w:tcPr>
            <w:tcW w:w="555" w:type="dxa"/>
            <w:vAlign w:val="center"/>
          </w:tcPr>
          <w:p w14:paraId="0F9B1BCA" w14:textId="77777777" w:rsidR="006F1E41" w:rsidRPr="007A6029" w:rsidRDefault="006F1E41" w:rsidP="00C727E3">
            <w:pPr>
              <w:jc w:val="center"/>
            </w:pPr>
            <w:r w:rsidRPr="007A6029">
              <w:t>15</w:t>
            </w:r>
          </w:p>
        </w:tc>
        <w:tc>
          <w:tcPr>
            <w:tcW w:w="6641" w:type="dxa"/>
            <w:gridSpan w:val="2"/>
            <w:vAlign w:val="center"/>
          </w:tcPr>
          <w:p w14:paraId="4C85C443" w14:textId="77777777" w:rsidR="006F1E41" w:rsidRPr="007A6029" w:rsidRDefault="006F1E41" w:rsidP="00C727E3">
            <w:pPr>
              <w:jc w:val="both"/>
              <w:rPr>
                <w:b/>
                <w:bCs/>
              </w:rPr>
            </w:pPr>
            <w:r w:rsidRPr="00D376DA">
              <w:rPr>
                <w:b/>
              </w:rPr>
              <w:t xml:space="preserve">Art. 474 alin. (16) </w:t>
            </w:r>
            <w:r w:rsidRPr="007A6029">
              <w:rPr>
                <w:b/>
                <w:bCs/>
              </w:rPr>
              <w:t xml:space="preserve">- </w:t>
            </w:r>
            <w:r w:rsidRPr="007A6029">
              <w:t>Taxa pentru eliberarea certificatului de nomenclatură stradală și adresă, trecum și, a certificatelor privind destinația terenurilor;</w:t>
            </w:r>
          </w:p>
        </w:tc>
        <w:tc>
          <w:tcPr>
            <w:tcW w:w="2977" w:type="dxa"/>
            <w:shd w:val="clear" w:color="auto" w:fill="FFFFFF"/>
            <w:vAlign w:val="center"/>
          </w:tcPr>
          <w:p w14:paraId="42C71ACD" w14:textId="77777777" w:rsidR="006F1E41" w:rsidRPr="007A6029" w:rsidRDefault="006F1E41" w:rsidP="00C727E3">
            <w:pPr>
              <w:jc w:val="center"/>
            </w:pPr>
            <w:r w:rsidRPr="007A6029">
              <w:t>14</w:t>
            </w:r>
            <w:r w:rsidRPr="007A6029">
              <w:rPr>
                <w:vertAlign w:val="superscript"/>
              </w:rPr>
              <w:t>*</w:t>
            </w:r>
          </w:p>
        </w:tc>
      </w:tr>
    </w:tbl>
    <w:p w14:paraId="44F2F92A" w14:textId="77777777" w:rsidR="006F1E41" w:rsidRPr="00245E34" w:rsidRDefault="006F1E41" w:rsidP="006F1E41">
      <w:pPr>
        <w:jc w:val="both"/>
        <w:rPr>
          <w:sz w:val="16"/>
          <w:szCs w:val="16"/>
        </w:rPr>
      </w:pPr>
    </w:p>
    <w:p w14:paraId="384D9B99" w14:textId="77777777" w:rsidR="006F1E41" w:rsidRPr="00245E34" w:rsidRDefault="006F1E41" w:rsidP="006F1E41">
      <w:pPr>
        <w:ind w:firstLine="720"/>
        <w:jc w:val="both"/>
      </w:pPr>
      <w:r w:rsidRPr="00245E34">
        <w:t xml:space="preserve">(*) - În conformitate cu prevederile art. 489, alin (1) – (3) din CodulFiscal, din considerente economice și tinând cont de necesitățile bugetare locale, cotele stabilite de cadrul normativ au fost majorate cu 50%. </w:t>
      </w:r>
    </w:p>
    <w:p w14:paraId="1457002C" w14:textId="77777777" w:rsidR="006F1E41" w:rsidRPr="00245E34" w:rsidRDefault="006F1E41" w:rsidP="006F1E41">
      <w:pPr>
        <w:jc w:val="center"/>
        <w:rPr>
          <w:b/>
          <w:sz w:val="16"/>
          <w:szCs w:val="16"/>
        </w:rPr>
      </w:pPr>
    </w:p>
    <w:p w14:paraId="68AE4550" w14:textId="77777777" w:rsidR="006F1E41" w:rsidRDefault="006F1E41" w:rsidP="006F1E41">
      <w:pPr>
        <w:jc w:val="center"/>
        <w:rPr>
          <w:b/>
          <w:bCs/>
          <w:shd w:val="clear" w:color="auto" w:fill="FFFFFF"/>
        </w:rPr>
      </w:pPr>
      <w:r w:rsidRPr="007A6029">
        <w:rPr>
          <w:b/>
        </w:rPr>
        <w:t xml:space="preserve">IV.2. </w:t>
      </w:r>
      <w:r w:rsidRPr="007A6029">
        <w:rPr>
          <w:b/>
          <w:bCs/>
          <w:shd w:val="clear" w:color="auto" w:fill="FFFFFF"/>
        </w:rPr>
        <w:t> Taxa pentru eliberarea autorizațiilor pentru desfășurarea unor activități</w:t>
      </w:r>
    </w:p>
    <w:p w14:paraId="00A60A26" w14:textId="77777777" w:rsidR="006F1E41" w:rsidRPr="007A6029" w:rsidRDefault="006F1E41" w:rsidP="006F1E41">
      <w:pPr>
        <w:jc w:val="center"/>
        <w:rPr>
          <w:b/>
          <w:bCs/>
          <w:sz w:val="16"/>
          <w:szCs w:val="1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6641"/>
        <w:gridCol w:w="2977"/>
      </w:tblGrid>
      <w:tr w:rsidR="006F1E41" w:rsidRPr="00EA663B" w14:paraId="4B68A39E" w14:textId="77777777" w:rsidTr="00C727E3">
        <w:tc>
          <w:tcPr>
            <w:tcW w:w="555" w:type="dxa"/>
            <w:shd w:val="clear" w:color="auto" w:fill="D9D9D9"/>
            <w:vAlign w:val="center"/>
          </w:tcPr>
          <w:p w14:paraId="7CDFFF7C" w14:textId="77777777" w:rsidR="006F1E41" w:rsidRPr="00EA663B" w:rsidRDefault="006F1E41" w:rsidP="00C727E3">
            <w:pPr>
              <w:jc w:val="center"/>
              <w:rPr>
                <w:b/>
                <w:i/>
              </w:rPr>
            </w:pPr>
            <w:r w:rsidRPr="00EA663B">
              <w:rPr>
                <w:b/>
                <w:i/>
              </w:rPr>
              <w:t>Nr. crt.</w:t>
            </w:r>
          </w:p>
        </w:tc>
        <w:tc>
          <w:tcPr>
            <w:tcW w:w="6641" w:type="dxa"/>
            <w:shd w:val="clear" w:color="auto" w:fill="D9D9D9"/>
            <w:vAlign w:val="center"/>
          </w:tcPr>
          <w:p w14:paraId="38593448" w14:textId="77777777" w:rsidR="006F1E41" w:rsidRPr="00EA663B" w:rsidRDefault="006F1E41" w:rsidP="00C727E3">
            <w:pPr>
              <w:jc w:val="center"/>
              <w:rPr>
                <w:b/>
                <w:i/>
              </w:rPr>
            </w:pPr>
            <w:r w:rsidRPr="00EA663B">
              <w:rPr>
                <w:b/>
                <w:i/>
              </w:rPr>
              <w:t>Denumire taxă</w:t>
            </w:r>
          </w:p>
        </w:tc>
        <w:tc>
          <w:tcPr>
            <w:tcW w:w="2977" w:type="dxa"/>
            <w:shd w:val="clear" w:color="auto" w:fill="D9D9D9"/>
            <w:vAlign w:val="center"/>
          </w:tcPr>
          <w:p w14:paraId="51377350" w14:textId="77777777" w:rsidR="006F1E41" w:rsidRPr="00EA663B" w:rsidRDefault="006F1E41" w:rsidP="00C727E3">
            <w:pPr>
              <w:jc w:val="center"/>
              <w:rPr>
                <w:b/>
              </w:rPr>
            </w:pPr>
            <w:r w:rsidRPr="00EA663B">
              <w:rPr>
                <w:b/>
              </w:rPr>
              <w:t>Valoare</w:t>
            </w:r>
          </w:p>
          <w:p w14:paraId="574FB700" w14:textId="77777777" w:rsidR="006F1E41" w:rsidRPr="00EA663B" w:rsidRDefault="006F1E41" w:rsidP="00C727E3">
            <w:pPr>
              <w:jc w:val="center"/>
              <w:rPr>
                <w:b/>
              </w:rPr>
            </w:pPr>
            <w:r w:rsidRPr="00EA663B">
              <w:rPr>
                <w:b/>
              </w:rPr>
              <w:t xml:space="preserve">an </w:t>
            </w:r>
          </w:p>
          <w:p w14:paraId="282C6D44" w14:textId="77777777" w:rsidR="006F1E41" w:rsidRPr="00EA663B" w:rsidRDefault="006F1E41" w:rsidP="00C727E3">
            <w:pPr>
              <w:jc w:val="center"/>
              <w:rPr>
                <w:b/>
              </w:rPr>
            </w:pPr>
            <w:r w:rsidRPr="00EA663B">
              <w:rPr>
                <w:b/>
              </w:rPr>
              <w:t>202</w:t>
            </w:r>
            <w:r>
              <w:rPr>
                <w:b/>
              </w:rPr>
              <w:t>6</w:t>
            </w:r>
          </w:p>
        </w:tc>
      </w:tr>
      <w:tr w:rsidR="006F1E41" w:rsidRPr="00EA663B" w14:paraId="100F97A0" w14:textId="77777777" w:rsidTr="00C727E3">
        <w:tc>
          <w:tcPr>
            <w:tcW w:w="555" w:type="dxa"/>
            <w:shd w:val="clear" w:color="auto" w:fill="auto"/>
            <w:vAlign w:val="center"/>
          </w:tcPr>
          <w:p w14:paraId="0859BD0B" w14:textId="77777777" w:rsidR="006F1E41" w:rsidRPr="007A6029" w:rsidRDefault="006F1E41" w:rsidP="00C727E3">
            <w:pPr>
              <w:jc w:val="center"/>
              <w:rPr>
                <w:bCs/>
                <w:iCs/>
              </w:rPr>
            </w:pPr>
            <w:r>
              <w:rPr>
                <w:bCs/>
                <w:iCs/>
              </w:rPr>
              <w:t>1</w:t>
            </w:r>
          </w:p>
        </w:tc>
        <w:tc>
          <w:tcPr>
            <w:tcW w:w="6641" w:type="dxa"/>
            <w:shd w:val="clear" w:color="auto" w:fill="auto"/>
            <w:vAlign w:val="center"/>
          </w:tcPr>
          <w:p w14:paraId="75B5FDE6" w14:textId="77777777" w:rsidR="006F1E41" w:rsidRPr="00C53A02" w:rsidRDefault="006F1E41" w:rsidP="00C727E3">
            <w:pPr>
              <w:jc w:val="both"/>
              <w:rPr>
                <w:b/>
              </w:rPr>
            </w:pPr>
            <w:r w:rsidRPr="007A6029">
              <w:rPr>
                <w:b/>
              </w:rPr>
              <w:t xml:space="preserve">Art. 475 alin. (1) </w:t>
            </w:r>
            <w:r w:rsidRPr="00C53A02">
              <w:rPr>
                <w:b/>
              </w:rPr>
              <w:t xml:space="preserve">- </w:t>
            </w:r>
            <w:r w:rsidRPr="00C53A02">
              <w:t>Taxa pentru eliberarea autorizațiilor sanitare de funcționare;</w:t>
            </w:r>
          </w:p>
        </w:tc>
        <w:tc>
          <w:tcPr>
            <w:tcW w:w="2977" w:type="dxa"/>
            <w:shd w:val="clear" w:color="auto" w:fill="auto"/>
            <w:vAlign w:val="center"/>
          </w:tcPr>
          <w:p w14:paraId="61DA5584" w14:textId="77777777" w:rsidR="006F1E41" w:rsidRPr="007A6029" w:rsidRDefault="006F1E41" w:rsidP="00C727E3">
            <w:pPr>
              <w:jc w:val="center"/>
              <w:rPr>
                <w:bCs/>
                <w:iCs/>
              </w:rPr>
            </w:pPr>
            <w:r>
              <w:rPr>
                <w:bCs/>
                <w:iCs/>
              </w:rPr>
              <w:t>30</w:t>
            </w:r>
            <w:r w:rsidRPr="003F31BF">
              <w:rPr>
                <w:bCs/>
                <w:iCs/>
                <w:vertAlign w:val="superscript"/>
              </w:rPr>
              <w:t>*</w:t>
            </w:r>
          </w:p>
        </w:tc>
      </w:tr>
      <w:tr w:rsidR="006F1E41" w:rsidRPr="00EA663B" w14:paraId="7427A402" w14:textId="77777777" w:rsidTr="00C727E3">
        <w:tc>
          <w:tcPr>
            <w:tcW w:w="555" w:type="dxa"/>
            <w:shd w:val="clear" w:color="auto" w:fill="auto"/>
            <w:vAlign w:val="center"/>
          </w:tcPr>
          <w:p w14:paraId="41389377" w14:textId="77777777" w:rsidR="006F1E41" w:rsidRPr="007A6029" w:rsidRDefault="006F1E41" w:rsidP="00C727E3">
            <w:pPr>
              <w:jc w:val="center"/>
              <w:rPr>
                <w:bCs/>
                <w:iCs/>
              </w:rPr>
            </w:pPr>
            <w:r>
              <w:rPr>
                <w:bCs/>
                <w:iCs/>
              </w:rPr>
              <w:t>2</w:t>
            </w:r>
          </w:p>
        </w:tc>
        <w:tc>
          <w:tcPr>
            <w:tcW w:w="6641" w:type="dxa"/>
            <w:shd w:val="clear" w:color="auto" w:fill="auto"/>
            <w:vAlign w:val="center"/>
          </w:tcPr>
          <w:p w14:paraId="327E1ADE" w14:textId="77777777" w:rsidR="006F1E41" w:rsidRPr="00C53A02" w:rsidRDefault="006F1E41" w:rsidP="00C727E3">
            <w:pPr>
              <w:jc w:val="both"/>
              <w:rPr>
                <w:b/>
              </w:rPr>
            </w:pPr>
            <w:r w:rsidRPr="003F31BF">
              <w:rPr>
                <w:b/>
              </w:rPr>
              <w:t xml:space="preserve">Art. 475 alin. (2)  </w:t>
            </w:r>
            <w:r w:rsidRPr="00C53A02">
              <w:rPr>
                <w:b/>
              </w:rPr>
              <w:t xml:space="preserve">- </w:t>
            </w:r>
            <w:r w:rsidRPr="00C53A02">
              <w:t>Taxele pentru eliberarea atestatului de producător, respectiv pentru eliberarea carnetului de comercializare a produselor din sectorul agricol</w:t>
            </w:r>
          </w:p>
        </w:tc>
        <w:tc>
          <w:tcPr>
            <w:tcW w:w="2977" w:type="dxa"/>
            <w:shd w:val="clear" w:color="auto" w:fill="auto"/>
            <w:vAlign w:val="center"/>
          </w:tcPr>
          <w:p w14:paraId="2AD979F0" w14:textId="77777777" w:rsidR="006F1E41" w:rsidRPr="007A6029" w:rsidRDefault="006F1E41" w:rsidP="00C727E3">
            <w:pPr>
              <w:jc w:val="center"/>
              <w:rPr>
                <w:bCs/>
                <w:iCs/>
              </w:rPr>
            </w:pPr>
            <w:r>
              <w:rPr>
                <w:bCs/>
                <w:iCs/>
              </w:rPr>
              <w:t>120</w:t>
            </w:r>
            <w:r w:rsidRPr="003F31BF">
              <w:rPr>
                <w:bCs/>
                <w:iCs/>
                <w:vertAlign w:val="superscript"/>
              </w:rPr>
              <w:t>*</w:t>
            </w:r>
          </w:p>
        </w:tc>
      </w:tr>
      <w:tr w:rsidR="006F1E41" w:rsidRPr="00EA663B" w14:paraId="209BD9E4" w14:textId="77777777" w:rsidTr="00C727E3">
        <w:tc>
          <w:tcPr>
            <w:tcW w:w="555" w:type="dxa"/>
            <w:shd w:val="clear" w:color="auto" w:fill="auto"/>
            <w:vAlign w:val="center"/>
          </w:tcPr>
          <w:p w14:paraId="2FCBC6EE" w14:textId="77777777" w:rsidR="006F1E41" w:rsidRDefault="006F1E41" w:rsidP="00C727E3">
            <w:pPr>
              <w:jc w:val="center"/>
              <w:rPr>
                <w:bCs/>
                <w:iCs/>
              </w:rPr>
            </w:pPr>
            <w:r>
              <w:rPr>
                <w:bCs/>
                <w:iCs/>
              </w:rPr>
              <w:t>3</w:t>
            </w:r>
          </w:p>
        </w:tc>
        <w:tc>
          <w:tcPr>
            <w:tcW w:w="6641" w:type="dxa"/>
            <w:shd w:val="clear" w:color="auto" w:fill="auto"/>
            <w:vAlign w:val="center"/>
          </w:tcPr>
          <w:p w14:paraId="379B6902" w14:textId="77777777" w:rsidR="006F1E41" w:rsidRPr="00C53A02" w:rsidRDefault="006F1E41" w:rsidP="00C727E3">
            <w:pPr>
              <w:jc w:val="both"/>
              <w:rPr>
                <w:b/>
              </w:rPr>
            </w:pPr>
            <w:r w:rsidRPr="00C53A02">
              <w:rPr>
                <w:b/>
              </w:rPr>
              <w:t xml:space="preserve">Art. 475 alin. (3) lit, a) - </w:t>
            </w:r>
            <w:r w:rsidRPr="00C53A02">
              <w:t>Taxa pentru eliberarea / vizarea anuală a autorizației privind desfășurarea activității de alimentație publică (grupele CAEN 561-restaurante, 563 – baruri și alte activități de servire a băuturilor și 932- alte activități recreative și distractive) pentru o suprafața de până la 500 mp, inclusiv;</w:t>
            </w:r>
          </w:p>
        </w:tc>
        <w:tc>
          <w:tcPr>
            <w:tcW w:w="2977" w:type="dxa"/>
            <w:shd w:val="clear" w:color="auto" w:fill="auto"/>
            <w:vAlign w:val="center"/>
          </w:tcPr>
          <w:p w14:paraId="601855AE" w14:textId="77777777" w:rsidR="006F1E41" w:rsidRDefault="006F1E41" w:rsidP="00C727E3">
            <w:pPr>
              <w:jc w:val="center"/>
              <w:rPr>
                <w:bCs/>
                <w:iCs/>
              </w:rPr>
            </w:pPr>
            <w:r>
              <w:rPr>
                <w:bCs/>
                <w:iCs/>
              </w:rPr>
              <w:t>300</w:t>
            </w:r>
          </w:p>
        </w:tc>
      </w:tr>
      <w:tr w:rsidR="006F1E41" w:rsidRPr="00EA663B" w14:paraId="06D3AE9E" w14:textId="77777777" w:rsidTr="00C727E3">
        <w:tc>
          <w:tcPr>
            <w:tcW w:w="555" w:type="dxa"/>
            <w:shd w:val="clear" w:color="auto" w:fill="auto"/>
            <w:vAlign w:val="center"/>
          </w:tcPr>
          <w:p w14:paraId="1602C5F7" w14:textId="77777777" w:rsidR="006F1E41" w:rsidRDefault="006F1E41" w:rsidP="00C727E3">
            <w:pPr>
              <w:jc w:val="center"/>
              <w:rPr>
                <w:bCs/>
                <w:iCs/>
              </w:rPr>
            </w:pPr>
            <w:r>
              <w:rPr>
                <w:bCs/>
                <w:iCs/>
              </w:rPr>
              <w:t>4</w:t>
            </w:r>
          </w:p>
        </w:tc>
        <w:tc>
          <w:tcPr>
            <w:tcW w:w="6641" w:type="dxa"/>
            <w:shd w:val="clear" w:color="auto" w:fill="auto"/>
            <w:vAlign w:val="center"/>
          </w:tcPr>
          <w:p w14:paraId="037148CF" w14:textId="77777777" w:rsidR="006F1E41" w:rsidRPr="00C53A02" w:rsidRDefault="006F1E41" w:rsidP="00C727E3">
            <w:pPr>
              <w:jc w:val="both"/>
              <w:rPr>
                <w:b/>
              </w:rPr>
            </w:pPr>
            <w:r w:rsidRPr="00C53A02">
              <w:rPr>
                <w:b/>
              </w:rPr>
              <w:t xml:space="preserve">Art. 475 alin. (3) lit, b) - </w:t>
            </w:r>
            <w:r w:rsidRPr="00C53A02">
              <w:t>Taxa pentru eliberarea / vizarea anuală a autorizației privind desfășurarea activității de alimentație publică (grupele CAEN 561-restaurante, 563 – baruri și alte activități de servire a băuturilor și 932- alte activități recreative și distractive) pentru o suprafața mai mare de 500 mp;</w:t>
            </w:r>
          </w:p>
        </w:tc>
        <w:tc>
          <w:tcPr>
            <w:tcW w:w="2977" w:type="dxa"/>
            <w:shd w:val="clear" w:color="auto" w:fill="auto"/>
            <w:vAlign w:val="center"/>
          </w:tcPr>
          <w:p w14:paraId="2C02E9E5" w14:textId="77777777" w:rsidR="006F1E41" w:rsidRDefault="006F1E41" w:rsidP="00C727E3">
            <w:pPr>
              <w:jc w:val="center"/>
              <w:rPr>
                <w:bCs/>
                <w:iCs/>
              </w:rPr>
            </w:pPr>
            <w:r>
              <w:rPr>
                <w:bCs/>
                <w:iCs/>
              </w:rPr>
              <w:t>500</w:t>
            </w:r>
          </w:p>
        </w:tc>
      </w:tr>
    </w:tbl>
    <w:p w14:paraId="01DE8E43" w14:textId="77777777" w:rsidR="006F1E41" w:rsidRPr="00245E34" w:rsidRDefault="006F1E41" w:rsidP="006F1E41">
      <w:pPr>
        <w:jc w:val="both"/>
        <w:rPr>
          <w:i/>
          <w:sz w:val="20"/>
          <w:szCs w:val="20"/>
        </w:rPr>
      </w:pPr>
      <w:r w:rsidRPr="00245E34">
        <w:rPr>
          <w:b/>
          <w:sz w:val="20"/>
          <w:szCs w:val="20"/>
        </w:rPr>
        <w:t>NOTĂ:</w:t>
      </w:r>
      <w:r w:rsidRPr="00245E34">
        <w:rPr>
          <w:sz w:val="20"/>
          <w:szCs w:val="20"/>
        </w:rPr>
        <w:t xml:space="preserve"> </w:t>
      </w:r>
      <w:r w:rsidRPr="00245E34">
        <w:rPr>
          <w:i/>
          <w:sz w:val="20"/>
          <w:szCs w:val="20"/>
        </w:rPr>
        <w:t>Tipurile de unități de alimentație publică sunt urmatoarele : 1. restaurant clasic ; 2. restaurant cu specific ; 3. restaurant specializat ; 4. braserie ; 5. pizzerie ; 6. berărie ; 7. bar; 8. fast-food ; 9. Unități tip bufet, bodega, birt, rotiserie ; 10. unități tip pub și bistro ; 11. cabaret; 12. unități tip cofetărie, patiserie ; 13. ceainărie ; 14. restaurante cu caracter social; 15. terasa / gradină de vară.</w:t>
      </w:r>
    </w:p>
    <w:p w14:paraId="52044FEB" w14:textId="77777777" w:rsidR="006F1E41" w:rsidRDefault="006F1E41" w:rsidP="006F1E41">
      <w:pPr>
        <w:jc w:val="both"/>
      </w:pPr>
    </w:p>
    <w:p w14:paraId="0A7AD154" w14:textId="77777777" w:rsidR="006F1E41" w:rsidRDefault="006F1E41" w:rsidP="006F1E41">
      <w:pPr>
        <w:ind w:firstLine="720"/>
        <w:jc w:val="both"/>
      </w:pPr>
      <w:r w:rsidRPr="00245E34">
        <w:t xml:space="preserve">(*) - În conformitate cu prevederile art. 489, alin (1) – (3) din CodulFiscal, din considerente economice și tinând cont de necesitățile bugetare locale, cotele stabilite de cadrul normativ au fost majorate cu 50%. </w:t>
      </w:r>
    </w:p>
    <w:p w14:paraId="24BD3DA9" w14:textId="77777777" w:rsidR="006F1E41" w:rsidRPr="00245E34" w:rsidRDefault="006F1E41" w:rsidP="006F1E41">
      <w:pPr>
        <w:ind w:firstLine="720"/>
        <w:jc w:val="both"/>
      </w:pPr>
    </w:p>
    <w:p w14:paraId="0AF35470" w14:textId="77777777" w:rsidR="006F1E41" w:rsidRDefault="006F1E41" w:rsidP="006F1E41">
      <w:pPr>
        <w:jc w:val="center"/>
      </w:pPr>
      <w:r>
        <w:t>COMPARTIMENTUL IMPOZITE ȘI TAXE LOCALE</w:t>
      </w:r>
    </w:p>
    <w:p w14:paraId="33FB1093" w14:textId="77777777" w:rsidR="006F1E41" w:rsidRDefault="006F1E41" w:rsidP="006F1E41">
      <w:pPr>
        <w:jc w:val="center"/>
      </w:pPr>
    </w:p>
    <w:p w14:paraId="41B7A09C" w14:textId="77777777" w:rsidR="006F1E41" w:rsidRDefault="006F1E41" w:rsidP="006F1E41">
      <w:pPr>
        <w:jc w:val="center"/>
      </w:pPr>
      <w:r>
        <w:t>Insp. Marian Cristian CRĂCIUN</w:t>
      </w:r>
    </w:p>
    <w:p w14:paraId="3C9945E8" w14:textId="77777777" w:rsidR="006F1E41" w:rsidRDefault="006F1E41" w:rsidP="006F1E41">
      <w:pPr>
        <w:jc w:val="center"/>
      </w:pPr>
    </w:p>
    <w:p w14:paraId="5F1BA8D3" w14:textId="77777777" w:rsidR="006F1E41" w:rsidRDefault="006F1E41" w:rsidP="006F1E41">
      <w:pPr>
        <w:jc w:val="center"/>
      </w:pPr>
    </w:p>
    <w:p w14:paraId="432894CC" w14:textId="77777777" w:rsidR="006F1E41" w:rsidRDefault="006F1E41" w:rsidP="006F1E41">
      <w:pPr>
        <w:jc w:val="center"/>
      </w:pPr>
    </w:p>
    <w:p w14:paraId="06E13067" w14:textId="77777777" w:rsidR="006F1E41" w:rsidRDefault="006F1E41" w:rsidP="006F1E41">
      <w:pPr>
        <w:jc w:val="center"/>
      </w:pPr>
    </w:p>
    <w:p w14:paraId="080A8E2D" w14:textId="77777777" w:rsidR="006F1E41" w:rsidRPr="00D40076" w:rsidRDefault="006F1E41" w:rsidP="006F1E41">
      <w:pPr>
        <w:jc w:val="right"/>
        <w:rPr>
          <w:b/>
          <w:bCs/>
        </w:rPr>
      </w:pPr>
    </w:p>
    <w:p w14:paraId="17FD1503" w14:textId="77777777" w:rsidR="006F1E41" w:rsidRPr="00D40076" w:rsidRDefault="006F1E41" w:rsidP="006F1E41">
      <w:pPr>
        <w:jc w:val="right"/>
        <w:rPr>
          <w:b/>
          <w:bCs/>
        </w:rPr>
      </w:pPr>
      <w:r w:rsidRPr="00D40076">
        <w:rPr>
          <w:b/>
          <w:bCs/>
        </w:rPr>
        <w:t>ANEXA Nr. 5</w:t>
      </w:r>
    </w:p>
    <w:p w14:paraId="631BE490" w14:textId="77777777" w:rsidR="006F1E41" w:rsidRDefault="006F1E41" w:rsidP="006F1E41">
      <w:pPr>
        <w:ind w:left="-3119" w:firstLine="142"/>
        <w:jc w:val="right"/>
        <w:rPr>
          <w:i/>
          <w:iCs/>
          <w:sz w:val="22"/>
          <w:szCs w:val="22"/>
        </w:rPr>
      </w:pPr>
      <w:r w:rsidRPr="00D40076">
        <w:rPr>
          <w:i/>
          <w:iCs/>
        </w:rPr>
        <w:t>la Hotărârea Consiliului Local nr. ........./....................</w:t>
      </w:r>
    </w:p>
    <w:p w14:paraId="401C454D" w14:textId="77777777" w:rsidR="006F1E41" w:rsidRDefault="006F1E41" w:rsidP="006F1E41">
      <w:pPr>
        <w:ind w:left="-3119" w:firstLine="142"/>
        <w:jc w:val="right"/>
        <w:rPr>
          <w:i/>
          <w:iCs/>
          <w:sz w:val="22"/>
          <w:szCs w:val="22"/>
        </w:rPr>
      </w:pPr>
      <w:r w:rsidRPr="006355AB">
        <w:rPr>
          <w:i/>
          <w:iCs/>
          <w:sz w:val="22"/>
          <w:szCs w:val="22"/>
        </w:rPr>
        <w:t xml:space="preserve"> </w:t>
      </w:r>
    </w:p>
    <w:p w14:paraId="179B5E69" w14:textId="77777777" w:rsidR="006F1E41" w:rsidRDefault="006F1E41" w:rsidP="006F1E41">
      <w:pPr>
        <w:jc w:val="center"/>
        <w:rPr>
          <w:b/>
        </w:rPr>
      </w:pPr>
      <w:r w:rsidRPr="00C53A02">
        <w:rPr>
          <w:b/>
        </w:rPr>
        <w:t>V. TAXA PENTRU FOLOSIREA MIJLOACELOR DE RECLAMĂ ŞI PUBLICITATE</w:t>
      </w:r>
    </w:p>
    <w:p w14:paraId="3E81A7E7" w14:textId="77777777" w:rsidR="006F1E41" w:rsidRPr="00C53A02" w:rsidRDefault="006F1E41" w:rsidP="006F1E4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6641"/>
        <w:gridCol w:w="2977"/>
      </w:tblGrid>
      <w:tr w:rsidR="006F1E41" w:rsidRPr="00EA663B" w14:paraId="4F6DFA76" w14:textId="77777777" w:rsidTr="00C727E3">
        <w:tc>
          <w:tcPr>
            <w:tcW w:w="555" w:type="dxa"/>
            <w:shd w:val="clear" w:color="auto" w:fill="D9D9D9"/>
            <w:vAlign w:val="center"/>
          </w:tcPr>
          <w:p w14:paraId="0F1326E2" w14:textId="77777777" w:rsidR="006F1E41" w:rsidRPr="00EA663B" w:rsidRDefault="006F1E41" w:rsidP="00C727E3">
            <w:pPr>
              <w:jc w:val="center"/>
              <w:rPr>
                <w:b/>
                <w:i/>
              </w:rPr>
            </w:pPr>
            <w:r w:rsidRPr="00EA663B">
              <w:rPr>
                <w:b/>
                <w:i/>
              </w:rPr>
              <w:t>Nr. crt.</w:t>
            </w:r>
          </w:p>
        </w:tc>
        <w:tc>
          <w:tcPr>
            <w:tcW w:w="6641" w:type="dxa"/>
            <w:shd w:val="clear" w:color="auto" w:fill="D9D9D9"/>
            <w:vAlign w:val="center"/>
          </w:tcPr>
          <w:p w14:paraId="6CC75708" w14:textId="77777777" w:rsidR="006F1E41" w:rsidRPr="00EA663B" w:rsidRDefault="006F1E41" w:rsidP="00C727E3">
            <w:pPr>
              <w:jc w:val="center"/>
              <w:rPr>
                <w:b/>
                <w:i/>
              </w:rPr>
            </w:pPr>
            <w:r>
              <w:rPr>
                <w:b/>
                <w:i/>
              </w:rPr>
              <w:t>Temei legal</w:t>
            </w:r>
          </w:p>
        </w:tc>
        <w:tc>
          <w:tcPr>
            <w:tcW w:w="2977" w:type="dxa"/>
            <w:shd w:val="clear" w:color="auto" w:fill="D9D9D9"/>
            <w:vAlign w:val="center"/>
          </w:tcPr>
          <w:p w14:paraId="3662D12E" w14:textId="77777777" w:rsidR="006F1E41" w:rsidRPr="00EA663B" w:rsidRDefault="006F1E41" w:rsidP="00C727E3">
            <w:pPr>
              <w:jc w:val="center"/>
              <w:rPr>
                <w:b/>
              </w:rPr>
            </w:pPr>
            <w:r w:rsidRPr="00EA663B">
              <w:rPr>
                <w:b/>
              </w:rPr>
              <w:t>Valoare</w:t>
            </w:r>
          </w:p>
          <w:p w14:paraId="07FFB48C" w14:textId="77777777" w:rsidR="006F1E41" w:rsidRPr="00EA663B" w:rsidRDefault="006F1E41" w:rsidP="00C727E3">
            <w:pPr>
              <w:jc w:val="center"/>
              <w:rPr>
                <w:b/>
              </w:rPr>
            </w:pPr>
            <w:r w:rsidRPr="00EA663B">
              <w:rPr>
                <w:b/>
              </w:rPr>
              <w:t xml:space="preserve">an </w:t>
            </w:r>
          </w:p>
          <w:p w14:paraId="77BE025F" w14:textId="77777777" w:rsidR="006F1E41" w:rsidRPr="00EA663B" w:rsidRDefault="006F1E41" w:rsidP="00C727E3">
            <w:pPr>
              <w:jc w:val="center"/>
              <w:rPr>
                <w:b/>
              </w:rPr>
            </w:pPr>
            <w:r w:rsidRPr="00EA663B">
              <w:rPr>
                <w:b/>
              </w:rPr>
              <w:t>202</w:t>
            </w:r>
            <w:r>
              <w:rPr>
                <w:b/>
              </w:rPr>
              <w:t>6</w:t>
            </w:r>
          </w:p>
        </w:tc>
      </w:tr>
      <w:tr w:rsidR="006F1E41" w:rsidRPr="007A6029" w14:paraId="6074BBC0" w14:textId="77777777" w:rsidTr="00C727E3">
        <w:tc>
          <w:tcPr>
            <w:tcW w:w="555" w:type="dxa"/>
            <w:shd w:val="clear" w:color="auto" w:fill="auto"/>
            <w:vAlign w:val="center"/>
          </w:tcPr>
          <w:p w14:paraId="492E55C3" w14:textId="77777777" w:rsidR="006F1E41" w:rsidRPr="007A6029" w:rsidRDefault="006F1E41" w:rsidP="00C727E3">
            <w:pPr>
              <w:jc w:val="center"/>
              <w:rPr>
                <w:bCs/>
                <w:iCs/>
              </w:rPr>
            </w:pPr>
            <w:r>
              <w:rPr>
                <w:bCs/>
                <w:iCs/>
              </w:rPr>
              <w:t>1</w:t>
            </w:r>
          </w:p>
        </w:tc>
        <w:tc>
          <w:tcPr>
            <w:tcW w:w="6641" w:type="dxa"/>
            <w:shd w:val="clear" w:color="auto" w:fill="auto"/>
            <w:vAlign w:val="center"/>
          </w:tcPr>
          <w:p w14:paraId="119CEBF7" w14:textId="77777777" w:rsidR="006F1E41" w:rsidRPr="00CC71A2" w:rsidRDefault="006F1E41" w:rsidP="00C727E3">
            <w:pPr>
              <w:rPr>
                <w:b/>
              </w:rPr>
            </w:pPr>
            <w:r w:rsidRPr="00C53A02">
              <w:rPr>
                <w:b/>
              </w:rPr>
              <w:t xml:space="preserve">Art. 477 alin. (5) </w:t>
            </w:r>
            <w:r w:rsidRPr="00CC71A2">
              <w:rPr>
                <w:b/>
              </w:rPr>
              <w:t xml:space="preserve"> - </w:t>
            </w:r>
            <w:r w:rsidRPr="00CC71A2">
              <w:t>Taxa pentru serviciile de reclamă și publicitate</w:t>
            </w:r>
          </w:p>
        </w:tc>
        <w:tc>
          <w:tcPr>
            <w:tcW w:w="2977" w:type="dxa"/>
            <w:shd w:val="clear" w:color="auto" w:fill="auto"/>
            <w:vAlign w:val="center"/>
          </w:tcPr>
          <w:p w14:paraId="4C151934" w14:textId="77777777" w:rsidR="006F1E41" w:rsidRPr="00CC71A2" w:rsidRDefault="006F1E41" w:rsidP="00C727E3">
            <w:pPr>
              <w:jc w:val="center"/>
              <w:rPr>
                <w:bCs/>
                <w:iCs/>
              </w:rPr>
            </w:pPr>
            <w:r w:rsidRPr="00CC71A2">
              <w:rPr>
                <w:bCs/>
                <w:iCs/>
              </w:rPr>
              <w:t>3% din valoarea serviciilor de reclamă și publicitate</w:t>
            </w:r>
          </w:p>
        </w:tc>
      </w:tr>
      <w:tr w:rsidR="006F1E41" w:rsidRPr="007A6029" w14:paraId="2630E455" w14:textId="77777777" w:rsidTr="00C727E3">
        <w:tc>
          <w:tcPr>
            <w:tcW w:w="555" w:type="dxa"/>
            <w:shd w:val="clear" w:color="auto" w:fill="auto"/>
            <w:vAlign w:val="center"/>
          </w:tcPr>
          <w:p w14:paraId="7953A91C" w14:textId="77777777" w:rsidR="006F1E41" w:rsidRPr="007A6029" w:rsidRDefault="006F1E41" w:rsidP="00C727E3">
            <w:pPr>
              <w:jc w:val="center"/>
              <w:rPr>
                <w:bCs/>
                <w:iCs/>
              </w:rPr>
            </w:pPr>
            <w:r>
              <w:rPr>
                <w:bCs/>
                <w:iCs/>
              </w:rPr>
              <w:t>2</w:t>
            </w:r>
          </w:p>
        </w:tc>
        <w:tc>
          <w:tcPr>
            <w:tcW w:w="6641" w:type="dxa"/>
            <w:shd w:val="clear" w:color="auto" w:fill="auto"/>
            <w:vAlign w:val="center"/>
          </w:tcPr>
          <w:p w14:paraId="198B9AC0" w14:textId="77777777" w:rsidR="006F1E41" w:rsidRPr="004C67AD" w:rsidRDefault="006F1E41" w:rsidP="00C727E3">
            <w:pPr>
              <w:jc w:val="both"/>
            </w:pPr>
            <w:r w:rsidRPr="00C40049">
              <w:rPr>
                <w:b/>
              </w:rPr>
              <w:t>Art. 478 alin. (2)</w:t>
            </w:r>
            <w:r>
              <w:rPr>
                <w:b/>
              </w:rPr>
              <w:t>, lit. a)</w:t>
            </w:r>
            <w:r w:rsidRPr="00CC71A2">
              <w:rPr>
                <w:b/>
              </w:rPr>
              <w:t xml:space="preserve"> - </w:t>
            </w:r>
            <w:r w:rsidRPr="00CC71A2">
              <w:t>Taxa pentru serviciile de reclamă și publicitate</w:t>
            </w:r>
            <w:r>
              <w:t xml:space="preserve"> </w:t>
            </w:r>
            <w:r w:rsidRPr="00CC71A2">
              <w:rPr>
                <w:bCs/>
              </w:rPr>
              <w:t>în cazul unui afișaj situat în locul în care persoana derulează o activitate economică (lei/m</w:t>
            </w:r>
            <w:r w:rsidRPr="00CC71A2">
              <w:rPr>
                <w:bCs/>
                <w:vertAlign w:val="superscript"/>
              </w:rPr>
              <w:t>2</w:t>
            </w:r>
            <w:r w:rsidRPr="00CC71A2">
              <w:rPr>
                <w:bCs/>
              </w:rPr>
              <w:t xml:space="preserve"> sau fracțiune de m</w:t>
            </w:r>
            <w:r w:rsidRPr="00CC71A2">
              <w:rPr>
                <w:bCs/>
                <w:vertAlign w:val="superscript"/>
              </w:rPr>
              <w:t>2)</w:t>
            </w:r>
            <w:r w:rsidRPr="00CC71A2">
              <w:rPr>
                <w:bCs/>
              </w:rPr>
              <w:t>;</w:t>
            </w:r>
          </w:p>
        </w:tc>
        <w:tc>
          <w:tcPr>
            <w:tcW w:w="2977" w:type="dxa"/>
            <w:shd w:val="clear" w:color="auto" w:fill="auto"/>
            <w:vAlign w:val="center"/>
          </w:tcPr>
          <w:p w14:paraId="1BBC69BB" w14:textId="77777777" w:rsidR="006F1E41" w:rsidRPr="00CC71A2" w:rsidRDefault="006F1E41" w:rsidP="00C727E3">
            <w:pPr>
              <w:jc w:val="center"/>
              <w:rPr>
                <w:bCs/>
                <w:iCs/>
              </w:rPr>
            </w:pPr>
            <w:r w:rsidRPr="00CC71A2">
              <w:rPr>
                <w:bCs/>
                <w:iCs/>
              </w:rPr>
              <w:t>48</w:t>
            </w:r>
            <w:r w:rsidRPr="00CC71A2">
              <w:rPr>
                <w:bCs/>
                <w:iCs/>
                <w:vertAlign w:val="superscript"/>
              </w:rPr>
              <w:t>*</w:t>
            </w:r>
          </w:p>
        </w:tc>
      </w:tr>
      <w:tr w:rsidR="006F1E41" w:rsidRPr="007A6029" w14:paraId="5CF897A5" w14:textId="77777777" w:rsidTr="00C727E3">
        <w:tc>
          <w:tcPr>
            <w:tcW w:w="555" w:type="dxa"/>
            <w:shd w:val="clear" w:color="auto" w:fill="auto"/>
            <w:vAlign w:val="center"/>
          </w:tcPr>
          <w:p w14:paraId="3CB4499A" w14:textId="77777777" w:rsidR="006F1E41" w:rsidRDefault="006F1E41" w:rsidP="00C727E3">
            <w:pPr>
              <w:jc w:val="center"/>
              <w:rPr>
                <w:bCs/>
                <w:iCs/>
              </w:rPr>
            </w:pPr>
            <w:r>
              <w:rPr>
                <w:bCs/>
                <w:iCs/>
              </w:rPr>
              <w:t>3</w:t>
            </w:r>
          </w:p>
        </w:tc>
        <w:tc>
          <w:tcPr>
            <w:tcW w:w="6641" w:type="dxa"/>
            <w:shd w:val="clear" w:color="auto" w:fill="auto"/>
            <w:vAlign w:val="center"/>
          </w:tcPr>
          <w:p w14:paraId="6B785FAD" w14:textId="77777777" w:rsidR="006F1E41" w:rsidRPr="00CC71A2" w:rsidRDefault="006F1E41" w:rsidP="00C727E3">
            <w:pPr>
              <w:jc w:val="both"/>
            </w:pPr>
            <w:r w:rsidRPr="00C40049">
              <w:rPr>
                <w:b/>
              </w:rPr>
              <w:t>Art. 478 alin. (2)</w:t>
            </w:r>
            <w:r>
              <w:rPr>
                <w:b/>
              </w:rPr>
              <w:t>, lit. b)</w:t>
            </w:r>
            <w:r w:rsidRPr="00CC71A2">
              <w:rPr>
                <w:b/>
              </w:rPr>
              <w:t xml:space="preserve"> - </w:t>
            </w:r>
            <w:r w:rsidRPr="00CC71A2">
              <w:t>Taxa pentru serviciile de reclamă și publicitate</w:t>
            </w:r>
            <w:r>
              <w:t xml:space="preserve"> </w:t>
            </w:r>
            <w:r w:rsidRPr="00CC71A2">
              <w:t xml:space="preserve">în cazul oricărui altui panou, afișaj sau oricărei altei structuri de afișaj pentru reclamă și publicitate </w:t>
            </w:r>
            <w:r w:rsidRPr="00CC71A2">
              <w:rPr>
                <w:bCs/>
              </w:rPr>
              <w:t>(lei/m</w:t>
            </w:r>
            <w:r w:rsidRPr="00CC71A2">
              <w:rPr>
                <w:bCs/>
                <w:vertAlign w:val="superscript"/>
              </w:rPr>
              <w:t>2</w:t>
            </w:r>
            <w:r w:rsidRPr="00CC71A2">
              <w:rPr>
                <w:bCs/>
              </w:rPr>
              <w:t xml:space="preserve"> sau fracțiune de m</w:t>
            </w:r>
            <w:r w:rsidRPr="00CC71A2">
              <w:rPr>
                <w:bCs/>
                <w:vertAlign w:val="superscript"/>
              </w:rPr>
              <w:t>2)</w:t>
            </w:r>
            <w:r w:rsidRPr="00CC71A2">
              <w:rPr>
                <w:bCs/>
              </w:rPr>
              <w:t>;</w:t>
            </w:r>
          </w:p>
        </w:tc>
        <w:tc>
          <w:tcPr>
            <w:tcW w:w="2977" w:type="dxa"/>
            <w:shd w:val="clear" w:color="auto" w:fill="auto"/>
            <w:vAlign w:val="center"/>
          </w:tcPr>
          <w:p w14:paraId="03FB5BAC" w14:textId="77777777" w:rsidR="006F1E41" w:rsidRPr="00CC71A2" w:rsidRDefault="006F1E41" w:rsidP="00C727E3">
            <w:pPr>
              <w:jc w:val="center"/>
              <w:rPr>
                <w:bCs/>
                <w:iCs/>
              </w:rPr>
            </w:pPr>
            <w:r w:rsidRPr="00CC71A2">
              <w:rPr>
                <w:bCs/>
                <w:iCs/>
              </w:rPr>
              <w:t>35</w:t>
            </w:r>
            <w:r w:rsidRPr="00CC71A2">
              <w:rPr>
                <w:bCs/>
                <w:iCs/>
                <w:vertAlign w:val="superscript"/>
              </w:rPr>
              <w:t>*</w:t>
            </w:r>
          </w:p>
        </w:tc>
      </w:tr>
    </w:tbl>
    <w:p w14:paraId="47DE7DB1" w14:textId="77777777" w:rsidR="006F1E41" w:rsidRDefault="006F1E41" w:rsidP="006F1E41">
      <w:pPr>
        <w:ind w:firstLine="720"/>
        <w:jc w:val="both"/>
      </w:pPr>
    </w:p>
    <w:p w14:paraId="3D88C698" w14:textId="77777777" w:rsidR="006F1E41" w:rsidRDefault="006F1E41" w:rsidP="006F1E41">
      <w:pPr>
        <w:ind w:firstLine="720"/>
        <w:jc w:val="both"/>
      </w:pPr>
      <w:bookmarkStart w:id="6" w:name="_Hlk213140211"/>
      <w:r w:rsidRPr="00245E34">
        <w:t>(*) - În conformitate cu prevederile art. 489, alin (1) – (3) din Codul</w:t>
      </w:r>
      <w:r>
        <w:t xml:space="preserve"> </w:t>
      </w:r>
      <w:r w:rsidRPr="00245E34">
        <w:t xml:space="preserve">Fiscal, din considerente economice și tinând cont de necesitățile bugetare locale, cotele stabilite de cadrul normativ au fost majorate cu 50%. </w:t>
      </w:r>
    </w:p>
    <w:bookmarkEnd w:id="6"/>
    <w:p w14:paraId="43378026" w14:textId="77777777" w:rsidR="006F1E41" w:rsidRDefault="006F1E41" w:rsidP="006F1E41">
      <w:pPr>
        <w:jc w:val="both"/>
      </w:pPr>
    </w:p>
    <w:p w14:paraId="433BFDDB" w14:textId="77777777" w:rsidR="006F1E41" w:rsidRDefault="006F1E41" w:rsidP="006F1E41">
      <w:pPr>
        <w:ind w:firstLine="720"/>
        <w:jc w:val="both"/>
        <w:rPr>
          <w:bCs/>
        </w:rPr>
      </w:pPr>
      <w:r w:rsidRPr="00CC71A2">
        <w:rPr>
          <w:bCs/>
        </w:rPr>
        <w:t>Taxa pentru servicii de reclamă și publicitate se declară și se plătește de către prestatorul serviciului de reclamă și publicitate la bugetul local, lunar, până la data de 10 a lunii următoare celei în care a intrat în vigoare contractul de prestări de servicii de reclamă și publicitate.</w:t>
      </w:r>
    </w:p>
    <w:p w14:paraId="6F86A268" w14:textId="77777777" w:rsidR="006F1E41" w:rsidRDefault="006F1E41" w:rsidP="006F1E41">
      <w:pPr>
        <w:ind w:firstLine="720"/>
        <w:jc w:val="both"/>
        <w:rPr>
          <w:bCs/>
        </w:rPr>
      </w:pPr>
    </w:p>
    <w:p w14:paraId="1B11668C" w14:textId="77777777" w:rsidR="006F1E41" w:rsidRPr="00CC71A2" w:rsidRDefault="006F1E41" w:rsidP="006F1E41">
      <w:pPr>
        <w:ind w:firstLine="720"/>
        <w:jc w:val="both"/>
        <w:rPr>
          <w:bCs/>
        </w:rPr>
      </w:pPr>
      <w:r w:rsidRPr="00CC71A2">
        <w:rPr>
          <w:bCs/>
        </w:rPr>
        <w:t>Taxa pentru afișajul în scop de reclamă și publicitate se plătește anual, în două rate egale, până la datele de 31 martie și 30 septembrie inclusiv. Taxa pentru afișajul în scop de reclamă și publicitate, de până la 50 lei inclusiv, se plătește integral până la primul termen de plată.</w:t>
      </w:r>
    </w:p>
    <w:p w14:paraId="0597B898" w14:textId="77777777" w:rsidR="006F1E41" w:rsidRPr="00CC71A2" w:rsidRDefault="006F1E41" w:rsidP="006F1E41">
      <w:pPr>
        <w:ind w:firstLine="720"/>
        <w:jc w:val="both"/>
        <w:rPr>
          <w:bCs/>
        </w:rPr>
      </w:pPr>
    </w:p>
    <w:p w14:paraId="28914762" w14:textId="77777777" w:rsidR="006F1E41" w:rsidRDefault="006F1E41" w:rsidP="006F1E41">
      <w:pPr>
        <w:ind w:firstLine="720"/>
        <w:jc w:val="both"/>
        <w:rPr>
          <w:bCs/>
        </w:rPr>
      </w:pPr>
      <w:r>
        <w:rPr>
          <w:bCs/>
        </w:rPr>
        <w:t>Pe</w:t>
      </w:r>
      <w:r w:rsidRPr="00CC71A2">
        <w:rPr>
          <w:bCs/>
        </w:rPr>
        <w:t>rsoanele care datorează taxa pentru afișaj în scop de reclamă și publicitate sunt obligate să depună o declarație la compartimentul de specialitate al autorității administrației publice locale în termen de 30 de zile de la data amplasării structurii de afișaj.</w:t>
      </w:r>
    </w:p>
    <w:p w14:paraId="686C3BDD" w14:textId="77777777" w:rsidR="006F1E41" w:rsidRDefault="006F1E41" w:rsidP="006F1E41">
      <w:pPr>
        <w:ind w:firstLine="720"/>
        <w:jc w:val="both"/>
        <w:rPr>
          <w:bCs/>
        </w:rPr>
      </w:pPr>
    </w:p>
    <w:p w14:paraId="1B416F25" w14:textId="77777777" w:rsidR="006F1E41" w:rsidRDefault="006F1E41" w:rsidP="006F1E41">
      <w:pPr>
        <w:ind w:firstLine="720"/>
        <w:jc w:val="both"/>
        <w:rPr>
          <w:bCs/>
        </w:rPr>
      </w:pPr>
    </w:p>
    <w:p w14:paraId="38519A76" w14:textId="77777777" w:rsidR="006F1E41" w:rsidRDefault="006F1E41" w:rsidP="006F1E41">
      <w:pPr>
        <w:jc w:val="center"/>
      </w:pPr>
      <w:r>
        <w:t>COMPARTIMENTUL IMPOZITE ȘI TAXE LOCALE</w:t>
      </w:r>
    </w:p>
    <w:p w14:paraId="2D9F674D" w14:textId="77777777" w:rsidR="006F1E41" w:rsidRDefault="006F1E41" w:rsidP="006F1E41">
      <w:pPr>
        <w:jc w:val="center"/>
      </w:pPr>
    </w:p>
    <w:p w14:paraId="574AC4EC" w14:textId="77777777" w:rsidR="006F1E41" w:rsidRDefault="006F1E41" w:rsidP="006F1E41">
      <w:pPr>
        <w:jc w:val="center"/>
      </w:pPr>
      <w:r>
        <w:t>Insp. Marian Cristian CRĂCIUN</w:t>
      </w:r>
    </w:p>
    <w:p w14:paraId="6A71644E" w14:textId="77777777" w:rsidR="006F1E41" w:rsidRDefault="006F1E41" w:rsidP="006F1E41">
      <w:pPr>
        <w:ind w:firstLine="720"/>
        <w:jc w:val="both"/>
        <w:rPr>
          <w:bCs/>
        </w:rPr>
      </w:pPr>
    </w:p>
    <w:p w14:paraId="1B21E49F" w14:textId="77777777" w:rsidR="006F1E41" w:rsidRDefault="006F1E41" w:rsidP="006F1E41">
      <w:pPr>
        <w:ind w:firstLine="720"/>
        <w:jc w:val="both"/>
        <w:rPr>
          <w:bCs/>
        </w:rPr>
      </w:pPr>
    </w:p>
    <w:p w14:paraId="7E4C6AE5" w14:textId="77777777" w:rsidR="006F1E41" w:rsidRDefault="006F1E41" w:rsidP="006F1E41">
      <w:pPr>
        <w:ind w:firstLine="720"/>
        <w:jc w:val="both"/>
        <w:rPr>
          <w:bCs/>
        </w:rPr>
      </w:pPr>
    </w:p>
    <w:p w14:paraId="54ADC9CD" w14:textId="77777777" w:rsidR="006F1E41" w:rsidRDefault="006F1E41" w:rsidP="006F1E41">
      <w:pPr>
        <w:ind w:firstLine="720"/>
        <w:jc w:val="both"/>
        <w:rPr>
          <w:bCs/>
        </w:rPr>
      </w:pPr>
    </w:p>
    <w:p w14:paraId="2A23ABFE" w14:textId="77777777" w:rsidR="006F1E41" w:rsidRDefault="006F1E41" w:rsidP="006F1E41">
      <w:pPr>
        <w:ind w:firstLine="720"/>
        <w:jc w:val="both"/>
        <w:rPr>
          <w:bCs/>
        </w:rPr>
      </w:pPr>
    </w:p>
    <w:p w14:paraId="358A060B" w14:textId="77777777" w:rsidR="006F1E41" w:rsidRDefault="006F1E41" w:rsidP="006F1E41">
      <w:pPr>
        <w:ind w:firstLine="720"/>
        <w:jc w:val="both"/>
        <w:rPr>
          <w:bCs/>
        </w:rPr>
      </w:pPr>
    </w:p>
    <w:p w14:paraId="0B169483" w14:textId="77777777" w:rsidR="006F1E41" w:rsidRDefault="006F1E41" w:rsidP="006F1E41">
      <w:pPr>
        <w:ind w:firstLine="720"/>
        <w:jc w:val="both"/>
        <w:rPr>
          <w:bCs/>
        </w:rPr>
      </w:pPr>
    </w:p>
    <w:p w14:paraId="7C4C281F" w14:textId="77777777" w:rsidR="006F1E41" w:rsidRDefault="006F1E41" w:rsidP="006F1E41">
      <w:pPr>
        <w:ind w:firstLine="720"/>
        <w:jc w:val="both"/>
        <w:rPr>
          <w:bCs/>
        </w:rPr>
      </w:pPr>
    </w:p>
    <w:p w14:paraId="10AC38DB" w14:textId="77777777" w:rsidR="006F1E41" w:rsidRDefault="006F1E41" w:rsidP="006F1E41">
      <w:pPr>
        <w:ind w:firstLine="720"/>
        <w:jc w:val="both"/>
        <w:rPr>
          <w:bCs/>
        </w:rPr>
      </w:pPr>
    </w:p>
    <w:p w14:paraId="3A0DEC52" w14:textId="77777777" w:rsidR="006F1E41" w:rsidRDefault="006F1E41" w:rsidP="006F1E41">
      <w:pPr>
        <w:ind w:firstLine="720"/>
        <w:jc w:val="both"/>
        <w:rPr>
          <w:bCs/>
        </w:rPr>
      </w:pPr>
    </w:p>
    <w:p w14:paraId="432FD98F" w14:textId="77777777" w:rsidR="006F1E41" w:rsidRDefault="006F1E41" w:rsidP="006F1E41">
      <w:pPr>
        <w:ind w:firstLine="720"/>
        <w:jc w:val="both"/>
        <w:rPr>
          <w:bCs/>
        </w:rPr>
      </w:pPr>
    </w:p>
    <w:p w14:paraId="1DBA1FA3" w14:textId="77777777" w:rsidR="006F1E41" w:rsidRDefault="006F1E41" w:rsidP="006F1E41">
      <w:pPr>
        <w:ind w:firstLine="720"/>
        <w:jc w:val="both"/>
        <w:rPr>
          <w:bCs/>
        </w:rPr>
      </w:pPr>
    </w:p>
    <w:p w14:paraId="085C7E25" w14:textId="77777777" w:rsidR="006F1E41" w:rsidRDefault="006F1E41" w:rsidP="006F1E41">
      <w:pPr>
        <w:ind w:firstLine="720"/>
        <w:jc w:val="both"/>
        <w:rPr>
          <w:bCs/>
        </w:rPr>
      </w:pPr>
    </w:p>
    <w:p w14:paraId="5F600152" w14:textId="77777777" w:rsidR="006F1E41" w:rsidRDefault="006F1E41" w:rsidP="006F1E41">
      <w:pPr>
        <w:ind w:firstLine="720"/>
        <w:jc w:val="both"/>
        <w:rPr>
          <w:bCs/>
        </w:rPr>
      </w:pPr>
    </w:p>
    <w:p w14:paraId="011F8341" w14:textId="77777777" w:rsidR="006F1E41" w:rsidRPr="00D40076" w:rsidRDefault="006F1E41" w:rsidP="006F1E41">
      <w:pPr>
        <w:jc w:val="right"/>
        <w:rPr>
          <w:b/>
          <w:bCs/>
        </w:rPr>
      </w:pPr>
      <w:r w:rsidRPr="00D40076">
        <w:rPr>
          <w:b/>
          <w:bCs/>
        </w:rPr>
        <w:t xml:space="preserve">ANEXA Nr. </w:t>
      </w:r>
      <w:r>
        <w:rPr>
          <w:b/>
          <w:bCs/>
        </w:rPr>
        <w:t>6</w:t>
      </w:r>
    </w:p>
    <w:p w14:paraId="30FB0DA3" w14:textId="77777777" w:rsidR="006F1E41" w:rsidRPr="00D40076" w:rsidRDefault="006F1E41" w:rsidP="006F1E41">
      <w:pPr>
        <w:ind w:left="-3119" w:firstLine="142"/>
        <w:jc w:val="right"/>
        <w:rPr>
          <w:i/>
          <w:iCs/>
        </w:rPr>
      </w:pPr>
      <w:r w:rsidRPr="00D40076">
        <w:rPr>
          <w:i/>
          <w:iCs/>
        </w:rPr>
        <w:t>la Hotărârea Consiliului Local nr. ........./....................</w:t>
      </w:r>
    </w:p>
    <w:p w14:paraId="2A46E276" w14:textId="77777777" w:rsidR="006F1E41" w:rsidRDefault="006F1E41" w:rsidP="006F1E41">
      <w:pPr>
        <w:jc w:val="center"/>
        <w:rPr>
          <w:b/>
        </w:rPr>
      </w:pPr>
    </w:p>
    <w:p w14:paraId="7C6A8957" w14:textId="77777777" w:rsidR="006F1E41" w:rsidRDefault="006F1E41" w:rsidP="006F1E41">
      <w:pPr>
        <w:jc w:val="center"/>
        <w:rPr>
          <w:b/>
        </w:rPr>
      </w:pPr>
      <w:r w:rsidRPr="00D40076">
        <w:rPr>
          <w:b/>
        </w:rPr>
        <w:t>V</w:t>
      </w:r>
      <w:r>
        <w:rPr>
          <w:b/>
        </w:rPr>
        <w:t>I</w:t>
      </w:r>
      <w:r w:rsidRPr="00D40076">
        <w:rPr>
          <w:b/>
        </w:rPr>
        <w:t xml:space="preserve">. IMPOZITUL PE SPECTACOLE </w:t>
      </w:r>
    </w:p>
    <w:p w14:paraId="1E23C734" w14:textId="77777777" w:rsidR="006F1E41" w:rsidRPr="00D40076" w:rsidRDefault="006F1E41" w:rsidP="006F1E4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6641"/>
        <w:gridCol w:w="2977"/>
      </w:tblGrid>
      <w:tr w:rsidR="006F1E41" w:rsidRPr="00EA663B" w14:paraId="725E5C4F" w14:textId="77777777" w:rsidTr="00C727E3">
        <w:tc>
          <w:tcPr>
            <w:tcW w:w="555" w:type="dxa"/>
            <w:shd w:val="clear" w:color="auto" w:fill="D9D9D9"/>
            <w:vAlign w:val="center"/>
          </w:tcPr>
          <w:p w14:paraId="5D9DEA09" w14:textId="77777777" w:rsidR="006F1E41" w:rsidRPr="00EA663B" w:rsidRDefault="006F1E41" w:rsidP="00C727E3">
            <w:pPr>
              <w:jc w:val="center"/>
              <w:rPr>
                <w:b/>
                <w:i/>
              </w:rPr>
            </w:pPr>
            <w:r w:rsidRPr="00EA663B">
              <w:rPr>
                <w:b/>
                <w:i/>
              </w:rPr>
              <w:t>Nr. crt.</w:t>
            </w:r>
          </w:p>
        </w:tc>
        <w:tc>
          <w:tcPr>
            <w:tcW w:w="6641" w:type="dxa"/>
            <w:shd w:val="clear" w:color="auto" w:fill="D9D9D9"/>
            <w:vAlign w:val="center"/>
          </w:tcPr>
          <w:p w14:paraId="0E283470" w14:textId="77777777" w:rsidR="006F1E41" w:rsidRPr="00EA663B" w:rsidRDefault="006F1E41" w:rsidP="00C727E3">
            <w:pPr>
              <w:jc w:val="center"/>
              <w:rPr>
                <w:b/>
                <w:i/>
              </w:rPr>
            </w:pPr>
            <w:r>
              <w:rPr>
                <w:b/>
                <w:i/>
              </w:rPr>
              <w:t>Temei legal</w:t>
            </w:r>
          </w:p>
        </w:tc>
        <w:tc>
          <w:tcPr>
            <w:tcW w:w="2977" w:type="dxa"/>
            <w:shd w:val="clear" w:color="auto" w:fill="D9D9D9"/>
            <w:vAlign w:val="center"/>
          </w:tcPr>
          <w:p w14:paraId="37706602" w14:textId="77777777" w:rsidR="006F1E41" w:rsidRPr="00EA663B" w:rsidRDefault="006F1E41" w:rsidP="00C727E3">
            <w:pPr>
              <w:jc w:val="center"/>
              <w:rPr>
                <w:b/>
              </w:rPr>
            </w:pPr>
            <w:r w:rsidRPr="00EA663B">
              <w:rPr>
                <w:b/>
              </w:rPr>
              <w:t>Valoare</w:t>
            </w:r>
          </w:p>
          <w:p w14:paraId="6E0632D7" w14:textId="77777777" w:rsidR="006F1E41" w:rsidRPr="00EA663B" w:rsidRDefault="006F1E41" w:rsidP="00C727E3">
            <w:pPr>
              <w:jc w:val="center"/>
              <w:rPr>
                <w:b/>
              </w:rPr>
            </w:pPr>
            <w:r w:rsidRPr="00EA663B">
              <w:rPr>
                <w:b/>
              </w:rPr>
              <w:t xml:space="preserve">an </w:t>
            </w:r>
          </w:p>
          <w:p w14:paraId="7ED95352" w14:textId="77777777" w:rsidR="006F1E41" w:rsidRPr="00EA663B" w:rsidRDefault="006F1E41" w:rsidP="00C727E3">
            <w:pPr>
              <w:jc w:val="center"/>
              <w:rPr>
                <w:b/>
              </w:rPr>
            </w:pPr>
            <w:r w:rsidRPr="00EA663B">
              <w:rPr>
                <w:b/>
              </w:rPr>
              <w:t>202</w:t>
            </w:r>
            <w:r>
              <w:rPr>
                <w:b/>
              </w:rPr>
              <w:t>6</w:t>
            </w:r>
          </w:p>
        </w:tc>
      </w:tr>
      <w:tr w:rsidR="006F1E41" w:rsidRPr="00CC71A2" w14:paraId="39CF4851" w14:textId="77777777" w:rsidTr="00C727E3">
        <w:tc>
          <w:tcPr>
            <w:tcW w:w="555" w:type="dxa"/>
            <w:shd w:val="clear" w:color="auto" w:fill="auto"/>
            <w:vAlign w:val="center"/>
          </w:tcPr>
          <w:p w14:paraId="290835B7" w14:textId="77777777" w:rsidR="006F1E41" w:rsidRPr="007A6029" w:rsidRDefault="006F1E41" w:rsidP="00C727E3">
            <w:pPr>
              <w:jc w:val="center"/>
              <w:rPr>
                <w:bCs/>
                <w:iCs/>
              </w:rPr>
            </w:pPr>
            <w:r>
              <w:rPr>
                <w:bCs/>
                <w:iCs/>
              </w:rPr>
              <w:t>1</w:t>
            </w:r>
          </w:p>
        </w:tc>
        <w:tc>
          <w:tcPr>
            <w:tcW w:w="6641" w:type="dxa"/>
            <w:shd w:val="clear" w:color="auto" w:fill="auto"/>
            <w:vAlign w:val="center"/>
          </w:tcPr>
          <w:p w14:paraId="3B01806D" w14:textId="77777777" w:rsidR="006F1E41" w:rsidRPr="00481A33" w:rsidRDefault="006F1E41" w:rsidP="00C727E3">
            <w:pPr>
              <w:jc w:val="both"/>
              <w:rPr>
                <w:b/>
              </w:rPr>
            </w:pPr>
            <w:r w:rsidRPr="00D40076">
              <w:rPr>
                <w:b/>
                <w:sz w:val="22"/>
                <w:szCs w:val="22"/>
              </w:rPr>
              <w:t>Art. 481 alin. (2)</w:t>
            </w:r>
            <w:r>
              <w:rPr>
                <w:b/>
                <w:sz w:val="22"/>
                <w:szCs w:val="22"/>
              </w:rPr>
              <w:t>, lit. a)</w:t>
            </w:r>
            <w:r w:rsidRPr="00D40076">
              <w:rPr>
                <w:b/>
                <w:sz w:val="22"/>
                <w:szCs w:val="22"/>
              </w:rPr>
              <w:t xml:space="preserve"> </w:t>
            </w:r>
            <w:r>
              <w:rPr>
                <w:b/>
                <w:sz w:val="22"/>
                <w:szCs w:val="22"/>
              </w:rPr>
              <w:t xml:space="preserve"> - </w:t>
            </w:r>
            <w:r w:rsidRPr="00D40076">
              <w:rPr>
                <w:sz w:val="22"/>
                <w:szCs w:val="22"/>
              </w:rPr>
              <w:t>Impozitul pe spectacole</w:t>
            </w:r>
            <w:r>
              <w:rPr>
                <w:sz w:val="22"/>
                <w:szCs w:val="22"/>
              </w:rPr>
              <w:t xml:space="preserve"> pentru </w:t>
            </w:r>
            <w:r w:rsidRPr="007B3F9A">
              <w:rPr>
                <w:sz w:val="22"/>
                <w:szCs w:val="22"/>
              </w:rPr>
              <w:t>o piesă de teatru, balet, operă, operetă, concert filarmonic sau altă manifestare muzicală, prezentarea unui film la cinematograf, un spectacol de circ sau orice competiție sportivă internă sau internațională</w:t>
            </w:r>
            <w:r>
              <w:rPr>
                <w:sz w:val="22"/>
                <w:szCs w:val="22"/>
              </w:rPr>
              <w:t xml:space="preserve">; </w:t>
            </w:r>
          </w:p>
        </w:tc>
        <w:tc>
          <w:tcPr>
            <w:tcW w:w="2977" w:type="dxa"/>
            <w:shd w:val="clear" w:color="auto" w:fill="auto"/>
            <w:vAlign w:val="center"/>
          </w:tcPr>
          <w:p w14:paraId="43A8B25C" w14:textId="77777777" w:rsidR="006F1E41" w:rsidRPr="00CC71A2" w:rsidRDefault="006F1E41" w:rsidP="00C727E3">
            <w:pPr>
              <w:jc w:val="center"/>
              <w:rPr>
                <w:bCs/>
                <w:iCs/>
              </w:rPr>
            </w:pPr>
            <w:r>
              <w:rPr>
                <w:bCs/>
                <w:iCs/>
              </w:rPr>
              <w:t>2</w:t>
            </w:r>
            <w:r w:rsidRPr="00CC71A2">
              <w:rPr>
                <w:bCs/>
                <w:iCs/>
              </w:rPr>
              <w:t xml:space="preserve">% </w:t>
            </w:r>
            <w:r w:rsidRPr="00481A33">
              <w:rPr>
                <w:bCs/>
                <w:iCs/>
              </w:rPr>
              <w:t>la suma încasată din vânzarea biletelor de intrare</w:t>
            </w:r>
          </w:p>
        </w:tc>
      </w:tr>
      <w:tr w:rsidR="006F1E41" w:rsidRPr="00CC71A2" w14:paraId="1710D10C" w14:textId="77777777" w:rsidTr="00C727E3">
        <w:tc>
          <w:tcPr>
            <w:tcW w:w="555" w:type="dxa"/>
            <w:shd w:val="clear" w:color="auto" w:fill="auto"/>
            <w:vAlign w:val="center"/>
          </w:tcPr>
          <w:p w14:paraId="60161D8C" w14:textId="77777777" w:rsidR="006F1E41" w:rsidRDefault="006F1E41" w:rsidP="00C727E3">
            <w:pPr>
              <w:jc w:val="center"/>
              <w:rPr>
                <w:bCs/>
                <w:iCs/>
              </w:rPr>
            </w:pPr>
            <w:r>
              <w:rPr>
                <w:bCs/>
                <w:iCs/>
              </w:rPr>
              <w:t>2</w:t>
            </w:r>
          </w:p>
        </w:tc>
        <w:tc>
          <w:tcPr>
            <w:tcW w:w="6641" w:type="dxa"/>
            <w:shd w:val="clear" w:color="auto" w:fill="auto"/>
            <w:vAlign w:val="center"/>
          </w:tcPr>
          <w:p w14:paraId="4B7860B2" w14:textId="77777777" w:rsidR="006F1E41" w:rsidRPr="00481A33" w:rsidRDefault="006F1E41" w:rsidP="00C727E3">
            <w:pPr>
              <w:jc w:val="both"/>
            </w:pPr>
            <w:r w:rsidRPr="00D40076">
              <w:rPr>
                <w:b/>
                <w:sz w:val="22"/>
                <w:szCs w:val="22"/>
              </w:rPr>
              <w:t>Art. 481 alin. (2)</w:t>
            </w:r>
            <w:r>
              <w:rPr>
                <w:b/>
                <w:sz w:val="22"/>
                <w:szCs w:val="22"/>
              </w:rPr>
              <w:t>, lit. b)</w:t>
            </w:r>
            <w:r w:rsidRPr="00D40076">
              <w:rPr>
                <w:b/>
                <w:sz w:val="22"/>
                <w:szCs w:val="22"/>
              </w:rPr>
              <w:t xml:space="preserve"> </w:t>
            </w:r>
            <w:r w:rsidRPr="00481A33">
              <w:rPr>
                <w:bCs/>
                <w:sz w:val="22"/>
                <w:szCs w:val="22"/>
              </w:rPr>
              <w:t>Impozitul pe spectacol</w:t>
            </w:r>
            <w:r>
              <w:rPr>
                <w:b/>
                <w:sz w:val="22"/>
                <w:szCs w:val="22"/>
              </w:rPr>
              <w:t xml:space="preserve"> </w:t>
            </w:r>
            <w:r w:rsidRPr="00481A33">
              <w:rPr>
                <w:sz w:val="22"/>
                <w:szCs w:val="22"/>
              </w:rPr>
              <w:t>în cazul oricărei altei manifestări artistice decât cele enumerate la lit, a)</w:t>
            </w:r>
            <w:r>
              <w:rPr>
                <w:sz w:val="22"/>
                <w:szCs w:val="22"/>
              </w:rPr>
              <w:t>;</w:t>
            </w:r>
          </w:p>
        </w:tc>
        <w:tc>
          <w:tcPr>
            <w:tcW w:w="2977" w:type="dxa"/>
            <w:shd w:val="clear" w:color="auto" w:fill="auto"/>
            <w:vAlign w:val="center"/>
          </w:tcPr>
          <w:p w14:paraId="64226886" w14:textId="77777777" w:rsidR="006F1E41" w:rsidRDefault="006F1E41" w:rsidP="00C727E3">
            <w:pPr>
              <w:jc w:val="center"/>
              <w:rPr>
                <w:bCs/>
                <w:iCs/>
              </w:rPr>
            </w:pPr>
            <w:r>
              <w:rPr>
                <w:bCs/>
                <w:iCs/>
              </w:rPr>
              <w:t>5</w:t>
            </w:r>
            <w:r w:rsidRPr="00CC71A2">
              <w:rPr>
                <w:bCs/>
                <w:iCs/>
              </w:rPr>
              <w:t xml:space="preserve">% </w:t>
            </w:r>
            <w:r w:rsidRPr="00481A33">
              <w:rPr>
                <w:bCs/>
                <w:iCs/>
              </w:rPr>
              <w:t>la suma încasată din vânzarea biletelor de intrare</w:t>
            </w:r>
          </w:p>
        </w:tc>
      </w:tr>
    </w:tbl>
    <w:p w14:paraId="7B307034" w14:textId="77777777" w:rsidR="006F1E41" w:rsidRDefault="006F1E41" w:rsidP="006F1E41">
      <w:pPr>
        <w:ind w:firstLine="720"/>
        <w:jc w:val="both"/>
        <w:rPr>
          <w:bCs/>
        </w:rPr>
      </w:pPr>
    </w:p>
    <w:p w14:paraId="0C4D7999" w14:textId="77777777" w:rsidR="006F1E41" w:rsidRPr="00481A33" w:rsidRDefault="006F1E41" w:rsidP="006F1E41">
      <w:pPr>
        <w:ind w:firstLine="720"/>
        <w:jc w:val="both"/>
        <w:rPr>
          <w:bCs/>
        </w:rPr>
      </w:pPr>
      <w:r w:rsidRPr="00481A33">
        <w:rPr>
          <w:bCs/>
        </w:rPr>
        <w:t>Impozitul pe spectacole se plătește lunar până la data de 10, inclusiv, a lunii următoare celei în care a avut loc spectacolul</w:t>
      </w:r>
      <w:r>
        <w:rPr>
          <w:bCs/>
        </w:rPr>
        <w:t>;</w:t>
      </w:r>
    </w:p>
    <w:p w14:paraId="133E9C0E" w14:textId="77777777" w:rsidR="006F1E41" w:rsidRPr="00481A33" w:rsidRDefault="006F1E41" w:rsidP="006F1E41">
      <w:pPr>
        <w:ind w:firstLine="720"/>
        <w:jc w:val="both"/>
        <w:rPr>
          <w:bCs/>
        </w:rPr>
      </w:pPr>
    </w:p>
    <w:p w14:paraId="63F584C6" w14:textId="77777777" w:rsidR="006F1E41" w:rsidRPr="00481A33" w:rsidRDefault="006F1E41" w:rsidP="006F1E41">
      <w:pPr>
        <w:ind w:firstLine="720"/>
        <w:jc w:val="both"/>
        <w:rPr>
          <w:bCs/>
        </w:rPr>
      </w:pPr>
      <w:r w:rsidRPr="00481A33">
        <w:rPr>
          <w:bCs/>
        </w:rPr>
        <w:t>Orice persoană care datorează impozitul pe spectacole are obligația de a depune o declarație la compartimentul de specialitate al autorității administrației publice locale, până la data stabilită pentru fiecare plată a impozitului pe spectacole</w:t>
      </w:r>
      <w:r>
        <w:rPr>
          <w:bCs/>
        </w:rPr>
        <w:t>;</w:t>
      </w:r>
    </w:p>
    <w:p w14:paraId="5CF388E7" w14:textId="77777777" w:rsidR="006F1E41" w:rsidRPr="00481A33" w:rsidRDefault="006F1E41" w:rsidP="006F1E41">
      <w:pPr>
        <w:ind w:firstLine="720"/>
        <w:jc w:val="both"/>
        <w:rPr>
          <w:bCs/>
        </w:rPr>
      </w:pPr>
    </w:p>
    <w:p w14:paraId="05D7F21E" w14:textId="77777777" w:rsidR="006F1E41" w:rsidRDefault="006F1E41" w:rsidP="006F1E41">
      <w:pPr>
        <w:ind w:firstLine="720"/>
        <w:jc w:val="both"/>
        <w:rPr>
          <w:bCs/>
        </w:rPr>
      </w:pPr>
      <w:r w:rsidRPr="00481A33">
        <w:rPr>
          <w:bCs/>
        </w:rPr>
        <w:t>Persoanele care datorează impozitul pe spectacole răspund pentru calculul corect al impozitului, depunerea la timp a declarației și plata la timp a impozitului.</w:t>
      </w:r>
    </w:p>
    <w:p w14:paraId="48702777" w14:textId="77777777" w:rsidR="006F1E41" w:rsidRDefault="006F1E41" w:rsidP="006F1E41">
      <w:pPr>
        <w:ind w:firstLine="720"/>
        <w:jc w:val="both"/>
        <w:rPr>
          <w:bCs/>
        </w:rPr>
      </w:pPr>
    </w:p>
    <w:p w14:paraId="11A6CD69" w14:textId="77777777" w:rsidR="006F1E41" w:rsidRDefault="006F1E41" w:rsidP="006F1E41">
      <w:pPr>
        <w:ind w:firstLine="720"/>
        <w:jc w:val="both"/>
        <w:rPr>
          <w:bCs/>
        </w:rPr>
      </w:pPr>
    </w:p>
    <w:p w14:paraId="4722EC11" w14:textId="77777777" w:rsidR="006F1E41" w:rsidRDefault="006F1E41" w:rsidP="006F1E41">
      <w:pPr>
        <w:jc w:val="center"/>
      </w:pPr>
      <w:r>
        <w:t>COMPARTIMENTUL IMPOZITE ȘI TAXE LOCALE</w:t>
      </w:r>
    </w:p>
    <w:p w14:paraId="21C7277D" w14:textId="77777777" w:rsidR="006F1E41" w:rsidRDefault="006F1E41" w:rsidP="006F1E41">
      <w:pPr>
        <w:jc w:val="center"/>
      </w:pPr>
    </w:p>
    <w:p w14:paraId="70429BAE" w14:textId="77777777" w:rsidR="006F1E41" w:rsidRDefault="006F1E41" w:rsidP="006F1E41">
      <w:pPr>
        <w:jc w:val="center"/>
      </w:pPr>
      <w:r>
        <w:t>Insp. Marian Cristian CRĂCIUN</w:t>
      </w:r>
    </w:p>
    <w:p w14:paraId="465B6808" w14:textId="77777777" w:rsidR="006F1E41" w:rsidRDefault="006F1E41" w:rsidP="006F1E41">
      <w:pPr>
        <w:ind w:firstLine="720"/>
        <w:jc w:val="both"/>
        <w:rPr>
          <w:bCs/>
        </w:rPr>
      </w:pPr>
    </w:p>
    <w:p w14:paraId="3BB2E4A1" w14:textId="77777777" w:rsidR="006F1E41" w:rsidRDefault="006F1E41" w:rsidP="006F1E41">
      <w:pPr>
        <w:ind w:firstLine="720"/>
        <w:jc w:val="both"/>
        <w:rPr>
          <w:bCs/>
        </w:rPr>
      </w:pPr>
    </w:p>
    <w:p w14:paraId="58F9D9A4" w14:textId="77777777" w:rsidR="006F1E41" w:rsidRDefault="006F1E41" w:rsidP="006F1E41">
      <w:pPr>
        <w:ind w:firstLine="720"/>
        <w:jc w:val="both"/>
        <w:rPr>
          <w:bCs/>
        </w:rPr>
      </w:pPr>
    </w:p>
    <w:p w14:paraId="041F4AAA" w14:textId="77777777" w:rsidR="006F1E41" w:rsidRDefault="006F1E41" w:rsidP="006F1E41">
      <w:pPr>
        <w:ind w:firstLine="720"/>
        <w:jc w:val="both"/>
        <w:rPr>
          <w:bCs/>
        </w:rPr>
      </w:pPr>
    </w:p>
    <w:p w14:paraId="3F800651" w14:textId="77777777" w:rsidR="006F1E41" w:rsidRDefault="006F1E41" w:rsidP="006F1E41">
      <w:pPr>
        <w:ind w:firstLine="720"/>
        <w:jc w:val="both"/>
        <w:rPr>
          <w:bCs/>
        </w:rPr>
      </w:pPr>
    </w:p>
    <w:p w14:paraId="2D7F31DC" w14:textId="77777777" w:rsidR="006F1E41" w:rsidRDefault="006F1E41" w:rsidP="006F1E41">
      <w:pPr>
        <w:ind w:firstLine="720"/>
        <w:jc w:val="both"/>
        <w:rPr>
          <w:bCs/>
        </w:rPr>
      </w:pPr>
    </w:p>
    <w:p w14:paraId="03A89600" w14:textId="77777777" w:rsidR="006F1E41" w:rsidRDefault="006F1E41" w:rsidP="006F1E41">
      <w:pPr>
        <w:ind w:firstLine="720"/>
        <w:jc w:val="both"/>
        <w:rPr>
          <w:bCs/>
        </w:rPr>
      </w:pPr>
    </w:p>
    <w:p w14:paraId="758F1FA4" w14:textId="77777777" w:rsidR="006F1E41" w:rsidRDefault="006F1E41" w:rsidP="006F1E41">
      <w:pPr>
        <w:ind w:firstLine="720"/>
        <w:jc w:val="both"/>
        <w:rPr>
          <w:bCs/>
        </w:rPr>
      </w:pPr>
    </w:p>
    <w:p w14:paraId="0EBDC5C6" w14:textId="77777777" w:rsidR="006F1E41" w:rsidRDefault="006F1E41" w:rsidP="006F1E41">
      <w:pPr>
        <w:ind w:firstLine="720"/>
        <w:jc w:val="both"/>
        <w:rPr>
          <w:bCs/>
        </w:rPr>
      </w:pPr>
    </w:p>
    <w:p w14:paraId="215905B0" w14:textId="77777777" w:rsidR="006F1E41" w:rsidRDefault="006F1E41" w:rsidP="006F1E41">
      <w:pPr>
        <w:ind w:firstLine="720"/>
        <w:jc w:val="both"/>
        <w:rPr>
          <w:bCs/>
        </w:rPr>
      </w:pPr>
    </w:p>
    <w:p w14:paraId="6F3BF2B9" w14:textId="77777777" w:rsidR="006F1E41" w:rsidRDefault="006F1E41" w:rsidP="006F1E41">
      <w:pPr>
        <w:ind w:firstLine="720"/>
        <w:jc w:val="both"/>
        <w:rPr>
          <w:bCs/>
        </w:rPr>
      </w:pPr>
    </w:p>
    <w:p w14:paraId="69DB8F7A" w14:textId="77777777" w:rsidR="006F1E41" w:rsidRDefault="006F1E41" w:rsidP="006F1E41">
      <w:pPr>
        <w:ind w:firstLine="720"/>
        <w:jc w:val="both"/>
        <w:rPr>
          <w:bCs/>
        </w:rPr>
      </w:pPr>
    </w:p>
    <w:p w14:paraId="271C274B" w14:textId="77777777" w:rsidR="006F1E41" w:rsidRDefault="006F1E41" w:rsidP="006F1E41">
      <w:pPr>
        <w:ind w:firstLine="720"/>
        <w:jc w:val="both"/>
        <w:rPr>
          <w:bCs/>
        </w:rPr>
      </w:pPr>
    </w:p>
    <w:p w14:paraId="7E1C3844" w14:textId="77777777" w:rsidR="006F1E41" w:rsidRDefault="006F1E41" w:rsidP="006F1E41">
      <w:pPr>
        <w:ind w:firstLine="720"/>
        <w:jc w:val="both"/>
        <w:rPr>
          <w:bCs/>
        </w:rPr>
      </w:pPr>
    </w:p>
    <w:p w14:paraId="1BA7889C" w14:textId="77777777" w:rsidR="006F1E41" w:rsidRDefault="006F1E41" w:rsidP="006F1E41">
      <w:pPr>
        <w:ind w:firstLine="720"/>
        <w:jc w:val="both"/>
        <w:rPr>
          <w:bCs/>
        </w:rPr>
      </w:pPr>
    </w:p>
    <w:p w14:paraId="05307E8D" w14:textId="77777777" w:rsidR="006F1E41" w:rsidRDefault="006F1E41" w:rsidP="006F1E41">
      <w:pPr>
        <w:ind w:firstLine="720"/>
        <w:jc w:val="both"/>
        <w:rPr>
          <w:bCs/>
        </w:rPr>
      </w:pPr>
    </w:p>
    <w:p w14:paraId="30738B57" w14:textId="77777777" w:rsidR="006F1E41" w:rsidRDefault="006F1E41" w:rsidP="006F1E41">
      <w:pPr>
        <w:ind w:firstLine="720"/>
        <w:jc w:val="both"/>
        <w:rPr>
          <w:bCs/>
        </w:rPr>
      </w:pPr>
    </w:p>
    <w:p w14:paraId="5BB55136" w14:textId="77777777" w:rsidR="006F1E41" w:rsidRDefault="006F1E41" w:rsidP="006F1E41">
      <w:pPr>
        <w:ind w:firstLine="720"/>
        <w:jc w:val="both"/>
        <w:rPr>
          <w:bCs/>
        </w:rPr>
      </w:pPr>
    </w:p>
    <w:p w14:paraId="55F95ED4" w14:textId="77777777" w:rsidR="006F1E41" w:rsidRDefault="006F1E41" w:rsidP="006F1E41">
      <w:pPr>
        <w:ind w:firstLine="720"/>
        <w:jc w:val="both"/>
        <w:rPr>
          <w:bCs/>
        </w:rPr>
      </w:pPr>
    </w:p>
    <w:p w14:paraId="5AB7DF87" w14:textId="77777777" w:rsidR="006F1E41" w:rsidRDefault="006F1E41" w:rsidP="006F1E41">
      <w:pPr>
        <w:jc w:val="both"/>
        <w:rPr>
          <w:bCs/>
        </w:rPr>
      </w:pPr>
    </w:p>
    <w:p w14:paraId="5B072930" w14:textId="77777777" w:rsidR="006F1E41" w:rsidRDefault="006F1E41" w:rsidP="006F1E41">
      <w:pPr>
        <w:jc w:val="both"/>
        <w:rPr>
          <w:bCs/>
        </w:rPr>
      </w:pPr>
    </w:p>
    <w:p w14:paraId="3CC40CE6" w14:textId="77777777" w:rsidR="006F1E41" w:rsidRPr="00D40076" w:rsidRDefault="006F1E41" w:rsidP="006F1E41">
      <w:pPr>
        <w:jc w:val="right"/>
        <w:rPr>
          <w:b/>
          <w:bCs/>
        </w:rPr>
      </w:pPr>
      <w:r w:rsidRPr="00D40076">
        <w:rPr>
          <w:b/>
          <w:bCs/>
        </w:rPr>
        <w:t xml:space="preserve">ANEXA Nr. </w:t>
      </w:r>
      <w:r>
        <w:rPr>
          <w:b/>
          <w:bCs/>
        </w:rPr>
        <w:t>7</w:t>
      </w:r>
    </w:p>
    <w:p w14:paraId="482FB410" w14:textId="77777777" w:rsidR="006F1E41" w:rsidRPr="00D40076" w:rsidRDefault="006F1E41" w:rsidP="006F1E41">
      <w:pPr>
        <w:ind w:left="-3119" w:firstLine="142"/>
        <w:jc w:val="right"/>
        <w:rPr>
          <w:i/>
          <w:iCs/>
        </w:rPr>
      </w:pPr>
      <w:r w:rsidRPr="00D40076">
        <w:rPr>
          <w:i/>
          <w:iCs/>
        </w:rPr>
        <w:t>la Hotărârea Consiliului Local nr. ........./....................</w:t>
      </w:r>
    </w:p>
    <w:p w14:paraId="691BA1DA" w14:textId="77777777" w:rsidR="006F1E41" w:rsidRDefault="006F1E41" w:rsidP="006F1E41">
      <w:pPr>
        <w:jc w:val="right"/>
        <w:rPr>
          <w:b/>
          <w:color w:val="000000"/>
          <w:sz w:val="16"/>
          <w:szCs w:val="16"/>
        </w:rPr>
      </w:pPr>
    </w:p>
    <w:p w14:paraId="641D1271" w14:textId="77777777" w:rsidR="006F1E41" w:rsidRDefault="006F1E41" w:rsidP="006F1E41">
      <w:pPr>
        <w:jc w:val="right"/>
        <w:rPr>
          <w:b/>
          <w:color w:val="000000"/>
          <w:sz w:val="16"/>
          <w:szCs w:val="16"/>
        </w:rPr>
      </w:pPr>
    </w:p>
    <w:p w14:paraId="4A59689E" w14:textId="77777777" w:rsidR="006F1E41" w:rsidRDefault="006F1E41" w:rsidP="006F1E41">
      <w:pPr>
        <w:jc w:val="center"/>
        <w:rPr>
          <w:b/>
          <w:color w:val="000000"/>
          <w:sz w:val="16"/>
          <w:szCs w:val="16"/>
        </w:rPr>
      </w:pPr>
      <w:r w:rsidRPr="00D22F23">
        <w:rPr>
          <w:b/>
        </w:rPr>
        <w:t xml:space="preserve">VII. TAXE </w:t>
      </w:r>
      <w:r>
        <w:rPr>
          <w:b/>
        </w:rPr>
        <w:t>SPECIALE</w:t>
      </w:r>
    </w:p>
    <w:p w14:paraId="630F60FE" w14:textId="77777777" w:rsidR="006F1E41" w:rsidRDefault="006F1E41" w:rsidP="006F1E41">
      <w:pPr>
        <w:jc w:val="center"/>
        <w:rPr>
          <w:b/>
          <w:color w:val="000000"/>
          <w:sz w:val="16"/>
          <w:szCs w:val="16"/>
        </w:rPr>
      </w:pPr>
    </w:p>
    <w:p w14:paraId="6008EA2E" w14:textId="77777777" w:rsidR="006F1E41" w:rsidRDefault="006F1E41" w:rsidP="006F1E41">
      <w:pPr>
        <w:jc w:val="right"/>
        <w:rPr>
          <w:b/>
          <w:color w:val="000000"/>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6641"/>
        <w:gridCol w:w="2977"/>
      </w:tblGrid>
      <w:tr w:rsidR="006F1E41" w:rsidRPr="00EA663B" w14:paraId="14A89730" w14:textId="77777777" w:rsidTr="00C727E3">
        <w:tc>
          <w:tcPr>
            <w:tcW w:w="555" w:type="dxa"/>
            <w:shd w:val="clear" w:color="auto" w:fill="D9D9D9"/>
            <w:vAlign w:val="center"/>
          </w:tcPr>
          <w:p w14:paraId="510CD4DB" w14:textId="77777777" w:rsidR="006F1E41" w:rsidRPr="00EA663B" w:rsidRDefault="006F1E41" w:rsidP="00C727E3">
            <w:pPr>
              <w:jc w:val="center"/>
              <w:rPr>
                <w:b/>
                <w:i/>
              </w:rPr>
            </w:pPr>
            <w:r w:rsidRPr="00EA663B">
              <w:rPr>
                <w:b/>
                <w:i/>
              </w:rPr>
              <w:t>Nr. crt.</w:t>
            </w:r>
          </w:p>
        </w:tc>
        <w:tc>
          <w:tcPr>
            <w:tcW w:w="6641" w:type="dxa"/>
            <w:shd w:val="clear" w:color="auto" w:fill="D9D9D9"/>
            <w:vAlign w:val="center"/>
          </w:tcPr>
          <w:p w14:paraId="744EAFD8" w14:textId="77777777" w:rsidR="006F1E41" w:rsidRPr="00EA663B" w:rsidRDefault="006F1E41" w:rsidP="00C727E3">
            <w:pPr>
              <w:jc w:val="center"/>
              <w:rPr>
                <w:b/>
                <w:i/>
              </w:rPr>
            </w:pPr>
            <w:r>
              <w:rPr>
                <w:b/>
                <w:i/>
              </w:rPr>
              <w:t>Temei legal</w:t>
            </w:r>
          </w:p>
        </w:tc>
        <w:tc>
          <w:tcPr>
            <w:tcW w:w="2977" w:type="dxa"/>
            <w:shd w:val="clear" w:color="auto" w:fill="D9D9D9"/>
            <w:vAlign w:val="center"/>
          </w:tcPr>
          <w:p w14:paraId="09BCECF4" w14:textId="77777777" w:rsidR="006F1E41" w:rsidRPr="00EA663B" w:rsidRDefault="006F1E41" w:rsidP="00C727E3">
            <w:pPr>
              <w:jc w:val="center"/>
              <w:rPr>
                <w:b/>
              </w:rPr>
            </w:pPr>
            <w:r w:rsidRPr="00EA663B">
              <w:rPr>
                <w:b/>
              </w:rPr>
              <w:t>Valoare</w:t>
            </w:r>
          </w:p>
          <w:p w14:paraId="2FDB0D4E" w14:textId="77777777" w:rsidR="006F1E41" w:rsidRPr="00EA663B" w:rsidRDefault="006F1E41" w:rsidP="00C727E3">
            <w:pPr>
              <w:jc w:val="center"/>
              <w:rPr>
                <w:b/>
              </w:rPr>
            </w:pPr>
            <w:r w:rsidRPr="00EA663B">
              <w:rPr>
                <w:b/>
              </w:rPr>
              <w:t xml:space="preserve">an </w:t>
            </w:r>
          </w:p>
          <w:p w14:paraId="019A39D0" w14:textId="77777777" w:rsidR="006F1E41" w:rsidRPr="00EA663B" w:rsidRDefault="006F1E41" w:rsidP="00C727E3">
            <w:pPr>
              <w:jc w:val="center"/>
              <w:rPr>
                <w:b/>
              </w:rPr>
            </w:pPr>
            <w:r w:rsidRPr="00EA663B">
              <w:rPr>
                <w:b/>
              </w:rPr>
              <w:t>202</w:t>
            </w:r>
            <w:r>
              <w:rPr>
                <w:b/>
              </w:rPr>
              <w:t>6</w:t>
            </w:r>
          </w:p>
        </w:tc>
      </w:tr>
      <w:tr w:rsidR="006F1E41" w:rsidRPr="00CC71A2" w14:paraId="799C5475" w14:textId="77777777" w:rsidTr="00C727E3">
        <w:tc>
          <w:tcPr>
            <w:tcW w:w="10173" w:type="dxa"/>
            <w:gridSpan w:val="3"/>
            <w:shd w:val="clear" w:color="auto" w:fill="auto"/>
            <w:vAlign w:val="center"/>
          </w:tcPr>
          <w:p w14:paraId="22BCCFE0" w14:textId="77777777" w:rsidR="006F1E41" w:rsidRPr="00A026C0" w:rsidRDefault="006F1E41" w:rsidP="00C727E3">
            <w:pPr>
              <w:jc w:val="both"/>
              <w:rPr>
                <w:bCs/>
              </w:rPr>
            </w:pPr>
            <w:r w:rsidRPr="00D40076">
              <w:rPr>
                <w:b/>
                <w:sz w:val="22"/>
                <w:szCs w:val="22"/>
              </w:rPr>
              <w:t>Art. 48</w:t>
            </w:r>
            <w:r>
              <w:rPr>
                <w:b/>
                <w:sz w:val="22"/>
                <w:szCs w:val="22"/>
              </w:rPr>
              <w:t>4</w:t>
            </w:r>
            <w:r w:rsidRPr="00D40076">
              <w:rPr>
                <w:b/>
                <w:sz w:val="22"/>
                <w:szCs w:val="22"/>
              </w:rPr>
              <w:t xml:space="preserve"> </w:t>
            </w:r>
            <w:r>
              <w:rPr>
                <w:b/>
                <w:sz w:val="22"/>
                <w:szCs w:val="22"/>
              </w:rPr>
              <w:t xml:space="preserve">din Legea nr. 227/2015 </w:t>
            </w:r>
            <w:r w:rsidRPr="00A026C0">
              <w:rPr>
                <w:bCs/>
                <w:sz w:val="22"/>
                <w:szCs w:val="22"/>
              </w:rPr>
              <w:t xml:space="preserve">privind Codul Fiscal - </w:t>
            </w:r>
            <w:r w:rsidRPr="00A026C0">
              <w:rPr>
                <w:bCs/>
              </w:rPr>
              <w:t>Taxe speciale</w:t>
            </w:r>
          </w:p>
          <w:p w14:paraId="407F95A3" w14:textId="77777777" w:rsidR="006F1E41" w:rsidRPr="00CC71A2" w:rsidRDefault="006F1E41" w:rsidP="00C727E3">
            <w:pPr>
              <w:rPr>
                <w:bCs/>
                <w:iCs/>
              </w:rPr>
            </w:pPr>
            <w:r w:rsidRPr="00A026C0">
              <w:rPr>
                <w:b/>
                <w:sz w:val="22"/>
                <w:szCs w:val="22"/>
              </w:rPr>
              <w:t>Art. 30 alin. (1) şi (2)</w:t>
            </w:r>
            <w:r w:rsidRPr="007B3F9A">
              <w:rPr>
                <w:bCs/>
                <w:sz w:val="22"/>
                <w:szCs w:val="22"/>
              </w:rPr>
              <w:t xml:space="preserve"> din Legea nr. 273</w:t>
            </w:r>
            <w:r>
              <w:rPr>
                <w:bCs/>
                <w:sz w:val="22"/>
                <w:szCs w:val="22"/>
              </w:rPr>
              <w:t>/</w:t>
            </w:r>
            <w:r w:rsidRPr="007B3F9A">
              <w:rPr>
                <w:bCs/>
                <w:sz w:val="22"/>
                <w:szCs w:val="22"/>
              </w:rPr>
              <w:t>2006 privind finanţele publice locale</w:t>
            </w:r>
          </w:p>
        </w:tc>
      </w:tr>
      <w:tr w:rsidR="006F1E41" w14:paraId="0DF7FBAD" w14:textId="77777777" w:rsidTr="00C727E3">
        <w:tc>
          <w:tcPr>
            <w:tcW w:w="10173" w:type="dxa"/>
            <w:gridSpan w:val="3"/>
            <w:shd w:val="clear" w:color="auto" w:fill="D9D9D9"/>
            <w:vAlign w:val="center"/>
          </w:tcPr>
          <w:p w14:paraId="7D610489" w14:textId="77777777" w:rsidR="006F1E41" w:rsidRDefault="006F1E41" w:rsidP="00C727E3">
            <w:pPr>
              <w:jc w:val="center"/>
              <w:rPr>
                <w:bCs/>
                <w:iCs/>
              </w:rPr>
            </w:pPr>
            <w:r w:rsidRPr="001B60F5">
              <w:rPr>
                <w:b/>
              </w:rPr>
              <w:t xml:space="preserve">Taxe speciale  - </w:t>
            </w:r>
            <w:r>
              <w:rPr>
                <w:b/>
              </w:rPr>
              <w:t>Compartimentul</w:t>
            </w:r>
            <w:r w:rsidRPr="001B60F5">
              <w:rPr>
                <w:b/>
              </w:rPr>
              <w:t xml:space="preserve"> impozite și taxe locale</w:t>
            </w:r>
          </w:p>
        </w:tc>
      </w:tr>
      <w:tr w:rsidR="006F1E41" w14:paraId="0A98E674" w14:textId="77777777" w:rsidTr="00C727E3">
        <w:tc>
          <w:tcPr>
            <w:tcW w:w="555" w:type="dxa"/>
            <w:shd w:val="clear" w:color="auto" w:fill="auto"/>
            <w:vAlign w:val="center"/>
          </w:tcPr>
          <w:p w14:paraId="7D7ED1B8" w14:textId="77777777" w:rsidR="006F1E41" w:rsidRDefault="006F1E41" w:rsidP="00C727E3">
            <w:pPr>
              <w:jc w:val="center"/>
              <w:rPr>
                <w:bCs/>
                <w:iCs/>
              </w:rPr>
            </w:pPr>
            <w:r>
              <w:rPr>
                <w:bCs/>
                <w:iCs/>
              </w:rPr>
              <w:t>1</w:t>
            </w:r>
          </w:p>
        </w:tc>
        <w:tc>
          <w:tcPr>
            <w:tcW w:w="6641" w:type="dxa"/>
          </w:tcPr>
          <w:p w14:paraId="054070B1" w14:textId="77777777" w:rsidR="006F1E41" w:rsidRPr="001B60F5" w:rsidRDefault="006F1E41" w:rsidP="00C727E3">
            <w:pPr>
              <w:jc w:val="both"/>
              <w:rPr>
                <w:b/>
              </w:rPr>
            </w:pPr>
            <w:r w:rsidRPr="0063627E">
              <w:rPr>
                <w:bCs/>
              </w:rPr>
              <w:t>Taxă pentru emiterea în regim de urgenţă a certificatului de atestare fiscală persoane fizice/persoane juridice</w:t>
            </w:r>
            <w:r>
              <w:rPr>
                <w:bCs/>
              </w:rPr>
              <w:t xml:space="preserve">  - în aceeași zi cu cea a depunerii cererii, în cazul în care documentația depusă este completă și corectă;</w:t>
            </w:r>
          </w:p>
        </w:tc>
        <w:tc>
          <w:tcPr>
            <w:tcW w:w="2977" w:type="dxa"/>
            <w:shd w:val="clear" w:color="auto" w:fill="auto"/>
            <w:vAlign w:val="center"/>
          </w:tcPr>
          <w:p w14:paraId="142FD8B2" w14:textId="77777777" w:rsidR="006F1E41" w:rsidRDefault="006F1E41" w:rsidP="00C727E3">
            <w:pPr>
              <w:jc w:val="center"/>
              <w:rPr>
                <w:bCs/>
                <w:iCs/>
              </w:rPr>
            </w:pPr>
            <w:r>
              <w:rPr>
                <w:bCs/>
                <w:iCs/>
              </w:rPr>
              <w:t>30</w:t>
            </w:r>
          </w:p>
        </w:tc>
      </w:tr>
      <w:tr w:rsidR="006F1E41" w14:paraId="3CCDD642" w14:textId="77777777" w:rsidTr="00C727E3">
        <w:tc>
          <w:tcPr>
            <w:tcW w:w="10173" w:type="dxa"/>
            <w:gridSpan w:val="3"/>
            <w:shd w:val="clear" w:color="auto" w:fill="D9D9D9"/>
            <w:vAlign w:val="center"/>
          </w:tcPr>
          <w:p w14:paraId="26CDB60D" w14:textId="77777777" w:rsidR="006F1E41" w:rsidRDefault="006F1E41" w:rsidP="00C727E3">
            <w:pPr>
              <w:jc w:val="center"/>
              <w:rPr>
                <w:bCs/>
                <w:iCs/>
              </w:rPr>
            </w:pPr>
            <w:r w:rsidRPr="001B60F5">
              <w:rPr>
                <w:b/>
              </w:rPr>
              <w:t>Taxe speciale  - Compartimentul Registru agricol</w:t>
            </w:r>
          </w:p>
        </w:tc>
      </w:tr>
      <w:tr w:rsidR="006F1E41" w14:paraId="338CC143" w14:textId="77777777" w:rsidTr="00C727E3">
        <w:tc>
          <w:tcPr>
            <w:tcW w:w="555" w:type="dxa"/>
            <w:shd w:val="clear" w:color="auto" w:fill="auto"/>
            <w:vAlign w:val="center"/>
          </w:tcPr>
          <w:p w14:paraId="3FA16B08" w14:textId="77777777" w:rsidR="006F1E41" w:rsidRDefault="006F1E41" w:rsidP="00C727E3">
            <w:pPr>
              <w:jc w:val="center"/>
              <w:rPr>
                <w:bCs/>
                <w:iCs/>
              </w:rPr>
            </w:pPr>
            <w:r>
              <w:rPr>
                <w:bCs/>
                <w:iCs/>
              </w:rPr>
              <w:t>1</w:t>
            </w:r>
          </w:p>
        </w:tc>
        <w:tc>
          <w:tcPr>
            <w:tcW w:w="6641" w:type="dxa"/>
          </w:tcPr>
          <w:p w14:paraId="2E93EF91" w14:textId="77777777" w:rsidR="006F1E41" w:rsidRPr="001B60F5" w:rsidRDefault="006F1E41" w:rsidP="00C727E3">
            <w:pPr>
              <w:jc w:val="both"/>
              <w:rPr>
                <w:b/>
              </w:rPr>
            </w:pPr>
            <w:r w:rsidRPr="0063627E">
              <w:rPr>
                <w:bCs/>
              </w:rPr>
              <w:t xml:space="preserve">Taxă pentru emiterea în regim de urgenţă a </w:t>
            </w:r>
            <w:r>
              <w:rPr>
                <w:bCs/>
              </w:rPr>
              <w:t xml:space="preserve">adeverinței de rol </w:t>
            </w:r>
            <w:r w:rsidRPr="0063627E">
              <w:rPr>
                <w:bCs/>
              </w:rPr>
              <w:t xml:space="preserve"> persoane fizice/persoane juridice</w:t>
            </w:r>
            <w:r>
              <w:rPr>
                <w:bCs/>
              </w:rPr>
              <w:t xml:space="preserve">  - în aceeași zi cu cea a depunerii cererii, în cazul în care documentația depusă este completă și corectă;</w:t>
            </w:r>
          </w:p>
        </w:tc>
        <w:tc>
          <w:tcPr>
            <w:tcW w:w="2977" w:type="dxa"/>
            <w:shd w:val="clear" w:color="auto" w:fill="auto"/>
            <w:vAlign w:val="center"/>
          </w:tcPr>
          <w:p w14:paraId="7C5A6976" w14:textId="77777777" w:rsidR="006F1E41" w:rsidRDefault="006F1E41" w:rsidP="00C727E3">
            <w:pPr>
              <w:jc w:val="center"/>
              <w:rPr>
                <w:bCs/>
                <w:iCs/>
              </w:rPr>
            </w:pPr>
            <w:r>
              <w:rPr>
                <w:bCs/>
                <w:iCs/>
              </w:rPr>
              <w:t>30</w:t>
            </w:r>
          </w:p>
        </w:tc>
      </w:tr>
      <w:tr w:rsidR="006F1E41" w14:paraId="1B2D85C7" w14:textId="77777777" w:rsidTr="00C727E3">
        <w:tc>
          <w:tcPr>
            <w:tcW w:w="555" w:type="dxa"/>
            <w:shd w:val="clear" w:color="auto" w:fill="FFFFFF"/>
            <w:vAlign w:val="center"/>
          </w:tcPr>
          <w:p w14:paraId="39DF08AC" w14:textId="77777777" w:rsidR="006F1E41" w:rsidRDefault="006F1E41" w:rsidP="00C727E3">
            <w:pPr>
              <w:jc w:val="center"/>
              <w:rPr>
                <w:bCs/>
                <w:iCs/>
              </w:rPr>
            </w:pPr>
            <w:r>
              <w:t>2</w:t>
            </w:r>
          </w:p>
        </w:tc>
        <w:tc>
          <w:tcPr>
            <w:tcW w:w="6641" w:type="dxa"/>
            <w:shd w:val="clear" w:color="auto" w:fill="auto"/>
            <w:vAlign w:val="center"/>
          </w:tcPr>
          <w:p w14:paraId="3C5C8673" w14:textId="77777777" w:rsidR="006F1E41" w:rsidRPr="001B60F5" w:rsidRDefault="006F1E41" w:rsidP="00C727E3">
            <w:pPr>
              <w:jc w:val="both"/>
              <w:rPr>
                <w:b/>
              </w:rPr>
            </w:pPr>
            <w:r w:rsidRPr="001B60F5">
              <w:t xml:space="preserve">Taxă </w:t>
            </w:r>
            <w:r>
              <w:t xml:space="preserve">redactare, </w:t>
            </w:r>
            <w:r w:rsidRPr="001B60F5">
              <w:t>înregistrare contracte de arend</w:t>
            </w:r>
            <w:r>
              <w:t>ă/acte adiționale la contractele de arendă</w:t>
            </w:r>
            <w:r w:rsidRPr="001B60F5">
              <w:t xml:space="preserve"> (lei/ha)</w:t>
            </w:r>
          </w:p>
        </w:tc>
        <w:tc>
          <w:tcPr>
            <w:tcW w:w="2977" w:type="dxa"/>
            <w:vAlign w:val="center"/>
          </w:tcPr>
          <w:p w14:paraId="449ECD0F" w14:textId="77777777" w:rsidR="006F1E41" w:rsidRDefault="006F1E41" w:rsidP="00C727E3">
            <w:pPr>
              <w:jc w:val="center"/>
              <w:rPr>
                <w:bCs/>
                <w:iCs/>
              </w:rPr>
            </w:pPr>
          </w:p>
        </w:tc>
      </w:tr>
      <w:tr w:rsidR="006F1E41" w14:paraId="31B80491" w14:textId="77777777" w:rsidTr="00C727E3">
        <w:tc>
          <w:tcPr>
            <w:tcW w:w="555" w:type="dxa"/>
            <w:shd w:val="clear" w:color="auto" w:fill="auto"/>
            <w:vAlign w:val="center"/>
          </w:tcPr>
          <w:p w14:paraId="3C71E827" w14:textId="77777777" w:rsidR="006F1E41" w:rsidRDefault="006F1E41" w:rsidP="00C727E3">
            <w:pPr>
              <w:jc w:val="center"/>
              <w:rPr>
                <w:bCs/>
                <w:iCs/>
              </w:rPr>
            </w:pPr>
          </w:p>
        </w:tc>
        <w:tc>
          <w:tcPr>
            <w:tcW w:w="6641" w:type="dxa"/>
          </w:tcPr>
          <w:p w14:paraId="78E3F73B" w14:textId="77777777" w:rsidR="006F1E41" w:rsidRPr="001B5CF9" w:rsidRDefault="006F1E41" w:rsidP="00C727E3">
            <w:pPr>
              <w:jc w:val="both"/>
              <w:rPr>
                <w:bCs/>
              </w:rPr>
            </w:pPr>
            <w:r w:rsidRPr="001B5CF9">
              <w:rPr>
                <w:bCs/>
              </w:rPr>
              <w:t>- până la 1 ha</w:t>
            </w:r>
          </w:p>
        </w:tc>
        <w:tc>
          <w:tcPr>
            <w:tcW w:w="2977" w:type="dxa"/>
            <w:shd w:val="clear" w:color="auto" w:fill="auto"/>
            <w:vAlign w:val="center"/>
          </w:tcPr>
          <w:p w14:paraId="5C90952F" w14:textId="77777777" w:rsidR="006F1E41" w:rsidRDefault="006F1E41" w:rsidP="00C727E3">
            <w:pPr>
              <w:jc w:val="center"/>
              <w:rPr>
                <w:bCs/>
                <w:iCs/>
              </w:rPr>
            </w:pPr>
            <w:r>
              <w:rPr>
                <w:bCs/>
                <w:iCs/>
              </w:rPr>
              <w:t>15</w:t>
            </w:r>
          </w:p>
        </w:tc>
      </w:tr>
      <w:tr w:rsidR="006F1E41" w14:paraId="6CE6040A" w14:textId="77777777" w:rsidTr="00C727E3">
        <w:tc>
          <w:tcPr>
            <w:tcW w:w="555" w:type="dxa"/>
            <w:shd w:val="clear" w:color="auto" w:fill="auto"/>
            <w:vAlign w:val="center"/>
          </w:tcPr>
          <w:p w14:paraId="7B93F601" w14:textId="77777777" w:rsidR="006F1E41" w:rsidRDefault="006F1E41" w:rsidP="00C727E3">
            <w:pPr>
              <w:jc w:val="center"/>
              <w:rPr>
                <w:bCs/>
                <w:iCs/>
              </w:rPr>
            </w:pPr>
          </w:p>
        </w:tc>
        <w:tc>
          <w:tcPr>
            <w:tcW w:w="6641" w:type="dxa"/>
          </w:tcPr>
          <w:p w14:paraId="76518191" w14:textId="77777777" w:rsidR="006F1E41" w:rsidRPr="001B5CF9" w:rsidRDefault="006F1E41" w:rsidP="00C727E3">
            <w:pPr>
              <w:jc w:val="both"/>
              <w:rPr>
                <w:bCs/>
              </w:rPr>
            </w:pPr>
            <w:r w:rsidRPr="001B5CF9">
              <w:rPr>
                <w:bCs/>
              </w:rPr>
              <w:t>- peste 1 ha</w:t>
            </w:r>
          </w:p>
        </w:tc>
        <w:tc>
          <w:tcPr>
            <w:tcW w:w="2977" w:type="dxa"/>
            <w:shd w:val="clear" w:color="auto" w:fill="auto"/>
            <w:vAlign w:val="center"/>
          </w:tcPr>
          <w:p w14:paraId="2FE48599" w14:textId="77777777" w:rsidR="006F1E41" w:rsidRDefault="006F1E41" w:rsidP="00C727E3">
            <w:pPr>
              <w:jc w:val="center"/>
              <w:rPr>
                <w:bCs/>
                <w:iCs/>
              </w:rPr>
            </w:pPr>
            <w:r>
              <w:rPr>
                <w:bCs/>
                <w:iCs/>
              </w:rPr>
              <w:t>15 lei + 3 lei/ha pentru ce depășește 1ha</w:t>
            </w:r>
          </w:p>
        </w:tc>
      </w:tr>
      <w:tr w:rsidR="006F1E41" w14:paraId="6048F38F" w14:textId="77777777" w:rsidTr="00C727E3">
        <w:tc>
          <w:tcPr>
            <w:tcW w:w="10173" w:type="dxa"/>
            <w:gridSpan w:val="3"/>
            <w:shd w:val="clear" w:color="auto" w:fill="D9D9D9"/>
            <w:vAlign w:val="center"/>
          </w:tcPr>
          <w:p w14:paraId="4F35DC15" w14:textId="77777777" w:rsidR="006F1E41" w:rsidRDefault="006F1E41" w:rsidP="00C727E3">
            <w:pPr>
              <w:jc w:val="center"/>
              <w:rPr>
                <w:bCs/>
                <w:iCs/>
              </w:rPr>
            </w:pPr>
            <w:r w:rsidRPr="001B60F5">
              <w:rPr>
                <w:b/>
              </w:rPr>
              <w:t>Taxe speciale  - Serviciul public de evidență a persoanei și stare civilă</w:t>
            </w:r>
          </w:p>
        </w:tc>
      </w:tr>
      <w:tr w:rsidR="006F1E41" w14:paraId="4974AF85" w14:textId="77777777" w:rsidTr="00C727E3">
        <w:tc>
          <w:tcPr>
            <w:tcW w:w="555" w:type="dxa"/>
            <w:shd w:val="clear" w:color="auto" w:fill="FFFFFF"/>
            <w:vAlign w:val="center"/>
          </w:tcPr>
          <w:p w14:paraId="69B49E4C" w14:textId="77777777" w:rsidR="006F1E41" w:rsidRDefault="006F1E41" w:rsidP="00C727E3">
            <w:pPr>
              <w:jc w:val="center"/>
              <w:rPr>
                <w:bCs/>
                <w:iCs/>
              </w:rPr>
            </w:pPr>
            <w:r>
              <w:t>1</w:t>
            </w:r>
          </w:p>
        </w:tc>
        <w:tc>
          <w:tcPr>
            <w:tcW w:w="6641" w:type="dxa"/>
          </w:tcPr>
          <w:p w14:paraId="5129B249" w14:textId="77777777" w:rsidR="006F1E41" w:rsidRPr="001B60F5" w:rsidRDefault="006F1E41" w:rsidP="00C727E3">
            <w:pPr>
              <w:jc w:val="both"/>
              <w:rPr>
                <w:b/>
              </w:rPr>
            </w:pPr>
            <w:r w:rsidRPr="001B60F5">
              <w:t>Taxă carte de identitate;</w:t>
            </w:r>
          </w:p>
        </w:tc>
        <w:tc>
          <w:tcPr>
            <w:tcW w:w="2977" w:type="dxa"/>
          </w:tcPr>
          <w:p w14:paraId="47A96AD8" w14:textId="77777777" w:rsidR="006F1E41" w:rsidRDefault="006F1E41" w:rsidP="00C727E3">
            <w:pPr>
              <w:jc w:val="center"/>
              <w:rPr>
                <w:bCs/>
                <w:iCs/>
              </w:rPr>
            </w:pPr>
            <w:r>
              <w:t>7</w:t>
            </w:r>
          </w:p>
        </w:tc>
      </w:tr>
      <w:tr w:rsidR="006F1E41" w14:paraId="2E7D0D0F" w14:textId="77777777" w:rsidTr="00C727E3">
        <w:tc>
          <w:tcPr>
            <w:tcW w:w="555" w:type="dxa"/>
            <w:shd w:val="clear" w:color="auto" w:fill="FFFFFF"/>
            <w:vAlign w:val="center"/>
          </w:tcPr>
          <w:p w14:paraId="1C7E4CFF" w14:textId="77777777" w:rsidR="006F1E41" w:rsidRDefault="006F1E41" w:rsidP="00C727E3">
            <w:pPr>
              <w:jc w:val="center"/>
              <w:rPr>
                <w:bCs/>
                <w:iCs/>
              </w:rPr>
            </w:pPr>
            <w:r>
              <w:t>2</w:t>
            </w:r>
          </w:p>
        </w:tc>
        <w:tc>
          <w:tcPr>
            <w:tcW w:w="6641" w:type="dxa"/>
            <w:shd w:val="clear" w:color="auto" w:fill="FFFFFF"/>
          </w:tcPr>
          <w:p w14:paraId="345C97A6" w14:textId="77777777" w:rsidR="006F1E41" w:rsidRPr="001B60F5" w:rsidRDefault="006F1E41" w:rsidP="00C727E3">
            <w:pPr>
              <w:jc w:val="both"/>
              <w:rPr>
                <w:b/>
              </w:rPr>
            </w:pPr>
            <w:r w:rsidRPr="001B60F5">
              <w:t>Taxă informații persoane;</w:t>
            </w:r>
          </w:p>
        </w:tc>
        <w:tc>
          <w:tcPr>
            <w:tcW w:w="2977" w:type="dxa"/>
            <w:vAlign w:val="center"/>
          </w:tcPr>
          <w:p w14:paraId="5F3279F1" w14:textId="77777777" w:rsidR="006F1E41" w:rsidRDefault="006F1E41" w:rsidP="00C727E3">
            <w:pPr>
              <w:jc w:val="center"/>
              <w:rPr>
                <w:bCs/>
                <w:iCs/>
              </w:rPr>
            </w:pPr>
            <w:r>
              <w:t>1</w:t>
            </w:r>
          </w:p>
        </w:tc>
      </w:tr>
      <w:tr w:rsidR="006F1E41" w14:paraId="3FDC5539" w14:textId="77777777" w:rsidTr="00C727E3">
        <w:tc>
          <w:tcPr>
            <w:tcW w:w="555" w:type="dxa"/>
            <w:shd w:val="clear" w:color="auto" w:fill="FFFFFF"/>
            <w:vAlign w:val="center"/>
          </w:tcPr>
          <w:p w14:paraId="0E6AD19E" w14:textId="77777777" w:rsidR="006F1E41" w:rsidRDefault="006F1E41" w:rsidP="00C727E3">
            <w:pPr>
              <w:jc w:val="center"/>
              <w:rPr>
                <w:bCs/>
                <w:iCs/>
              </w:rPr>
            </w:pPr>
            <w:r>
              <w:t>3</w:t>
            </w:r>
          </w:p>
        </w:tc>
        <w:tc>
          <w:tcPr>
            <w:tcW w:w="6641" w:type="dxa"/>
            <w:shd w:val="clear" w:color="auto" w:fill="FFFFFF"/>
          </w:tcPr>
          <w:p w14:paraId="32F853B8" w14:textId="77777777" w:rsidR="006F1E41" w:rsidRPr="001B60F5" w:rsidRDefault="006F1E41" w:rsidP="00C727E3">
            <w:pPr>
              <w:jc w:val="both"/>
              <w:rPr>
                <w:b/>
              </w:rPr>
            </w:pPr>
            <w:r w:rsidRPr="001B60F5">
              <w:t>Taxă pentru oficierea căsătoriei în zilele nelucrătoare de sâmbătă și duminică;</w:t>
            </w:r>
          </w:p>
        </w:tc>
        <w:tc>
          <w:tcPr>
            <w:tcW w:w="2977" w:type="dxa"/>
            <w:vAlign w:val="center"/>
          </w:tcPr>
          <w:p w14:paraId="7BB091F5" w14:textId="77777777" w:rsidR="006F1E41" w:rsidRDefault="006F1E41" w:rsidP="00C727E3">
            <w:pPr>
              <w:jc w:val="center"/>
              <w:rPr>
                <w:bCs/>
                <w:iCs/>
              </w:rPr>
            </w:pPr>
            <w:r>
              <w:t>350</w:t>
            </w:r>
          </w:p>
        </w:tc>
      </w:tr>
      <w:tr w:rsidR="006F1E41" w14:paraId="5E57965F" w14:textId="77777777" w:rsidTr="00C727E3">
        <w:tc>
          <w:tcPr>
            <w:tcW w:w="555" w:type="dxa"/>
            <w:shd w:val="clear" w:color="auto" w:fill="FFFFFF"/>
            <w:vAlign w:val="center"/>
          </w:tcPr>
          <w:p w14:paraId="02BE30DF" w14:textId="77777777" w:rsidR="006F1E41" w:rsidRDefault="006F1E41" w:rsidP="00C727E3">
            <w:pPr>
              <w:jc w:val="center"/>
              <w:rPr>
                <w:bCs/>
                <w:iCs/>
              </w:rPr>
            </w:pPr>
            <w:r>
              <w:t>4</w:t>
            </w:r>
          </w:p>
        </w:tc>
        <w:tc>
          <w:tcPr>
            <w:tcW w:w="6641" w:type="dxa"/>
            <w:shd w:val="clear" w:color="auto" w:fill="FFFFFF"/>
          </w:tcPr>
          <w:p w14:paraId="55658139" w14:textId="77777777" w:rsidR="006F1E41" w:rsidRPr="001B60F5" w:rsidRDefault="006F1E41" w:rsidP="00C727E3">
            <w:pPr>
              <w:jc w:val="both"/>
              <w:rPr>
                <w:b/>
              </w:rPr>
            </w:pPr>
            <w:r w:rsidRPr="001B60F5">
              <w:t>Taxă pentru oficierea căsătoriei în zilele lucrătoare;</w:t>
            </w:r>
          </w:p>
        </w:tc>
        <w:tc>
          <w:tcPr>
            <w:tcW w:w="2977" w:type="dxa"/>
            <w:vAlign w:val="center"/>
          </w:tcPr>
          <w:p w14:paraId="321B59FA" w14:textId="77777777" w:rsidR="006F1E41" w:rsidRDefault="006F1E41" w:rsidP="00C727E3">
            <w:pPr>
              <w:jc w:val="center"/>
              <w:rPr>
                <w:bCs/>
                <w:iCs/>
              </w:rPr>
            </w:pPr>
            <w:r>
              <w:t>300</w:t>
            </w:r>
          </w:p>
        </w:tc>
      </w:tr>
      <w:tr w:rsidR="006F1E41" w14:paraId="02FDED66" w14:textId="77777777" w:rsidTr="00C727E3">
        <w:tc>
          <w:tcPr>
            <w:tcW w:w="555" w:type="dxa"/>
            <w:shd w:val="clear" w:color="auto" w:fill="FFFFFF"/>
            <w:vAlign w:val="center"/>
          </w:tcPr>
          <w:p w14:paraId="6130B072" w14:textId="77777777" w:rsidR="006F1E41" w:rsidRDefault="006F1E41" w:rsidP="00C727E3">
            <w:pPr>
              <w:jc w:val="center"/>
              <w:rPr>
                <w:bCs/>
                <w:iCs/>
              </w:rPr>
            </w:pPr>
            <w:r>
              <w:t>5</w:t>
            </w:r>
          </w:p>
        </w:tc>
        <w:tc>
          <w:tcPr>
            <w:tcW w:w="6641" w:type="dxa"/>
            <w:shd w:val="clear" w:color="auto" w:fill="FFFFFF"/>
          </w:tcPr>
          <w:p w14:paraId="23EE01DF" w14:textId="77777777" w:rsidR="006F1E41" w:rsidRPr="001B60F5" w:rsidRDefault="006F1E41" w:rsidP="00C727E3">
            <w:pPr>
              <w:jc w:val="both"/>
              <w:rPr>
                <w:b/>
              </w:rPr>
            </w:pPr>
            <w:r w:rsidRPr="001B60F5">
              <w:t>Taxă pentru oficierea căsătorie în afara sediului Primăriei și în sărbătorile legale altele decât sâmbăta și duminica;</w:t>
            </w:r>
          </w:p>
        </w:tc>
        <w:tc>
          <w:tcPr>
            <w:tcW w:w="2977" w:type="dxa"/>
            <w:vAlign w:val="center"/>
          </w:tcPr>
          <w:p w14:paraId="7CCA9688" w14:textId="77777777" w:rsidR="006F1E41" w:rsidRDefault="006F1E41" w:rsidP="00C727E3">
            <w:pPr>
              <w:jc w:val="center"/>
              <w:rPr>
                <w:bCs/>
                <w:iCs/>
              </w:rPr>
            </w:pPr>
            <w:r>
              <w:t>500</w:t>
            </w:r>
          </w:p>
        </w:tc>
      </w:tr>
      <w:tr w:rsidR="006F1E41" w14:paraId="62693573" w14:textId="77777777" w:rsidTr="00C727E3">
        <w:tc>
          <w:tcPr>
            <w:tcW w:w="555" w:type="dxa"/>
            <w:shd w:val="clear" w:color="auto" w:fill="FFFFFF"/>
            <w:vAlign w:val="center"/>
          </w:tcPr>
          <w:p w14:paraId="62891D9F" w14:textId="77777777" w:rsidR="006F1E41" w:rsidRDefault="006F1E41" w:rsidP="00C727E3">
            <w:pPr>
              <w:jc w:val="center"/>
              <w:rPr>
                <w:bCs/>
                <w:iCs/>
              </w:rPr>
            </w:pPr>
            <w:r>
              <w:t>6</w:t>
            </w:r>
          </w:p>
        </w:tc>
        <w:tc>
          <w:tcPr>
            <w:tcW w:w="6641" w:type="dxa"/>
            <w:shd w:val="clear" w:color="auto" w:fill="FFFFFF"/>
          </w:tcPr>
          <w:p w14:paraId="4142461D" w14:textId="77777777" w:rsidR="006F1E41" w:rsidRPr="001B60F5" w:rsidRDefault="006F1E41" w:rsidP="00C727E3">
            <w:pPr>
              <w:jc w:val="both"/>
              <w:rPr>
                <w:b/>
              </w:rPr>
            </w:pPr>
            <w:r w:rsidRPr="001B60F5">
              <w:t>Taxă pentru eliberarea certificatului de nastere / deces</w:t>
            </w:r>
            <w:r>
              <w:t>;</w:t>
            </w:r>
          </w:p>
        </w:tc>
        <w:tc>
          <w:tcPr>
            <w:tcW w:w="2977" w:type="dxa"/>
            <w:vAlign w:val="center"/>
          </w:tcPr>
          <w:p w14:paraId="26889FDA" w14:textId="77777777" w:rsidR="006F1E41" w:rsidRDefault="006F1E41" w:rsidP="00C727E3">
            <w:pPr>
              <w:jc w:val="center"/>
              <w:rPr>
                <w:bCs/>
                <w:iCs/>
              </w:rPr>
            </w:pPr>
            <w:r>
              <w:t>scutit</w:t>
            </w:r>
          </w:p>
        </w:tc>
      </w:tr>
      <w:tr w:rsidR="006F1E41" w14:paraId="4615F97B" w14:textId="77777777" w:rsidTr="00C727E3">
        <w:tc>
          <w:tcPr>
            <w:tcW w:w="555" w:type="dxa"/>
            <w:shd w:val="clear" w:color="auto" w:fill="FFFFFF"/>
            <w:vAlign w:val="center"/>
          </w:tcPr>
          <w:p w14:paraId="79347303" w14:textId="77777777" w:rsidR="006F1E41" w:rsidRDefault="006F1E41" w:rsidP="00C727E3">
            <w:pPr>
              <w:jc w:val="center"/>
              <w:rPr>
                <w:bCs/>
                <w:iCs/>
              </w:rPr>
            </w:pPr>
            <w:r>
              <w:t>7</w:t>
            </w:r>
          </w:p>
        </w:tc>
        <w:tc>
          <w:tcPr>
            <w:tcW w:w="6641" w:type="dxa"/>
            <w:shd w:val="clear" w:color="auto" w:fill="FFFFFF"/>
          </w:tcPr>
          <w:p w14:paraId="6C2D2C0E" w14:textId="77777777" w:rsidR="006F1E41" w:rsidRPr="001B60F5" w:rsidRDefault="006F1E41" w:rsidP="00C727E3">
            <w:pPr>
              <w:jc w:val="both"/>
              <w:rPr>
                <w:b/>
              </w:rPr>
            </w:pPr>
            <w:r w:rsidRPr="001B60F5">
              <w:t>Taxă eliberare, la cerere, a certificatelor de stare civilă (duplicat) de naștere, de csătorie, de deces și de divorț, în situația pierderii, sustragerii sau deterioării acestora, precum și ca urmare a solicitärii de preschimbare a acestora cu noile tipuri;</w:t>
            </w:r>
          </w:p>
        </w:tc>
        <w:tc>
          <w:tcPr>
            <w:tcW w:w="2977" w:type="dxa"/>
            <w:vAlign w:val="center"/>
          </w:tcPr>
          <w:p w14:paraId="1BFFF991" w14:textId="77777777" w:rsidR="006F1E41" w:rsidRDefault="006F1E41" w:rsidP="00C727E3">
            <w:pPr>
              <w:jc w:val="center"/>
              <w:rPr>
                <w:bCs/>
                <w:iCs/>
              </w:rPr>
            </w:pPr>
            <w:r>
              <w:t>30</w:t>
            </w:r>
          </w:p>
        </w:tc>
      </w:tr>
      <w:tr w:rsidR="006F1E41" w14:paraId="7E32267F" w14:textId="77777777" w:rsidTr="00C727E3">
        <w:tc>
          <w:tcPr>
            <w:tcW w:w="555" w:type="dxa"/>
            <w:shd w:val="clear" w:color="auto" w:fill="FFFFFF"/>
            <w:vAlign w:val="center"/>
          </w:tcPr>
          <w:p w14:paraId="5410BA4D" w14:textId="77777777" w:rsidR="006F1E41" w:rsidRDefault="006F1E41" w:rsidP="00C727E3">
            <w:pPr>
              <w:jc w:val="center"/>
              <w:rPr>
                <w:bCs/>
                <w:iCs/>
              </w:rPr>
            </w:pPr>
            <w:r>
              <w:t>8</w:t>
            </w:r>
          </w:p>
        </w:tc>
        <w:tc>
          <w:tcPr>
            <w:tcW w:w="6641" w:type="dxa"/>
            <w:shd w:val="clear" w:color="auto" w:fill="FFFFFF"/>
          </w:tcPr>
          <w:p w14:paraId="20C7F4EA" w14:textId="77777777" w:rsidR="006F1E41" w:rsidRPr="001B60F5" w:rsidRDefault="006F1E41" w:rsidP="00C727E3">
            <w:pPr>
              <w:jc w:val="both"/>
              <w:rPr>
                <w:b/>
              </w:rPr>
            </w:pPr>
            <w:r w:rsidRPr="001B60F5">
              <w:t>Taxă eliberare extrase multilingve de naștere, căsătorie, deces;</w:t>
            </w:r>
          </w:p>
        </w:tc>
        <w:tc>
          <w:tcPr>
            <w:tcW w:w="2977" w:type="dxa"/>
            <w:vAlign w:val="center"/>
          </w:tcPr>
          <w:p w14:paraId="320B7FCA" w14:textId="77777777" w:rsidR="006F1E41" w:rsidRDefault="006F1E41" w:rsidP="00C727E3">
            <w:pPr>
              <w:jc w:val="center"/>
              <w:rPr>
                <w:bCs/>
                <w:iCs/>
              </w:rPr>
            </w:pPr>
            <w:r>
              <w:t>50</w:t>
            </w:r>
          </w:p>
        </w:tc>
      </w:tr>
      <w:tr w:rsidR="006F1E41" w14:paraId="072A07B5" w14:textId="77777777" w:rsidTr="00C727E3">
        <w:tc>
          <w:tcPr>
            <w:tcW w:w="555" w:type="dxa"/>
            <w:shd w:val="clear" w:color="auto" w:fill="FFFFFF"/>
            <w:vAlign w:val="center"/>
          </w:tcPr>
          <w:p w14:paraId="64FBC63A" w14:textId="77777777" w:rsidR="006F1E41" w:rsidRDefault="006F1E41" w:rsidP="00C727E3">
            <w:pPr>
              <w:jc w:val="center"/>
              <w:rPr>
                <w:bCs/>
                <w:iCs/>
              </w:rPr>
            </w:pPr>
            <w:r>
              <w:t>9</w:t>
            </w:r>
          </w:p>
        </w:tc>
        <w:tc>
          <w:tcPr>
            <w:tcW w:w="6641" w:type="dxa"/>
            <w:shd w:val="clear" w:color="auto" w:fill="FFFFFF"/>
          </w:tcPr>
          <w:p w14:paraId="29F09516" w14:textId="77777777" w:rsidR="006F1E41" w:rsidRPr="001B60F5" w:rsidRDefault="006F1E41" w:rsidP="00C727E3">
            <w:pPr>
              <w:jc w:val="both"/>
              <w:rPr>
                <w:b/>
              </w:rPr>
            </w:pPr>
            <w:r w:rsidRPr="001B60F5">
              <w:t>Taxă pentru eliberarea formularelor standard multilingve de naștere, căsătorie, deces;</w:t>
            </w:r>
          </w:p>
        </w:tc>
        <w:tc>
          <w:tcPr>
            <w:tcW w:w="2977" w:type="dxa"/>
            <w:vAlign w:val="center"/>
          </w:tcPr>
          <w:p w14:paraId="0D9423B1" w14:textId="77777777" w:rsidR="006F1E41" w:rsidRDefault="006F1E41" w:rsidP="00C727E3">
            <w:pPr>
              <w:jc w:val="center"/>
              <w:rPr>
                <w:bCs/>
                <w:iCs/>
              </w:rPr>
            </w:pPr>
            <w:r>
              <w:t>50</w:t>
            </w:r>
          </w:p>
        </w:tc>
      </w:tr>
      <w:tr w:rsidR="006F1E41" w14:paraId="6A1640F2" w14:textId="77777777" w:rsidTr="00C727E3">
        <w:tc>
          <w:tcPr>
            <w:tcW w:w="555" w:type="dxa"/>
            <w:shd w:val="clear" w:color="auto" w:fill="FFFFFF"/>
            <w:vAlign w:val="center"/>
          </w:tcPr>
          <w:p w14:paraId="72766C63" w14:textId="77777777" w:rsidR="006F1E41" w:rsidRDefault="006F1E41" w:rsidP="00C727E3">
            <w:pPr>
              <w:jc w:val="center"/>
              <w:rPr>
                <w:bCs/>
                <w:iCs/>
              </w:rPr>
            </w:pPr>
            <w:r>
              <w:t>10</w:t>
            </w:r>
          </w:p>
        </w:tc>
        <w:tc>
          <w:tcPr>
            <w:tcW w:w="6641" w:type="dxa"/>
            <w:shd w:val="clear" w:color="auto" w:fill="FFFFFF"/>
          </w:tcPr>
          <w:p w14:paraId="442916AA" w14:textId="77777777" w:rsidR="006F1E41" w:rsidRPr="001B60F5" w:rsidRDefault="006F1E41" w:rsidP="00C727E3">
            <w:pPr>
              <w:jc w:val="both"/>
              <w:rPr>
                <w:b/>
              </w:rPr>
            </w:pPr>
            <w:r w:rsidRPr="001B60F5">
              <w:t>Taxă eliberare dovadă de stare civilă</w:t>
            </w:r>
            <w:r>
              <w:t xml:space="preserve"> / </w:t>
            </w:r>
            <w:r w:rsidRPr="001B60F5">
              <w:rPr>
                <w:bCs/>
                <w:shd w:val="clear" w:color="auto" w:fill="FFFFFF"/>
              </w:rPr>
              <w:t xml:space="preserve">Taxă eliberare adeverință </w:t>
            </w:r>
            <w:r w:rsidRPr="001B60F5">
              <w:rPr>
                <w:bCs/>
                <w:shd w:val="clear" w:color="auto" w:fill="FFFFFF"/>
              </w:rPr>
              <w:lastRenderedPageBreak/>
              <w:t>de celibat;</w:t>
            </w:r>
          </w:p>
        </w:tc>
        <w:tc>
          <w:tcPr>
            <w:tcW w:w="2977" w:type="dxa"/>
            <w:vAlign w:val="center"/>
          </w:tcPr>
          <w:p w14:paraId="7757459B" w14:textId="77777777" w:rsidR="006F1E41" w:rsidRDefault="006F1E41" w:rsidP="00C727E3">
            <w:pPr>
              <w:jc w:val="center"/>
              <w:rPr>
                <w:bCs/>
                <w:iCs/>
              </w:rPr>
            </w:pPr>
            <w:r>
              <w:lastRenderedPageBreak/>
              <w:t>100</w:t>
            </w:r>
          </w:p>
        </w:tc>
      </w:tr>
      <w:tr w:rsidR="006F1E41" w14:paraId="0ED16AC5" w14:textId="77777777" w:rsidTr="00C727E3">
        <w:tc>
          <w:tcPr>
            <w:tcW w:w="555" w:type="dxa"/>
            <w:shd w:val="clear" w:color="auto" w:fill="FFFFFF"/>
            <w:vAlign w:val="center"/>
          </w:tcPr>
          <w:p w14:paraId="72C664A5" w14:textId="77777777" w:rsidR="006F1E41" w:rsidRDefault="006F1E41" w:rsidP="00C727E3">
            <w:pPr>
              <w:jc w:val="center"/>
              <w:rPr>
                <w:bCs/>
                <w:iCs/>
              </w:rPr>
            </w:pPr>
            <w:r>
              <w:t>11</w:t>
            </w:r>
          </w:p>
        </w:tc>
        <w:tc>
          <w:tcPr>
            <w:tcW w:w="6641" w:type="dxa"/>
            <w:shd w:val="clear" w:color="auto" w:fill="FFFFFF"/>
          </w:tcPr>
          <w:p w14:paraId="400FFAE3" w14:textId="77777777" w:rsidR="006F1E41" w:rsidRPr="001B60F5" w:rsidRDefault="006F1E41" w:rsidP="00C727E3">
            <w:pPr>
              <w:jc w:val="both"/>
              <w:rPr>
                <w:b/>
              </w:rPr>
            </w:pPr>
            <w:r w:rsidRPr="001B60F5">
              <w:rPr>
                <w:bCs/>
                <w:shd w:val="clear" w:color="auto" w:fill="FFFFFF"/>
              </w:rPr>
              <w:t>Taxă înregistrare mențiuni pe marginea actelor de stare civilă;</w:t>
            </w:r>
          </w:p>
        </w:tc>
        <w:tc>
          <w:tcPr>
            <w:tcW w:w="2977" w:type="dxa"/>
            <w:vAlign w:val="center"/>
          </w:tcPr>
          <w:p w14:paraId="4018B480" w14:textId="77777777" w:rsidR="006F1E41" w:rsidRDefault="006F1E41" w:rsidP="00C727E3">
            <w:pPr>
              <w:jc w:val="center"/>
              <w:rPr>
                <w:bCs/>
                <w:iCs/>
              </w:rPr>
            </w:pPr>
            <w:r>
              <w:t>50</w:t>
            </w:r>
          </w:p>
        </w:tc>
      </w:tr>
      <w:tr w:rsidR="006F1E41" w14:paraId="4F1317FA" w14:textId="77777777" w:rsidTr="00C727E3">
        <w:tc>
          <w:tcPr>
            <w:tcW w:w="555" w:type="dxa"/>
            <w:shd w:val="clear" w:color="auto" w:fill="FFFFFF"/>
            <w:vAlign w:val="center"/>
          </w:tcPr>
          <w:p w14:paraId="12F9B9FF" w14:textId="77777777" w:rsidR="006F1E41" w:rsidRDefault="006F1E41" w:rsidP="00C727E3">
            <w:pPr>
              <w:jc w:val="center"/>
              <w:rPr>
                <w:bCs/>
                <w:iCs/>
              </w:rPr>
            </w:pPr>
            <w:r>
              <w:t>12</w:t>
            </w:r>
          </w:p>
        </w:tc>
        <w:tc>
          <w:tcPr>
            <w:tcW w:w="6641" w:type="dxa"/>
            <w:shd w:val="clear" w:color="auto" w:fill="FFFFFF"/>
          </w:tcPr>
          <w:p w14:paraId="1161287B" w14:textId="77777777" w:rsidR="006F1E41" w:rsidRPr="001B60F5" w:rsidRDefault="006F1E41" w:rsidP="00C727E3">
            <w:pPr>
              <w:jc w:val="both"/>
              <w:rPr>
                <w:b/>
              </w:rPr>
            </w:pPr>
            <w:r w:rsidRPr="003E40B8">
              <w:rPr>
                <w:color w:val="000000"/>
              </w:rPr>
              <w:t>Taxă pentru soluționarea cererii de </w:t>
            </w:r>
            <w:r w:rsidRPr="003E40B8">
              <w:rPr>
                <w:bCs/>
                <w:color w:val="000000"/>
              </w:rPr>
              <w:t>schimbare a numelui și/sau prenumelui</w:t>
            </w:r>
            <w:r w:rsidRPr="003E40B8">
              <w:rPr>
                <w:color w:val="000000"/>
              </w:rPr>
              <w:t> pe cale administrativă</w:t>
            </w:r>
            <w:r w:rsidRPr="001B60F5">
              <w:rPr>
                <w:color w:val="000000"/>
                <w:shd w:val="clear" w:color="auto" w:fill="FBFBFB"/>
              </w:rPr>
              <w:t>;</w:t>
            </w:r>
          </w:p>
        </w:tc>
        <w:tc>
          <w:tcPr>
            <w:tcW w:w="2977" w:type="dxa"/>
            <w:vAlign w:val="center"/>
          </w:tcPr>
          <w:p w14:paraId="575ABD0A" w14:textId="77777777" w:rsidR="006F1E41" w:rsidRDefault="006F1E41" w:rsidP="00C727E3">
            <w:pPr>
              <w:jc w:val="center"/>
              <w:rPr>
                <w:bCs/>
                <w:iCs/>
              </w:rPr>
            </w:pPr>
            <w:r>
              <w:t>100</w:t>
            </w:r>
          </w:p>
        </w:tc>
      </w:tr>
      <w:tr w:rsidR="006F1E41" w14:paraId="26C97563" w14:textId="77777777" w:rsidTr="00C727E3">
        <w:tc>
          <w:tcPr>
            <w:tcW w:w="555" w:type="dxa"/>
            <w:shd w:val="clear" w:color="auto" w:fill="FFFFFF"/>
            <w:vAlign w:val="center"/>
          </w:tcPr>
          <w:p w14:paraId="2A8BA884" w14:textId="77777777" w:rsidR="006F1E41" w:rsidRDefault="006F1E41" w:rsidP="00C727E3">
            <w:pPr>
              <w:jc w:val="center"/>
              <w:rPr>
                <w:bCs/>
                <w:iCs/>
              </w:rPr>
            </w:pPr>
            <w:r>
              <w:t>13</w:t>
            </w:r>
          </w:p>
        </w:tc>
        <w:tc>
          <w:tcPr>
            <w:tcW w:w="6641" w:type="dxa"/>
            <w:shd w:val="clear" w:color="auto" w:fill="FFFFFF"/>
          </w:tcPr>
          <w:p w14:paraId="4ACC897F" w14:textId="77777777" w:rsidR="006F1E41" w:rsidRPr="001B60F5" w:rsidRDefault="006F1E41" w:rsidP="00C727E3">
            <w:pPr>
              <w:jc w:val="both"/>
              <w:rPr>
                <w:b/>
              </w:rPr>
            </w:pPr>
            <w:r w:rsidRPr="001B60F5">
              <w:t>Taxă eliberare anexa 24;</w:t>
            </w:r>
          </w:p>
        </w:tc>
        <w:tc>
          <w:tcPr>
            <w:tcW w:w="2977" w:type="dxa"/>
            <w:vAlign w:val="center"/>
          </w:tcPr>
          <w:p w14:paraId="23C3BA29" w14:textId="77777777" w:rsidR="006F1E41" w:rsidRDefault="006F1E41" w:rsidP="00C727E3">
            <w:pPr>
              <w:jc w:val="center"/>
              <w:rPr>
                <w:bCs/>
                <w:iCs/>
              </w:rPr>
            </w:pPr>
            <w:r>
              <w:t>100</w:t>
            </w:r>
          </w:p>
        </w:tc>
      </w:tr>
      <w:tr w:rsidR="006F1E41" w14:paraId="064C0A81" w14:textId="77777777" w:rsidTr="00C727E3">
        <w:tc>
          <w:tcPr>
            <w:tcW w:w="555" w:type="dxa"/>
            <w:shd w:val="clear" w:color="auto" w:fill="FFFFFF"/>
            <w:vAlign w:val="center"/>
          </w:tcPr>
          <w:p w14:paraId="19A91D2D" w14:textId="77777777" w:rsidR="006F1E41" w:rsidRDefault="006F1E41" w:rsidP="00C727E3">
            <w:pPr>
              <w:jc w:val="center"/>
              <w:rPr>
                <w:bCs/>
                <w:iCs/>
              </w:rPr>
            </w:pPr>
            <w:r>
              <w:t>14</w:t>
            </w:r>
          </w:p>
        </w:tc>
        <w:tc>
          <w:tcPr>
            <w:tcW w:w="6641" w:type="dxa"/>
            <w:shd w:val="clear" w:color="auto" w:fill="FFFFFF"/>
          </w:tcPr>
          <w:p w14:paraId="07D10265" w14:textId="77777777" w:rsidR="006F1E41" w:rsidRPr="001B60F5" w:rsidRDefault="006F1E41" w:rsidP="00C727E3">
            <w:pPr>
              <w:jc w:val="both"/>
              <w:rPr>
                <w:b/>
              </w:rPr>
            </w:pPr>
            <w:r w:rsidRPr="003E40B8">
              <w:rPr>
                <w:shd w:val="clear" w:color="auto" w:fill="FFFFFF"/>
              </w:rPr>
              <w:t>Taxa specială pentru transcrierea în registrele de stare civilă române a actelor de stare civilă înregistrate în străinătate</w:t>
            </w:r>
            <w:r>
              <w:rPr>
                <w:shd w:val="clear" w:color="auto" w:fill="FFFFFF"/>
              </w:rPr>
              <w:t>;</w:t>
            </w:r>
          </w:p>
        </w:tc>
        <w:tc>
          <w:tcPr>
            <w:tcW w:w="2977" w:type="dxa"/>
            <w:vAlign w:val="center"/>
          </w:tcPr>
          <w:p w14:paraId="78559542" w14:textId="77777777" w:rsidR="006F1E41" w:rsidRDefault="006F1E41" w:rsidP="00C727E3">
            <w:pPr>
              <w:jc w:val="center"/>
              <w:rPr>
                <w:bCs/>
                <w:iCs/>
              </w:rPr>
            </w:pPr>
            <w:r>
              <w:t>200</w:t>
            </w:r>
          </w:p>
        </w:tc>
      </w:tr>
      <w:tr w:rsidR="006F1E41" w14:paraId="4036B1F8" w14:textId="77777777" w:rsidTr="00C727E3">
        <w:tc>
          <w:tcPr>
            <w:tcW w:w="10173" w:type="dxa"/>
            <w:gridSpan w:val="3"/>
            <w:shd w:val="clear" w:color="auto" w:fill="D9D9D9"/>
            <w:vAlign w:val="center"/>
          </w:tcPr>
          <w:p w14:paraId="2E3B9E5A" w14:textId="77777777" w:rsidR="006F1E41" w:rsidRDefault="006F1E41" w:rsidP="00C727E3">
            <w:pPr>
              <w:jc w:val="center"/>
              <w:rPr>
                <w:bCs/>
                <w:iCs/>
              </w:rPr>
            </w:pPr>
            <w:r w:rsidRPr="001B60F5">
              <w:rPr>
                <w:b/>
              </w:rPr>
              <w:t>Taxe speciale  -</w:t>
            </w:r>
            <w:r>
              <w:rPr>
                <w:b/>
              </w:rPr>
              <w:t xml:space="preserve"> Servicii de fotocopiere și / sau extrase din arhiva instituției</w:t>
            </w:r>
          </w:p>
        </w:tc>
      </w:tr>
      <w:tr w:rsidR="006F1E41" w14:paraId="19E8BA85" w14:textId="77777777" w:rsidTr="00C727E3">
        <w:tc>
          <w:tcPr>
            <w:tcW w:w="555" w:type="dxa"/>
            <w:shd w:val="clear" w:color="auto" w:fill="FFFFFF"/>
            <w:vAlign w:val="center"/>
          </w:tcPr>
          <w:p w14:paraId="0D5657AE" w14:textId="77777777" w:rsidR="006F1E41" w:rsidRDefault="006F1E41" w:rsidP="00C727E3">
            <w:pPr>
              <w:jc w:val="center"/>
              <w:rPr>
                <w:bCs/>
                <w:iCs/>
              </w:rPr>
            </w:pPr>
            <w:r>
              <w:rPr>
                <w:bCs/>
                <w:iCs/>
              </w:rPr>
              <w:t>1</w:t>
            </w:r>
          </w:p>
        </w:tc>
        <w:tc>
          <w:tcPr>
            <w:tcW w:w="6641" w:type="dxa"/>
            <w:shd w:val="clear" w:color="auto" w:fill="FFFFFF"/>
          </w:tcPr>
          <w:p w14:paraId="446E66DB" w14:textId="77777777" w:rsidR="006F1E41" w:rsidRPr="003072BE" w:rsidRDefault="006F1E41" w:rsidP="00C727E3">
            <w:pPr>
              <w:jc w:val="both"/>
              <w:rPr>
                <w:bCs/>
              </w:rPr>
            </w:pPr>
            <w:r w:rsidRPr="003072BE">
              <w:rPr>
                <w:bCs/>
              </w:rPr>
              <w:t>Taxă întocmire documente conform informațiilor din arhivă (eliberare adeverințe de vechime)</w:t>
            </w:r>
            <w:r>
              <w:rPr>
                <w:bCs/>
              </w:rPr>
              <w:t>;</w:t>
            </w:r>
          </w:p>
        </w:tc>
        <w:tc>
          <w:tcPr>
            <w:tcW w:w="2977" w:type="dxa"/>
            <w:vAlign w:val="center"/>
          </w:tcPr>
          <w:p w14:paraId="5A6CC5AF" w14:textId="77777777" w:rsidR="006F1E41" w:rsidRPr="003072BE" w:rsidRDefault="006F1E41" w:rsidP="00C727E3">
            <w:pPr>
              <w:jc w:val="center"/>
              <w:rPr>
                <w:bCs/>
                <w:iCs/>
              </w:rPr>
            </w:pPr>
            <w:r w:rsidRPr="003072BE">
              <w:rPr>
                <w:bCs/>
                <w:iCs/>
              </w:rPr>
              <w:t>50</w:t>
            </w:r>
          </w:p>
        </w:tc>
      </w:tr>
      <w:tr w:rsidR="006F1E41" w14:paraId="37015D17" w14:textId="77777777" w:rsidTr="00C727E3">
        <w:tc>
          <w:tcPr>
            <w:tcW w:w="555" w:type="dxa"/>
            <w:shd w:val="clear" w:color="auto" w:fill="FFFFFF"/>
            <w:vAlign w:val="center"/>
          </w:tcPr>
          <w:p w14:paraId="10484208" w14:textId="77777777" w:rsidR="006F1E41" w:rsidRDefault="006F1E41" w:rsidP="00C727E3">
            <w:pPr>
              <w:jc w:val="center"/>
              <w:rPr>
                <w:bCs/>
                <w:iCs/>
              </w:rPr>
            </w:pPr>
            <w:r>
              <w:rPr>
                <w:bCs/>
                <w:iCs/>
              </w:rPr>
              <w:t>2</w:t>
            </w:r>
          </w:p>
        </w:tc>
        <w:tc>
          <w:tcPr>
            <w:tcW w:w="6641" w:type="dxa"/>
            <w:shd w:val="clear" w:color="auto" w:fill="FFFFFF"/>
          </w:tcPr>
          <w:p w14:paraId="3F19EBD9" w14:textId="77777777" w:rsidR="006F1E41" w:rsidRPr="003072BE" w:rsidRDefault="006F1E41" w:rsidP="00C727E3">
            <w:pPr>
              <w:jc w:val="both"/>
              <w:rPr>
                <w:bCs/>
              </w:rPr>
            </w:pPr>
            <w:r w:rsidRPr="00D169F6">
              <w:rPr>
                <w:bCs/>
              </w:rPr>
              <w:t>Taxă eliberare copii sau duplicate după contracte de închiriere, contracte de vânzare-cumpărare, contracte de concesionare și alte tipuri de documente din arhiva instituției – (lei/copie)</w:t>
            </w:r>
            <w:r>
              <w:rPr>
                <w:bCs/>
              </w:rPr>
              <w:t>;</w:t>
            </w:r>
          </w:p>
        </w:tc>
        <w:tc>
          <w:tcPr>
            <w:tcW w:w="2977" w:type="dxa"/>
            <w:vAlign w:val="center"/>
          </w:tcPr>
          <w:p w14:paraId="6079AD7C" w14:textId="77777777" w:rsidR="006F1E41" w:rsidRPr="003072BE" w:rsidRDefault="006F1E41" w:rsidP="00C727E3">
            <w:pPr>
              <w:jc w:val="center"/>
              <w:rPr>
                <w:bCs/>
                <w:iCs/>
              </w:rPr>
            </w:pPr>
            <w:r>
              <w:rPr>
                <w:bCs/>
                <w:iCs/>
              </w:rPr>
              <w:t>20</w:t>
            </w:r>
          </w:p>
        </w:tc>
      </w:tr>
      <w:tr w:rsidR="006F1E41" w14:paraId="711CA429" w14:textId="77777777" w:rsidTr="00C727E3">
        <w:tc>
          <w:tcPr>
            <w:tcW w:w="10173" w:type="dxa"/>
            <w:gridSpan w:val="3"/>
            <w:shd w:val="clear" w:color="auto" w:fill="D9D9D9"/>
            <w:vAlign w:val="center"/>
          </w:tcPr>
          <w:p w14:paraId="4A5D1C8A" w14:textId="77777777" w:rsidR="006F1E41" w:rsidRPr="003072BE" w:rsidRDefault="006F1E41" w:rsidP="00C727E3">
            <w:pPr>
              <w:jc w:val="center"/>
              <w:rPr>
                <w:bCs/>
                <w:iCs/>
              </w:rPr>
            </w:pPr>
            <w:r w:rsidRPr="001B60F5">
              <w:rPr>
                <w:b/>
              </w:rPr>
              <w:t>Taxe speciale  -</w:t>
            </w:r>
            <w:r>
              <w:rPr>
                <w:b/>
              </w:rPr>
              <w:t xml:space="preserve"> Servicii de salubrizare / gospodărire</w:t>
            </w:r>
          </w:p>
        </w:tc>
      </w:tr>
      <w:tr w:rsidR="006F1E41" w14:paraId="508432E3" w14:textId="77777777" w:rsidTr="00C727E3">
        <w:tc>
          <w:tcPr>
            <w:tcW w:w="555" w:type="dxa"/>
            <w:shd w:val="clear" w:color="auto" w:fill="FFFFFF"/>
            <w:vAlign w:val="center"/>
          </w:tcPr>
          <w:p w14:paraId="72D2A46A" w14:textId="77777777" w:rsidR="006F1E41" w:rsidRDefault="006F1E41" w:rsidP="00C727E3">
            <w:pPr>
              <w:jc w:val="center"/>
              <w:rPr>
                <w:bCs/>
                <w:iCs/>
              </w:rPr>
            </w:pPr>
            <w:r>
              <w:rPr>
                <w:bCs/>
                <w:iCs/>
              </w:rPr>
              <w:t>1</w:t>
            </w:r>
          </w:p>
        </w:tc>
        <w:tc>
          <w:tcPr>
            <w:tcW w:w="6641" w:type="dxa"/>
            <w:shd w:val="clear" w:color="auto" w:fill="FFFFFF"/>
          </w:tcPr>
          <w:p w14:paraId="15FA6987" w14:textId="77777777" w:rsidR="006F1E41" w:rsidRPr="003072BE" w:rsidRDefault="006F1E41" w:rsidP="00C727E3">
            <w:pPr>
              <w:jc w:val="both"/>
              <w:rPr>
                <w:bCs/>
              </w:rPr>
            </w:pPr>
            <w:r>
              <w:rPr>
                <w:bCs/>
              </w:rPr>
              <w:t>Taxă pentru servicii prestate către diverse persoane fizice / juridice cu buldo-excavator, tractor cu remorcă, cisternă, etc - cu carburantul inclus (lei/oră);</w:t>
            </w:r>
          </w:p>
        </w:tc>
        <w:tc>
          <w:tcPr>
            <w:tcW w:w="2977" w:type="dxa"/>
            <w:vAlign w:val="center"/>
          </w:tcPr>
          <w:p w14:paraId="42AF0CA0" w14:textId="77777777" w:rsidR="006F1E41" w:rsidRPr="003072BE" w:rsidRDefault="006F1E41" w:rsidP="00C727E3">
            <w:pPr>
              <w:jc w:val="center"/>
              <w:rPr>
                <w:bCs/>
                <w:iCs/>
              </w:rPr>
            </w:pPr>
            <w:r>
              <w:rPr>
                <w:bCs/>
                <w:iCs/>
              </w:rPr>
              <w:t>300</w:t>
            </w:r>
          </w:p>
        </w:tc>
      </w:tr>
      <w:tr w:rsidR="006F1E41" w14:paraId="306CA7BE" w14:textId="77777777" w:rsidTr="00C727E3">
        <w:tc>
          <w:tcPr>
            <w:tcW w:w="555" w:type="dxa"/>
            <w:shd w:val="clear" w:color="auto" w:fill="FFFFFF"/>
            <w:vAlign w:val="center"/>
          </w:tcPr>
          <w:p w14:paraId="7AA1035B" w14:textId="77777777" w:rsidR="006F1E41" w:rsidRDefault="006F1E41" w:rsidP="00C727E3">
            <w:pPr>
              <w:jc w:val="center"/>
              <w:rPr>
                <w:bCs/>
                <w:iCs/>
              </w:rPr>
            </w:pPr>
            <w:r>
              <w:rPr>
                <w:bCs/>
                <w:iCs/>
              </w:rPr>
              <w:t>2</w:t>
            </w:r>
          </w:p>
        </w:tc>
        <w:tc>
          <w:tcPr>
            <w:tcW w:w="6641" w:type="dxa"/>
            <w:shd w:val="clear" w:color="auto" w:fill="FFFFFF"/>
          </w:tcPr>
          <w:p w14:paraId="0E0AB28C" w14:textId="77777777" w:rsidR="006F1E41" w:rsidRPr="003072BE" w:rsidRDefault="006F1E41" w:rsidP="00C727E3">
            <w:pPr>
              <w:jc w:val="both"/>
              <w:rPr>
                <w:bCs/>
              </w:rPr>
            </w:pPr>
            <w:r>
              <w:rPr>
                <w:bCs/>
              </w:rPr>
              <w:t>Taxă pentru cosire vegetație de pe terenuri private – cu carburantul inclus (lei/oră);</w:t>
            </w:r>
          </w:p>
        </w:tc>
        <w:tc>
          <w:tcPr>
            <w:tcW w:w="2977" w:type="dxa"/>
            <w:vAlign w:val="center"/>
          </w:tcPr>
          <w:p w14:paraId="4B705B55" w14:textId="77777777" w:rsidR="006F1E41" w:rsidRPr="003072BE" w:rsidRDefault="006F1E41" w:rsidP="00C727E3">
            <w:pPr>
              <w:jc w:val="center"/>
              <w:rPr>
                <w:bCs/>
                <w:iCs/>
              </w:rPr>
            </w:pPr>
            <w:r>
              <w:rPr>
                <w:bCs/>
                <w:iCs/>
              </w:rPr>
              <w:t>100</w:t>
            </w:r>
          </w:p>
        </w:tc>
      </w:tr>
      <w:tr w:rsidR="006F1E41" w14:paraId="6F30AD63" w14:textId="77777777" w:rsidTr="00C727E3">
        <w:tc>
          <w:tcPr>
            <w:tcW w:w="10173" w:type="dxa"/>
            <w:gridSpan w:val="3"/>
            <w:shd w:val="clear" w:color="auto" w:fill="D9D9D9"/>
            <w:vAlign w:val="center"/>
          </w:tcPr>
          <w:p w14:paraId="536BF206" w14:textId="77777777" w:rsidR="006F1E41" w:rsidRDefault="006F1E41" w:rsidP="00C727E3">
            <w:pPr>
              <w:jc w:val="center"/>
              <w:rPr>
                <w:bCs/>
                <w:iCs/>
              </w:rPr>
            </w:pPr>
            <w:r w:rsidRPr="001B60F5">
              <w:rPr>
                <w:b/>
              </w:rPr>
              <w:t>Alte taxe</w:t>
            </w:r>
            <w:r>
              <w:rPr>
                <w:b/>
              </w:rPr>
              <w:t xml:space="preserve"> speciale</w:t>
            </w:r>
          </w:p>
        </w:tc>
      </w:tr>
      <w:tr w:rsidR="006F1E41" w14:paraId="4F236546" w14:textId="77777777" w:rsidTr="00C727E3">
        <w:tc>
          <w:tcPr>
            <w:tcW w:w="555" w:type="dxa"/>
            <w:shd w:val="clear" w:color="auto" w:fill="FFFFFF"/>
            <w:vAlign w:val="center"/>
          </w:tcPr>
          <w:p w14:paraId="3978ADAB" w14:textId="77777777" w:rsidR="006F1E41" w:rsidRDefault="006F1E41" w:rsidP="00C727E3">
            <w:pPr>
              <w:jc w:val="center"/>
              <w:rPr>
                <w:bCs/>
                <w:iCs/>
              </w:rPr>
            </w:pPr>
            <w:r>
              <w:t>1</w:t>
            </w:r>
          </w:p>
        </w:tc>
        <w:tc>
          <w:tcPr>
            <w:tcW w:w="6641" w:type="dxa"/>
            <w:shd w:val="clear" w:color="auto" w:fill="FFFFFF"/>
          </w:tcPr>
          <w:p w14:paraId="65AB58F4" w14:textId="77777777" w:rsidR="006F1E41" w:rsidRPr="005C023F" w:rsidRDefault="006F1E41" w:rsidP="00C727E3">
            <w:pPr>
              <w:jc w:val="both"/>
              <w:rPr>
                <w:b/>
              </w:rPr>
            </w:pPr>
            <w:r w:rsidRPr="005C023F">
              <w:rPr>
                <w:bCs/>
              </w:rPr>
              <w:t xml:space="preserve">Taxa de participare la licitație </w:t>
            </w:r>
          </w:p>
        </w:tc>
        <w:tc>
          <w:tcPr>
            <w:tcW w:w="2977" w:type="dxa"/>
            <w:vAlign w:val="center"/>
          </w:tcPr>
          <w:p w14:paraId="79806EB1" w14:textId="77777777" w:rsidR="006F1E41" w:rsidRDefault="006F1E41" w:rsidP="00C727E3">
            <w:pPr>
              <w:jc w:val="center"/>
              <w:rPr>
                <w:bCs/>
                <w:iCs/>
              </w:rPr>
            </w:pPr>
            <w:r>
              <w:rPr>
                <w:bCs/>
                <w:iCs/>
              </w:rPr>
              <w:t>400</w:t>
            </w:r>
          </w:p>
        </w:tc>
      </w:tr>
      <w:tr w:rsidR="006F1E41" w14:paraId="688C5ED4" w14:textId="77777777" w:rsidTr="00C727E3">
        <w:tc>
          <w:tcPr>
            <w:tcW w:w="555" w:type="dxa"/>
            <w:shd w:val="clear" w:color="auto" w:fill="FFFFFF"/>
            <w:vAlign w:val="center"/>
          </w:tcPr>
          <w:p w14:paraId="1BF11AB4" w14:textId="77777777" w:rsidR="006F1E41" w:rsidRDefault="006F1E41" w:rsidP="00C727E3">
            <w:pPr>
              <w:jc w:val="center"/>
              <w:rPr>
                <w:bCs/>
                <w:iCs/>
              </w:rPr>
            </w:pPr>
            <w:r>
              <w:t>2</w:t>
            </w:r>
          </w:p>
        </w:tc>
        <w:tc>
          <w:tcPr>
            <w:tcW w:w="6641" w:type="dxa"/>
            <w:shd w:val="clear" w:color="auto" w:fill="FFFFFF"/>
          </w:tcPr>
          <w:p w14:paraId="0B9A30ED" w14:textId="77777777" w:rsidR="006F1E41" w:rsidRPr="005C023F" w:rsidRDefault="006F1E41" w:rsidP="00C727E3">
            <w:pPr>
              <w:jc w:val="both"/>
              <w:rPr>
                <w:b/>
              </w:rPr>
            </w:pPr>
            <w:r w:rsidRPr="005C023F">
              <w:rPr>
                <w:bCs/>
              </w:rPr>
              <w:t>Taxa contravaloare caiet de sarcini</w:t>
            </w:r>
          </w:p>
        </w:tc>
        <w:tc>
          <w:tcPr>
            <w:tcW w:w="2977" w:type="dxa"/>
            <w:vAlign w:val="center"/>
          </w:tcPr>
          <w:p w14:paraId="3553BD27" w14:textId="77777777" w:rsidR="006F1E41" w:rsidRDefault="006F1E41" w:rsidP="00C727E3">
            <w:pPr>
              <w:jc w:val="center"/>
              <w:rPr>
                <w:bCs/>
                <w:iCs/>
              </w:rPr>
            </w:pPr>
            <w:r>
              <w:rPr>
                <w:bCs/>
                <w:iCs/>
              </w:rPr>
              <w:t>250</w:t>
            </w:r>
          </w:p>
        </w:tc>
      </w:tr>
      <w:tr w:rsidR="006F1E41" w14:paraId="56D35139" w14:textId="77777777" w:rsidTr="00C727E3">
        <w:tc>
          <w:tcPr>
            <w:tcW w:w="555" w:type="dxa"/>
            <w:shd w:val="clear" w:color="auto" w:fill="FFFFFF"/>
            <w:vAlign w:val="center"/>
          </w:tcPr>
          <w:p w14:paraId="6C1EC6CD" w14:textId="77777777" w:rsidR="006F1E41" w:rsidRDefault="006F1E41" w:rsidP="00C727E3">
            <w:pPr>
              <w:jc w:val="center"/>
              <w:rPr>
                <w:bCs/>
                <w:iCs/>
              </w:rPr>
            </w:pPr>
            <w:r>
              <w:rPr>
                <w:bCs/>
                <w:iCs/>
              </w:rPr>
              <w:t>3</w:t>
            </w:r>
          </w:p>
        </w:tc>
        <w:tc>
          <w:tcPr>
            <w:tcW w:w="6641" w:type="dxa"/>
            <w:shd w:val="clear" w:color="auto" w:fill="FFFFFF"/>
          </w:tcPr>
          <w:p w14:paraId="73BD93DD" w14:textId="77777777" w:rsidR="006F1E41" w:rsidRPr="005C023F" w:rsidRDefault="006F1E41" w:rsidP="00C727E3">
            <w:pPr>
              <w:jc w:val="both"/>
              <w:rPr>
                <w:b/>
              </w:rPr>
            </w:pPr>
            <w:r w:rsidRPr="005C023F">
              <w:rPr>
                <w:bCs/>
              </w:rPr>
              <w:t>Taxă pentru eliberarea certificatului de înregistrare a vehiculelor care nu se supun înmatriculării;</w:t>
            </w:r>
          </w:p>
        </w:tc>
        <w:tc>
          <w:tcPr>
            <w:tcW w:w="2977" w:type="dxa"/>
            <w:vAlign w:val="center"/>
          </w:tcPr>
          <w:p w14:paraId="4ADE8CFB" w14:textId="77777777" w:rsidR="006F1E41" w:rsidRDefault="006F1E41" w:rsidP="00C727E3">
            <w:pPr>
              <w:jc w:val="center"/>
              <w:rPr>
                <w:bCs/>
                <w:iCs/>
              </w:rPr>
            </w:pPr>
            <w:r>
              <w:rPr>
                <w:bCs/>
                <w:iCs/>
              </w:rPr>
              <w:t>30</w:t>
            </w:r>
          </w:p>
        </w:tc>
      </w:tr>
      <w:tr w:rsidR="006F1E41" w14:paraId="5DEE4FBD" w14:textId="77777777" w:rsidTr="00C727E3">
        <w:tc>
          <w:tcPr>
            <w:tcW w:w="555" w:type="dxa"/>
            <w:shd w:val="clear" w:color="auto" w:fill="FFFFFF"/>
            <w:vAlign w:val="center"/>
          </w:tcPr>
          <w:p w14:paraId="03DFE1F6" w14:textId="77777777" w:rsidR="006F1E41" w:rsidRDefault="006F1E41" w:rsidP="00C727E3">
            <w:pPr>
              <w:jc w:val="center"/>
              <w:rPr>
                <w:bCs/>
                <w:iCs/>
              </w:rPr>
            </w:pPr>
            <w:r>
              <w:rPr>
                <w:bCs/>
                <w:iCs/>
              </w:rPr>
              <w:t>4</w:t>
            </w:r>
          </w:p>
        </w:tc>
        <w:tc>
          <w:tcPr>
            <w:tcW w:w="6641" w:type="dxa"/>
            <w:shd w:val="clear" w:color="auto" w:fill="FFFFFF"/>
          </w:tcPr>
          <w:p w14:paraId="3EEC3D36" w14:textId="77777777" w:rsidR="006F1E41" w:rsidRPr="005C023F" w:rsidRDefault="006F1E41" w:rsidP="00C727E3">
            <w:pPr>
              <w:jc w:val="both"/>
              <w:rPr>
                <w:b/>
              </w:rPr>
            </w:pPr>
            <w:r w:rsidRPr="005C023F">
              <w:rPr>
                <w:bCs/>
              </w:rPr>
              <w:t>Taxă pentru eliberarea plăcuței/plăcuțelor de înregistrare a vehiculelor care nu se supun înmatriculării;</w:t>
            </w:r>
          </w:p>
        </w:tc>
        <w:tc>
          <w:tcPr>
            <w:tcW w:w="2977" w:type="dxa"/>
            <w:vAlign w:val="center"/>
          </w:tcPr>
          <w:p w14:paraId="07F505DB" w14:textId="77777777" w:rsidR="006F1E41" w:rsidRDefault="006F1E41" w:rsidP="00C727E3">
            <w:pPr>
              <w:jc w:val="center"/>
              <w:rPr>
                <w:bCs/>
                <w:iCs/>
              </w:rPr>
            </w:pPr>
            <w:r>
              <w:rPr>
                <w:bCs/>
                <w:iCs/>
              </w:rPr>
              <w:t>120</w:t>
            </w:r>
          </w:p>
        </w:tc>
      </w:tr>
      <w:tr w:rsidR="006F1E41" w14:paraId="255F800D" w14:textId="77777777" w:rsidTr="00C727E3">
        <w:tc>
          <w:tcPr>
            <w:tcW w:w="555" w:type="dxa"/>
            <w:shd w:val="clear" w:color="auto" w:fill="FFFFFF"/>
            <w:vAlign w:val="center"/>
          </w:tcPr>
          <w:p w14:paraId="1A75F3CF" w14:textId="77777777" w:rsidR="006F1E41" w:rsidRDefault="006F1E41" w:rsidP="00C727E3">
            <w:pPr>
              <w:jc w:val="center"/>
              <w:rPr>
                <w:bCs/>
                <w:iCs/>
              </w:rPr>
            </w:pPr>
            <w:r>
              <w:rPr>
                <w:bCs/>
                <w:iCs/>
              </w:rPr>
              <w:t>5</w:t>
            </w:r>
          </w:p>
        </w:tc>
        <w:tc>
          <w:tcPr>
            <w:tcW w:w="6641" w:type="dxa"/>
            <w:shd w:val="clear" w:color="auto" w:fill="FFFFFF"/>
          </w:tcPr>
          <w:p w14:paraId="3A170020" w14:textId="77777777" w:rsidR="006F1E41" w:rsidRPr="005C023F" w:rsidRDefault="006F1E41" w:rsidP="00C727E3">
            <w:pPr>
              <w:jc w:val="both"/>
              <w:rPr>
                <w:bCs/>
              </w:rPr>
            </w:pPr>
            <w:r w:rsidRPr="005C023F">
              <w:rPr>
                <w:bCs/>
              </w:rPr>
              <w:t>Taxă pentru eliberarea plăcuței de înregistrare pentru atelaje</w:t>
            </w:r>
          </w:p>
        </w:tc>
        <w:tc>
          <w:tcPr>
            <w:tcW w:w="2977" w:type="dxa"/>
            <w:vAlign w:val="center"/>
          </w:tcPr>
          <w:p w14:paraId="1F6CA0BF" w14:textId="77777777" w:rsidR="006F1E41" w:rsidRDefault="006F1E41" w:rsidP="00C727E3">
            <w:pPr>
              <w:jc w:val="center"/>
              <w:rPr>
                <w:bCs/>
                <w:iCs/>
              </w:rPr>
            </w:pPr>
            <w:r>
              <w:rPr>
                <w:bCs/>
                <w:iCs/>
              </w:rPr>
              <w:t>70</w:t>
            </w:r>
          </w:p>
        </w:tc>
      </w:tr>
      <w:tr w:rsidR="006F1E41" w14:paraId="1B2C1112" w14:textId="77777777" w:rsidTr="00C727E3">
        <w:tc>
          <w:tcPr>
            <w:tcW w:w="555" w:type="dxa"/>
            <w:shd w:val="clear" w:color="auto" w:fill="FFFFFF"/>
            <w:vAlign w:val="center"/>
          </w:tcPr>
          <w:p w14:paraId="5BC04332" w14:textId="77777777" w:rsidR="006F1E41" w:rsidRDefault="006F1E41" w:rsidP="00C727E3">
            <w:pPr>
              <w:jc w:val="center"/>
              <w:rPr>
                <w:bCs/>
                <w:iCs/>
              </w:rPr>
            </w:pPr>
            <w:r>
              <w:rPr>
                <w:bCs/>
                <w:iCs/>
              </w:rPr>
              <w:t>5</w:t>
            </w:r>
          </w:p>
        </w:tc>
        <w:tc>
          <w:tcPr>
            <w:tcW w:w="6641" w:type="dxa"/>
            <w:shd w:val="clear" w:color="auto" w:fill="FFFFFF"/>
          </w:tcPr>
          <w:p w14:paraId="79DEB226" w14:textId="77777777" w:rsidR="006F1E41" w:rsidRPr="005C023F" w:rsidRDefault="006F1E41" w:rsidP="00C727E3">
            <w:pPr>
              <w:jc w:val="both"/>
              <w:rPr>
                <w:bCs/>
              </w:rPr>
            </w:pPr>
            <w:r w:rsidRPr="005C023F">
              <w:rPr>
                <w:bCs/>
              </w:rPr>
              <w:t>Taxă ocupare sală casă de cultură sau alte spații aparținând autorității publice locale (lei/zi);</w:t>
            </w:r>
          </w:p>
        </w:tc>
        <w:tc>
          <w:tcPr>
            <w:tcW w:w="2977" w:type="dxa"/>
            <w:vAlign w:val="center"/>
          </w:tcPr>
          <w:p w14:paraId="6F65459A" w14:textId="77777777" w:rsidR="006F1E41" w:rsidRDefault="006F1E41" w:rsidP="00C727E3">
            <w:pPr>
              <w:jc w:val="center"/>
              <w:rPr>
                <w:bCs/>
                <w:iCs/>
              </w:rPr>
            </w:pPr>
            <w:r>
              <w:rPr>
                <w:bCs/>
                <w:iCs/>
              </w:rPr>
              <w:t>300</w:t>
            </w:r>
          </w:p>
        </w:tc>
      </w:tr>
      <w:tr w:rsidR="006F1E41" w14:paraId="6CFBC608" w14:textId="77777777" w:rsidTr="00C727E3">
        <w:tc>
          <w:tcPr>
            <w:tcW w:w="555" w:type="dxa"/>
            <w:shd w:val="clear" w:color="auto" w:fill="FFFFFF"/>
            <w:vAlign w:val="center"/>
          </w:tcPr>
          <w:p w14:paraId="04979737" w14:textId="77777777" w:rsidR="006F1E41" w:rsidRDefault="006F1E41" w:rsidP="00C727E3">
            <w:pPr>
              <w:jc w:val="center"/>
              <w:rPr>
                <w:bCs/>
                <w:iCs/>
              </w:rPr>
            </w:pPr>
            <w:r>
              <w:rPr>
                <w:bCs/>
                <w:iCs/>
              </w:rPr>
              <w:t>6</w:t>
            </w:r>
          </w:p>
        </w:tc>
        <w:tc>
          <w:tcPr>
            <w:tcW w:w="6641" w:type="dxa"/>
            <w:shd w:val="clear" w:color="auto" w:fill="FFFFFF"/>
          </w:tcPr>
          <w:p w14:paraId="4690CAE2" w14:textId="77777777" w:rsidR="006F1E41" w:rsidRPr="005C023F" w:rsidRDefault="006F1E41" w:rsidP="00C727E3">
            <w:pPr>
              <w:jc w:val="both"/>
              <w:rPr>
                <w:bCs/>
              </w:rPr>
            </w:pPr>
            <w:r w:rsidRPr="005C023F">
              <w:rPr>
                <w:bCs/>
              </w:rPr>
              <w:t>Taxă atribuire loc veci cimitir (lei/loc)</w:t>
            </w:r>
            <w:r>
              <w:rPr>
                <w:bCs/>
              </w:rPr>
              <w:t>;</w:t>
            </w:r>
          </w:p>
        </w:tc>
        <w:tc>
          <w:tcPr>
            <w:tcW w:w="2977" w:type="dxa"/>
            <w:vAlign w:val="center"/>
          </w:tcPr>
          <w:p w14:paraId="3BC418E4" w14:textId="77777777" w:rsidR="006F1E41" w:rsidRDefault="006F1E41" w:rsidP="00C727E3">
            <w:pPr>
              <w:jc w:val="center"/>
              <w:rPr>
                <w:bCs/>
                <w:iCs/>
              </w:rPr>
            </w:pPr>
            <w:r>
              <w:rPr>
                <w:bCs/>
                <w:iCs/>
              </w:rPr>
              <w:t>300</w:t>
            </w:r>
          </w:p>
        </w:tc>
      </w:tr>
      <w:tr w:rsidR="006F1E41" w14:paraId="0071B653" w14:textId="77777777" w:rsidTr="00C727E3">
        <w:tc>
          <w:tcPr>
            <w:tcW w:w="555" w:type="dxa"/>
            <w:shd w:val="clear" w:color="auto" w:fill="FFFFFF"/>
            <w:vAlign w:val="center"/>
          </w:tcPr>
          <w:p w14:paraId="11E90DA1" w14:textId="77777777" w:rsidR="006F1E41" w:rsidRDefault="006F1E41" w:rsidP="00C727E3">
            <w:pPr>
              <w:jc w:val="center"/>
              <w:rPr>
                <w:bCs/>
                <w:iCs/>
              </w:rPr>
            </w:pPr>
            <w:r>
              <w:rPr>
                <w:bCs/>
                <w:iCs/>
              </w:rPr>
              <w:t>7</w:t>
            </w:r>
          </w:p>
        </w:tc>
        <w:tc>
          <w:tcPr>
            <w:tcW w:w="6641" w:type="dxa"/>
            <w:shd w:val="clear" w:color="auto" w:fill="FFFFFF"/>
          </w:tcPr>
          <w:p w14:paraId="34BCA28B" w14:textId="77777777" w:rsidR="006F1E41" w:rsidRPr="005C023F" w:rsidRDefault="006F1E41" w:rsidP="00C727E3">
            <w:pPr>
              <w:jc w:val="both"/>
              <w:rPr>
                <w:bCs/>
              </w:rPr>
            </w:pPr>
            <w:r w:rsidRPr="005C023F">
              <w:rPr>
                <w:bCs/>
              </w:rPr>
              <w:t>Taxa specială pentru emiterea / vizarea autorizaţiei de funcţionare a unităţilor comerciale</w:t>
            </w:r>
            <w:r>
              <w:rPr>
                <w:bCs/>
              </w:rPr>
              <w:t xml:space="preserve"> - s</w:t>
            </w:r>
            <w:r w:rsidRPr="005C023F">
              <w:rPr>
                <w:bCs/>
              </w:rPr>
              <w:t>e aplică agenţilor economici ce desfăşoară activităţi comerciale şi prestări servicii, altele decât codurile CAEN rev.3 5611, 5612, 5630, 8425, 9311, 9312, 9319, 9321, 9329, conform procedurii privind autorizarea unităţilor economice</w:t>
            </w:r>
            <w:r>
              <w:rPr>
                <w:bCs/>
              </w:rPr>
              <w:t>, conform OG nr. 99/2000;</w:t>
            </w:r>
          </w:p>
        </w:tc>
        <w:tc>
          <w:tcPr>
            <w:tcW w:w="2977" w:type="dxa"/>
            <w:vAlign w:val="center"/>
          </w:tcPr>
          <w:p w14:paraId="43B48C28" w14:textId="77777777" w:rsidR="006F1E41" w:rsidRDefault="006F1E41" w:rsidP="00C727E3">
            <w:pPr>
              <w:jc w:val="center"/>
              <w:rPr>
                <w:bCs/>
                <w:iCs/>
              </w:rPr>
            </w:pPr>
            <w:r>
              <w:rPr>
                <w:bCs/>
                <w:iCs/>
              </w:rPr>
              <w:t>250</w:t>
            </w:r>
          </w:p>
        </w:tc>
      </w:tr>
      <w:tr w:rsidR="006F1E41" w14:paraId="0E29E4F7" w14:textId="77777777" w:rsidTr="00C727E3">
        <w:tc>
          <w:tcPr>
            <w:tcW w:w="555" w:type="dxa"/>
            <w:vAlign w:val="center"/>
          </w:tcPr>
          <w:p w14:paraId="256C2ED3" w14:textId="77777777" w:rsidR="006F1E41" w:rsidRDefault="006F1E41" w:rsidP="00C727E3">
            <w:pPr>
              <w:jc w:val="center"/>
              <w:rPr>
                <w:bCs/>
                <w:iCs/>
              </w:rPr>
            </w:pPr>
            <w:r w:rsidRPr="007A6029">
              <w:t>16</w:t>
            </w:r>
          </w:p>
        </w:tc>
        <w:tc>
          <w:tcPr>
            <w:tcW w:w="6641" w:type="dxa"/>
            <w:vAlign w:val="center"/>
          </w:tcPr>
          <w:p w14:paraId="424D0F9F" w14:textId="77777777" w:rsidR="006F1E41" w:rsidRPr="005C023F" w:rsidRDefault="006F1E41" w:rsidP="00C727E3">
            <w:pPr>
              <w:jc w:val="both"/>
              <w:rPr>
                <w:bCs/>
              </w:rPr>
            </w:pPr>
            <w:r w:rsidRPr="007A6029">
              <w:rPr>
                <w:bCs/>
              </w:rPr>
              <w:t>Eliberarea certificatului de edificare a construcțiilor fără autorizație</w:t>
            </w:r>
            <w:r>
              <w:rPr>
                <w:bCs/>
              </w:rPr>
              <w:t xml:space="preserve"> conform art. </w:t>
            </w:r>
            <w:r w:rsidRPr="004C67AD">
              <w:rPr>
                <w:bCs/>
              </w:rPr>
              <w:t>37 alin. (6) – Legea 50/1991</w:t>
            </w:r>
            <w:r>
              <w:rPr>
                <w:bCs/>
              </w:rPr>
              <w:t>;</w:t>
            </w:r>
          </w:p>
        </w:tc>
        <w:tc>
          <w:tcPr>
            <w:tcW w:w="2977" w:type="dxa"/>
            <w:shd w:val="clear" w:color="auto" w:fill="FFFFFF"/>
            <w:vAlign w:val="center"/>
          </w:tcPr>
          <w:p w14:paraId="215D2A3B" w14:textId="77777777" w:rsidR="006F1E41" w:rsidRDefault="006F1E41" w:rsidP="00C727E3">
            <w:pPr>
              <w:jc w:val="center"/>
              <w:rPr>
                <w:bCs/>
                <w:iCs/>
              </w:rPr>
            </w:pPr>
            <w:r w:rsidRPr="007A6029">
              <w:t>200</w:t>
            </w:r>
          </w:p>
        </w:tc>
      </w:tr>
    </w:tbl>
    <w:p w14:paraId="78418ECD" w14:textId="77777777" w:rsidR="006F1E41" w:rsidRDefault="006F1E41" w:rsidP="006F1E41">
      <w:pPr>
        <w:jc w:val="right"/>
        <w:rPr>
          <w:b/>
          <w:color w:val="000000"/>
          <w:sz w:val="16"/>
          <w:szCs w:val="16"/>
        </w:rPr>
      </w:pPr>
    </w:p>
    <w:p w14:paraId="06103BB9" w14:textId="77777777" w:rsidR="006F1E41" w:rsidRDefault="006F1E41" w:rsidP="006F1E41">
      <w:pPr>
        <w:jc w:val="right"/>
        <w:rPr>
          <w:b/>
          <w:color w:val="000000"/>
          <w:sz w:val="16"/>
          <w:szCs w:val="16"/>
        </w:rPr>
      </w:pPr>
    </w:p>
    <w:p w14:paraId="37CFD564" w14:textId="77777777" w:rsidR="006F1E41" w:rsidRDefault="006F1E41" w:rsidP="006F1E41">
      <w:pPr>
        <w:jc w:val="center"/>
        <w:rPr>
          <w:b/>
          <w:color w:val="000000"/>
        </w:rPr>
      </w:pPr>
      <w:r w:rsidRPr="001677FF">
        <w:rPr>
          <w:b/>
          <w:color w:val="000000"/>
        </w:rPr>
        <w:t>REGULAMENT</w:t>
      </w:r>
    </w:p>
    <w:p w14:paraId="3B3A251C" w14:textId="77777777" w:rsidR="006F1E41" w:rsidRDefault="006F1E41" w:rsidP="006F1E41">
      <w:pPr>
        <w:jc w:val="center"/>
        <w:rPr>
          <w:b/>
          <w:color w:val="000000"/>
        </w:rPr>
      </w:pPr>
      <w:r>
        <w:rPr>
          <w:b/>
          <w:color w:val="000000"/>
        </w:rPr>
        <w:t xml:space="preserve">de stabilire și aplicare a taxelor speciale pentru prestarea </w:t>
      </w:r>
    </w:p>
    <w:p w14:paraId="40AE7D76" w14:textId="77777777" w:rsidR="006F1E41" w:rsidRDefault="006F1E41" w:rsidP="006F1E41">
      <w:pPr>
        <w:jc w:val="center"/>
        <w:rPr>
          <w:b/>
          <w:color w:val="000000"/>
        </w:rPr>
      </w:pPr>
      <w:r>
        <w:rPr>
          <w:b/>
          <w:color w:val="000000"/>
        </w:rPr>
        <w:t>unor servicii publice în interesul persoanelor fizice și a persoanelor juridice</w:t>
      </w:r>
    </w:p>
    <w:p w14:paraId="010FECFD" w14:textId="77777777" w:rsidR="006F1E41" w:rsidRDefault="006F1E41" w:rsidP="006F1E41">
      <w:pPr>
        <w:jc w:val="center"/>
        <w:rPr>
          <w:b/>
          <w:color w:val="000000"/>
        </w:rPr>
      </w:pPr>
    </w:p>
    <w:p w14:paraId="5B036692" w14:textId="77777777" w:rsidR="006F1E41" w:rsidRDefault="006F1E41" w:rsidP="006F1E41">
      <w:pPr>
        <w:jc w:val="both"/>
        <w:rPr>
          <w:b/>
          <w:color w:val="000000"/>
        </w:rPr>
      </w:pPr>
      <w:r>
        <w:rPr>
          <w:b/>
          <w:color w:val="000000"/>
        </w:rPr>
        <w:tab/>
        <w:t>I. Scopul</w:t>
      </w:r>
    </w:p>
    <w:p w14:paraId="2C82E5E1" w14:textId="77777777" w:rsidR="006F1E41" w:rsidRDefault="006F1E41" w:rsidP="006F1E41">
      <w:pPr>
        <w:jc w:val="both"/>
        <w:rPr>
          <w:b/>
          <w:color w:val="000000"/>
        </w:rPr>
      </w:pPr>
    </w:p>
    <w:p w14:paraId="34B9AAD3" w14:textId="77777777" w:rsidR="006F1E41" w:rsidRDefault="006F1E41" w:rsidP="006F1E41">
      <w:pPr>
        <w:jc w:val="both"/>
        <w:rPr>
          <w:bCs/>
          <w:color w:val="000000"/>
        </w:rPr>
      </w:pPr>
      <w:r>
        <w:rPr>
          <w:b/>
          <w:color w:val="000000"/>
        </w:rPr>
        <w:tab/>
      </w:r>
      <w:r w:rsidRPr="00C113FF">
        <w:rPr>
          <w:bCs/>
          <w:color w:val="000000"/>
        </w:rPr>
        <w:t>Stabilirea</w:t>
      </w:r>
      <w:r>
        <w:rPr>
          <w:bCs/>
          <w:color w:val="000000"/>
        </w:rPr>
        <w:t xml:space="preserve"> serviciilor pentru care se pot institui taxe speciale conform prevederilor art. 484, din Legea nr. 227/2015 </w:t>
      </w:r>
      <w:bookmarkStart w:id="7" w:name="_Hlk213075276"/>
      <w:r>
        <w:rPr>
          <w:bCs/>
          <w:color w:val="000000"/>
        </w:rPr>
        <w:t>privind Codul Fiscal, cu modificările și completările ulterioare</w:t>
      </w:r>
      <w:bookmarkEnd w:id="7"/>
      <w:r>
        <w:rPr>
          <w:bCs/>
          <w:color w:val="000000"/>
        </w:rPr>
        <w:t>, persoanele care au obligația achitării acestor taxe și destinația încasărilor realizate din acestea;</w:t>
      </w:r>
    </w:p>
    <w:p w14:paraId="51DB426F" w14:textId="77777777" w:rsidR="006F1E41" w:rsidRDefault="006F1E41" w:rsidP="006F1E41">
      <w:pPr>
        <w:jc w:val="both"/>
        <w:rPr>
          <w:bCs/>
          <w:color w:val="000000"/>
        </w:rPr>
      </w:pPr>
      <w:r>
        <w:rPr>
          <w:bCs/>
          <w:color w:val="000000"/>
        </w:rPr>
        <w:tab/>
        <w:t>Suplimentarea veniturilor proprii ale bugetului local necesare acoperirii cheltuielilor cu: hârtie xerox, toner, timp suplimentar alocat activităților de arhivă, etc.</w:t>
      </w:r>
    </w:p>
    <w:p w14:paraId="639077BC" w14:textId="77777777" w:rsidR="006F1E41" w:rsidRDefault="006F1E41" w:rsidP="006F1E41">
      <w:pPr>
        <w:jc w:val="both"/>
        <w:rPr>
          <w:bCs/>
          <w:color w:val="000000"/>
        </w:rPr>
      </w:pPr>
    </w:p>
    <w:p w14:paraId="384E5837" w14:textId="77777777" w:rsidR="006F1E41" w:rsidRDefault="006F1E41" w:rsidP="006F1E41">
      <w:pPr>
        <w:jc w:val="both"/>
        <w:rPr>
          <w:b/>
          <w:color w:val="000000"/>
        </w:rPr>
      </w:pPr>
      <w:r>
        <w:rPr>
          <w:bCs/>
          <w:color w:val="000000"/>
        </w:rPr>
        <w:tab/>
      </w:r>
      <w:r w:rsidRPr="00C113FF">
        <w:rPr>
          <w:b/>
          <w:color w:val="000000"/>
        </w:rPr>
        <w:t>II. Cadrul normativ</w:t>
      </w:r>
      <w:r>
        <w:rPr>
          <w:b/>
          <w:color w:val="000000"/>
        </w:rPr>
        <w:t xml:space="preserve"> aplicabil</w:t>
      </w:r>
    </w:p>
    <w:p w14:paraId="309B058E" w14:textId="77777777" w:rsidR="006F1E41" w:rsidRDefault="006F1E41" w:rsidP="006F1E41">
      <w:pPr>
        <w:jc w:val="both"/>
        <w:rPr>
          <w:b/>
          <w:color w:val="000000"/>
        </w:rPr>
      </w:pPr>
    </w:p>
    <w:p w14:paraId="4630EEAE" w14:textId="77777777" w:rsidR="006F1E41" w:rsidRDefault="006F1E41" w:rsidP="006F1E41">
      <w:pPr>
        <w:jc w:val="both"/>
        <w:rPr>
          <w:bCs/>
          <w:color w:val="000000"/>
        </w:rPr>
      </w:pPr>
      <w:r w:rsidRPr="00C113FF">
        <w:rPr>
          <w:bCs/>
          <w:color w:val="000000"/>
        </w:rPr>
        <w:tab/>
        <w:t>- art</w:t>
      </w:r>
      <w:r>
        <w:rPr>
          <w:bCs/>
          <w:color w:val="000000"/>
        </w:rPr>
        <w:t>. 56, alin (1) din Constituția României, conform căruia: „</w:t>
      </w:r>
      <w:r w:rsidRPr="00836467">
        <w:rPr>
          <w:bCs/>
          <w:i/>
          <w:iCs/>
          <w:color w:val="000000"/>
        </w:rPr>
        <w:t>Cetățenii au obligația să contribuie, prin impozite și taxe, la cheltuielile publice</w:t>
      </w:r>
      <w:r>
        <w:rPr>
          <w:bCs/>
          <w:color w:val="000000"/>
        </w:rPr>
        <w:t>.”;</w:t>
      </w:r>
    </w:p>
    <w:p w14:paraId="5E4157BC" w14:textId="77777777" w:rsidR="006F1E41" w:rsidRDefault="006F1E41" w:rsidP="006F1E41">
      <w:pPr>
        <w:jc w:val="both"/>
        <w:rPr>
          <w:color w:val="000000"/>
          <w:shd w:val="clear" w:color="auto" w:fill="FFFFFF"/>
        </w:rPr>
      </w:pPr>
      <w:r>
        <w:rPr>
          <w:bCs/>
          <w:color w:val="000000"/>
        </w:rPr>
        <w:tab/>
        <w:t>- art. 9, alin (3) din Carta Europeană a autonomiei locale, adoptată la Strasbourg la data de 15.10.1985, ratificată prin Legea nr. 199/1997, unde se precizează că: „</w:t>
      </w:r>
      <w:r w:rsidRPr="00836467">
        <w:rPr>
          <w:i/>
          <w:iCs/>
          <w:color w:val="000000"/>
          <w:shd w:val="clear" w:color="auto" w:fill="FFFFFF"/>
        </w:rPr>
        <w:t>Cel puțin o parte dintre resursele financiare ale autorităților administrației publice locale trebuie să provină din taxele și impozitele locale, al caror nivel acestea au competența să îl stabilească în limitele legale</w:t>
      </w:r>
      <w:r>
        <w:rPr>
          <w:color w:val="000000"/>
          <w:shd w:val="clear" w:color="auto" w:fill="FFFFFF"/>
        </w:rPr>
        <w:t>”;</w:t>
      </w:r>
    </w:p>
    <w:p w14:paraId="0BCFAEED" w14:textId="77777777" w:rsidR="006F1E41" w:rsidRDefault="006F1E41" w:rsidP="006F1E41">
      <w:pPr>
        <w:jc w:val="both"/>
        <w:rPr>
          <w:color w:val="000000"/>
          <w:shd w:val="clear" w:color="auto" w:fill="FFFFFF"/>
        </w:rPr>
      </w:pPr>
      <w:r>
        <w:rPr>
          <w:color w:val="000000"/>
          <w:shd w:val="clear" w:color="auto" w:fill="FFFFFF"/>
        </w:rPr>
        <w:tab/>
        <w:t>- art.30 din Legea nr. 273/2006 privind finanțele publice locale cu modificările și completările ulterioare;</w:t>
      </w:r>
    </w:p>
    <w:p w14:paraId="39767597" w14:textId="77777777" w:rsidR="006F1E41" w:rsidRDefault="006F1E41" w:rsidP="006F1E41">
      <w:pPr>
        <w:jc w:val="both"/>
        <w:rPr>
          <w:bCs/>
          <w:color w:val="000000"/>
        </w:rPr>
      </w:pPr>
      <w:r>
        <w:rPr>
          <w:color w:val="000000"/>
          <w:shd w:val="clear" w:color="auto" w:fill="FFFFFF"/>
        </w:rPr>
        <w:tab/>
        <w:t>- art. 484 și art 491 din Legea nr. 227/2015</w:t>
      </w:r>
      <w:r w:rsidRPr="00570CAF">
        <w:rPr>
          <w:bCs/>
          <w:color w:val="000000"/>
        </w:rPr>
        <w:t xml:space="preserve"> </w:t>
      </w:r>
      <w:r>
        <w:rPr>
          <w:bCs/>
          <w:color w:val="000000"/>
        </w:rPr>
        <w:t>privind Codul Fiscal, cu modificările și completările ulterioare;</w:t>
      </w:r>
    </w:p>
    <w:p w14:paraId="108A043D" w14:textId="77777777" w:rsidR="006F1E41" w:rsidRDefault="006F1E41" w:rsidP="006F1E41">
      <w:pPr>
        <w:jc w:val="both"/>
        <w:rPr>
          <w:bCs/>
          <w:color w:val="000000"/>
        </w:rPr>
      </w:pPr>
      <w:r>
        <w:rPr>
          <w:bCs/>
          <w:color w:val="000000"/>
        </w:rPr>
        <w:tab/>
        <w:t>- Titlul IX, pct. 161 din HG nr. 1/2016 pentru aprobarea Normelor Metodologice de aplicare a Legii nr. 227/2015</w:t>
      </w:r>
      <w:r w:rsidRPr="00570CAF">
        <w:rPr>
          <w:bCs/>
          <w:color w:val="000000"/>
        </w:rPr>
        <w:t xml:space="preserve"> </w:t>
      </w:r>
      <w:r>
        <w:rPr>
          <w:bCs/>
          <w:color w:val="000000"/>
        </w:rPr>
        <w:t>privind Codul Fiscal, cu modificările și completările ulterioare;</w:t>
      </w:r>
    </w:p>
    <w:p w14:paraId="19D15E98" w14:textId="77777777" w:rsidR="006F1E41" w:rsidRDefault="006F1E41" w:rsidP="006F1E41">
      <w:pPr>
        <w:jc w:val="both"/>
        <w:rPr>
          <w:bCs/>
          <w:color w:val="000000"/>
        </w:rPr>
      </w:pPr>
      <w:r>
        <w:rPr>
          <w:bCs/>
          <w:color w:val="000000"/>
        </w:rPr>
        <w:tab/>
        <w:t>- OUG nr. 57/2019 privind Codul Administrativ, cu modificările și completările ulterioare;</w:t>
      </w:r>
    </w:p>
    <w:p w14:paraId="1026BD2C" w14:textId="77777777" w:rsidR="006F1E41" w:rsidRDefault="006F1E41" w:rsidP="006F1E41">
      <w:pPr>
        <w:jc w:val="both"/>
        <w:rPr>
          <w:bCs/>
          <w:color w:val="000000"/>
        </w:rPr>
      </w:pPr>
      <w:r>
        <w:rPr>
          <w:bCs/>
          <w:color w:val="000000"/>
        </w:rPr>
        <w:tab/>
        <w:t>- Legea nr. 52/2003 privind transparența decizională în administrația publică, cu modificările și completările ulterioare;</w:t>
      </w:r>
    </w:p>
    <w:p w14:paraId="3933ED31" w14:textId="77777777" w:rsidR="006F1E41" w:rsidRDefault="006F1E41" w:rsidP="006F1E41">
      <w:pPr>
        <w:jc w:val="both"/>
        <w:rPr>
          <w:bCs/>
          <w:color w:val="000000"/>
        </w:rPr>
      </w:pPr>
    </w:p>
    <w:p w14:paraId="181F5116" w14:textId="77777777" w:rsidR="006F1E41" w:rsidRDefault="006F1E41" w:rsidP="006F1E41">
      <w:pPr>
        <w:jc w:val="both"/>
        <w:rPr>
          <w:b/>
          <w:color w:val="000000"/>
        </w:rPr>
      </w:pPr>
      <w:r>
        <w:rPr>
          <w:bCs/>
          <w:color w:val="000000"/>
        </w:rPr>
        <w:tab/>
      </w:r>
      <w:r w:rsidRPr="00817BDF">
        <w:rPr>
          <w:b/>
          <w:color w:val="000000"/>
        </w:rPr>
        <w:t>III. Domeniile de activitate în care sed pot percepe taxe speciale</w:t>
      </w:r>
    </w:p>
    <w:p w14:paraId="04767C22" w14:textId="77777777" w:rsidR="006F1E41" w:rsidRDefault="006F1E41" w:rsidP="006F1E41">
      <w:pPr>
        <w:jc w:val="both"/>
        <w:rPr>
          <w:b/>
          <w:color w:val="000000"/>
        </w:rPr>
      </w:pPr>
    </w:p>
    <w:p w14:paraId="5084CE3C" w14:textId="77777777" w:rsidR="006F1E41" w:rsidRDefault="006F1E41" w:rsidP="006F1E41">
      <w:pPr>
        <w:jc w:val="both"/>
        <w:rPr>
          <w:bCs/>
          <w:color w:val="000000"/>
        </w:rPr>
      </w:pPr>
      <w:r w:rsidRPr="00817BDF">
        <w:rPr>
          <w:bCs/>
          <w:color w:val="000000"/>
        </w:rPr>
        <w:tab/>
        <w:t xml:space="preserve">a. </w:t>
      </w:r>
      <w:r>
        <w:rPr>
          <w:bCs/>
          <w:color w:val="000000"/>
        </w:rPr>
        <w:t>cadastru și urbanism;</w:t>
      </w:r>
    </w:p>
    <w:p w14:paraId="11E8C23F" w14:textId="77777777" w:rsidR="006F1E41" w:rsidRDefault="006F1E41" w:rsidP="006F1E41">
      <w:pPr>
        <w:jc w:val="both"/>
        <w:rPr>
          <w:bCs/>
          <w:color w:val="000000"/>
        </w:rPr>
      </w:pPr>
      <w:r>
        <w:rPr>
          <w:bCs/>
          <w:color w:val="000000"/>
        </w:rPr>
        <w:tab/>
        <w:t>b. dezvoltare urbană;</w:t>
      </w:r>
    </w:p>
    <w:p w14:paraId="29709453" w14:textId="77777777" w:rsidR="006F1E41" w:rsidRDefault="006F1E41" w:rsidP="006F1E41">
      <w:pPr>
        <w:jc w:val="both"/>
        <w:rPr>
          <w:bCs/>
          <w:color w:val="000000"/>
        </w:rPr>
      </w:pPr>
      <w:r>
        <w:rPr>
          <w:bCs/>
          <w:color w:val="000000"/>
        </w:rPr>
        <w:tab/>
        <w:t>c. evidența persoanelor;</w:t>
      </w:r>
    </w:p>
    <w:p w14:paraId="5EF6F8C9" w14:textId="77777777" w:rsidR="006F1E41" w:rsidRDefault="006F1E41" w:rsidP="006F1E41">
      <w:pPr>
        <w:rPr>
          <w:bCs/>
          <w:color w:val="000000"/>
        </w:rPr>
      </w:pPr>
      <w:r>
        <w:rPr>
          <w:bCs/>
          <w:color w:val="000000"/>
        </w:rPr>
        <w:tab/>
        <w:t>d. eliberarea/reconstituirea unor acte de stare civilă și atestări profesionale;</w:t>
      </w:r>
    </w:p>
    <w:p w14:paraId="43B31F8B" w14:textId="77777777" w:rsidR="006F1E41" w:rsidRDefault="006F1E41" w:rsidP="006F1E41">
      <w:pPr>
        <w:rPr>
          <w:bCs/>
          <w:color w:val="000000"/>
        </w:rPr>
      </w:pPr>
      <w:r>
        <w:rPr>
          <w:bCs/>
          <w:color w:val="000000"/>
        </w:rPr>
        <w:tab/>
        <w:t>e. furnizarea unor informații/date sau certificate, acorduri și avize;</w:t>
      </w:r>
    </w:p>
    <w:p w14:paraId="49CE003F" w14:textId="77777777" w:rsidR="006F1E41" w:rsidRDefault="006F1E41" w:rsidP="006F1E41">
      <w:pPr>
        <w:rPr>
          <w:bCs/>
          <w:color w:val="000000"/>
        </w:rPr>
      </w:pPr>
      <w:r>
        <w:rPr>
          <w:bCs/>
          <w:color w:val="000000"/>
        </w:rPr>
        <w:tab/>
        <w:t>f. servicii de utilități publice de interes local;</w:t>
      </w:r>
    </w:p>
    <w:p w14:paraId="7EEC482D" w14:textId="77777777" w:rsidR="006F1E41" w:rsidRDefault="006F1E41" w:rsidP="006F1E41">
      <w:pPr>
        <w:rPr>
          <w:bCs/>
          <w:color w:val="000000"/>
        </w:rPr>
      </w:pPr>
      <w:r>
        <w:rPr>
          <w:bCs/>
          <w:color w:val="000000"/>
        </w:rPr>
        <w:tab/>
        <w:t>g. copiere și comunicare de documente din arhiva instituției;</w:t>
      </w:r>
    </w:p>
    <w:p w14:paraId="4999D7A4" w14:textId="77777777" w:rsidR="006F1E41" w:rsidRDefault="006F1E41" w:rsidP="006F1E41">
      <w:pPr>
        <w:rPr>
          <w:bCs/>
          <w:color w:val="000000"/>
        </w:rPr>
      </w:pPr>
      <w:r>
        <w:rPr>
          <w:bCs/>
          <w:color w:val="000000"/>
        </w:rPr>
        <w:tab/>
        <w:t>h. activitatea de administrare a taxelor și impozitelor;</w:t>
      </w:r>
    </w:p>
    <w:p w14:paraId="2DF27AA2" w14:textId="77777777" w:rsidR="006F1E41" w:rsidRDefault="006F1E41" w:rsidP="006F1E41">
      <w:pPr>
        <w:rPr>
          <w:bCs/>
          <w:color w:val="000000"/>
        </w:rPr>
      </w:pPr>
      <w:r>
        <w:rPr>
          <w:bCs/>
          <w:color w:val="000000"/>
        </w:rPr>
        <w:tab/>
        <w:t>i. sănătate, cultură, tineret și sport.</w:t>
      </w:r>
    </w:p>
    <w:p w14:paraId="4A575A57" w14:textId="77777777" w:rsidR="006F1E41" w:rsidRDefault="006F1E41" w:rsidP="006F1E41">
      <w:pPr>
        <w:rPr>
          <w:bCs/>
          <w:color w:val="000000"/>
        </w:rPr>
      </w:pPr>
    </w:p>
    <w:p w14:paraId="14318C02" w14:textId="77777777" w:rsidR="006F1E41" w:rsidRDefault="006F1E41" w:rsidP="006F1E41">
      <w:pPr>
        <w:rPr>
          <w:b/>
          <w:color w:val="000000"/>
        </w:rPr>
      </w:pPr>
      <w:r>
        <w:rPr>
          <w:bCs/>
          <w:color w:val="000000"/>
        </w:rPr>
        <w:tab/>
      </w:r>
      <w:r w:rsidRPr="00F75D72">
        <w:rPr>
          <w:b/>
          <w:color w:val="000000"/>
        </w:rPr>
        <w:t>IV. Condiții de instituire a taxelor speciale</w:t>
      </w:r>
    </w:p>
    <w:p w14:paraId="4BD4D861" w14:textId="77777777" w:rsidR="006F1E41" w:rsidRDefault="006F1E41" w:rsidP="006F1E41">
      <w:pPr>
        <w:rPr>
          <w:b/>
          <w:color w:val="000000"/>
        </w:rPr>
      </w:pPr>
    </w:p>
    <w:p w14:paraId="3F7DEF29" w14:textId="77777777" w:rsidR="006F1E41" w:rsidRDefault="006F1E41" w:rsidP="006F1E41">
      <w:pPr>
        <w:jc w:val="both"/>
        <w:rPr>
          <w:sz w:val="22"/>
          <w:szCs w:val="22"/>
        </w:rPr>
      </w:pPr>
      <w:r w:rsidRPr="00F75D72">
        <w:rPr>
          <w:bCs/>
          <w:color w:val="000000"/>
        </w:rPr>
        <w:tab/>
        <w:t>(1)</w:t>
      </w:r>
      <w:r>
        <w:rPr>
          <w:bCs/>
          <w:color w:val="000000"/>
        </w:rPr>
        <w:t xml:space="preserve"> </w:t>
      </w:r>
      <w:r>
        <w:rPr>
          <w:sz w:val="22"/>
          <w:szCs w:val="22"/>
        </w:rPr>
        <w:t>T</w:t>
      </w:r>
      <w:r w:rsidRPr="007B3F9A">
        <w:rPr>
          <w:sz w:val="22"/>
          <w:szCs w:val="22"/>
        </w:rPr>
        <w:t>axele speciale se încasează numai de la persoanele fizice şi juridice care beneficiază de serviciile oferite</w:t>
      </w:r>
      <w:r>
        <w:rPr>
          <w:sz w:val="22"/>
          <w:szCs w:val="22"/>
        </w:rPr>
        <w:t>;</w:t>
      </w:r>
    </w:p>
    <w:p w14:paraId="5D4CBD47" w14:textId="77777777" w:rsidR="006F1E41" w:rsidRDefault="006F1E41" w:rsidP="006F1E41">
      <w:pPr>
        <w:jc w:val="both"/>
        <w:rPr>
          <w:bCs/>
        </w:rPr>
      </w:pPr>
      <w:r>
        <w:rPr>
          <w:bCs/>
          <w:color w:val="000000"/>
        </w:rPr>
        <w:tab/>
        <w:t>(2) Cuantumul taxelor speciale se stabilesc anual prin HCL, iar veniturile obținute din acestea se utilizează integral pentru acoperirea cheltuielilor efectuate de compartimentele din cadrul aparatului de specialitate al Primarului, precum și pentru finanțarea cheltuielilor de întreținere și funcționare a compartimentelor de resort (</w:t>
      </w:r>
      <w:r w:rsidRPr="00EE4E27">
        <w:rPr>
          <w:bCs/>
        </w:rPr>
        <w:t xml:space="preserve">întreţinerea sistemului informatic şi a programelor implementate; achiziţionarea de tehnică de calcul, </w:t>
      </w:r>
      <w:r>
        <w:rPr>
          <w:bCs/>
        </w:rPr>
        <w:t>obiecte</w:t>
      </w:r>
      <w:r w:rsidRPr="00EE4E27">
        <w:rPr>
          <w:bCs/>
        </w:rPr>
        <w:t xml:space="preserve"> de inventar, piese de schimb, bunuri şi materiale consumabile, programe informatice noi, rechizite şi birotică necesare desfăşurării activităţii)</w:t>
      </w:r>
      <w:r>
        <w:rPr>
          <w:bCs/>
        </w:rPr>
        <w:t>;</w:t>
      </w:r>
    </w:p>
    <w:p w14:paraId="64062E46" w14:textId="77777777" w:rsidR="006F1E41" w:rsidRDefault="006F1E41" w:rsidP="006F1E41">
      <w:pPr>
        <w:jc w:val="both"/>
        <w:rPr>
          <w:bCs/>
        </w:rPr>
      </w:pPr>
      <w:r>
        <w:rPr>
          <w:bCs/>
        </w:rPr>
        <w:tab/>
        <w:t>(3) Taxele speciale vor intra în vigoare numai după ce Hotărârile Consiliului Local prin care au fost aprobate au fost aduse la cunoștință publică;</w:t>
      </w:r>
    </w:p>
    <w:p w14:paraId="5C2A1955" w14:textId="77777777" w:rsidR="006F1E41" w:rsidRDefault="006F1E41" w:rsidP="006F1E41">
      <w:pPr>
        <w:jc w:val="both"/>
        <w:rPr>
          <w:bCs/>
        </w:rPr>
      </w:pPr>
      <w:r>
        <w:rPr>
          <w:bCs/>
        </w:rPr>
        <w:tab/>
        <w:t xml:space="preserve">(4) </w:t>
      </w:r>
      <w:r w:rsidRPr="00813061">
        <w:rPr>
          <w:bCs/>
        </w:rPr>
        <w:t>Acordul persoanelor fizice</w:t>
      </w:r>
      <w:r>
        <w:rPr>
          <w:bCs/>
        </w:rPr>
        <w:t xml:space="preserve"> și juridice</w:t>
      </w:r>
      <w:r w:rsidRPr="00813061">
        <w:rPr>
          <w:bCs/>
        </w:rPr>
        <w:t xml:space="preserve"> pentru plata taxelor speciale se consideră dat ca urmare a necontestării hotărârii consiliului local </w:t>
      </w:r>
      <w:r>
        <w:rPr>
          <w:bCs/>
        </w:rPr>
        <w:t>prin care au fost instituite</w:t>
      </w:r>
      <w:r w:rsidRPr="00813061">
        <w:rPr>
          <w:bCs/>
        </w:rPr>
        <w:t>, în termen de 15 zile de afişarea acesteia la sediul Primăriei.</w:t>
      </w:r>
    </w:p>
    <w:p w14:paraId="561AACEA" w14:textId="77777777" w:rsidR="006F1E41" w:rsidRDefault="006F1E41" w:rsidP="006F1E41">
      <w:pPr>
        <w:jc w:val="both"/>
        <w:rPr>
          <w:bCs/>
        </w:rPr>
      </w:pPr>
    </w:p>
    <w:p w14:paraId="58688172" w14:textId="77777777" w:rsidR="006F1E41" w:rsidRDefault="006F1E41" w:rsidP="006F1E41">
      <w:pPr>
        <w:jc w:val="both"/>
        <w:rPr>
          <w:b/>
        </w:rPr>
      </w:pPr>
      <w:r>
        <w:rPr>
          <w:bCs/>
        </w:rPr>
        <w:tab/>
      </w:r>
      <w:r w:rsidRPr="00EE4E27">
        <w:rPr>
          <w:b/>
        </w:rPr>
        <w:t>V. Dispoziții finale</w:t>
      </w:r>
    </w:p>
    <w:p w14:paraId="3C3AD698" w14:textId="77777777" w:rsidR="006F1E41" w:rsidRDefault="006F1E41" w:rsidP="006F1E41">
      <w:pPr>
        <w:jc w:val="both"/>
        <w:rPr>
          <w:b/>
        </w:rPr>
      </w:pPr>
    </w:p>
    <w:p w14:paraId="38475970" w14:textId="77777777" w:rsidR="006F1E41" w:rsidRPr="00EE4E27" w:rsidRDefault="006F1E41" w:rsidP="006F1E41">
      <w:pPr>
        <w:jc w:val="both"/>
        <w:rPr>
          <w:bCs/>
        </w:rPr>
      </w:pPr>
      <w:r w:rsidRPr="00EE4E27">
        <w:rPr>
          <w:bCs/>
        </w:rPr>
        <w:tab/>
        <w:t>(1) Prevederile prezentului Regulament se completează cu dispozițiile legale în vigoare.</w:t>
      </w:r>
    </w:p>
    <w:p w14:paraId="243EFDD3" w14:textId="77777777" w:rsidR="006F1E41" w:rsidRDefault="006F1E41" w:rsidP="006F1E41">
      <w:pPr>
        <w:jc w:val="right"/>
        <w:rPr>
          <w:b/>
          <w:color w:val="000000"/>
          <w:sz w:val="16"/>
          <w:szCs w:val="16"/>
        </w:rPr>
      </w:pPr>
    </w:p>
    <w:p w14:paraId="1F9C3CDB" w14:textId="77777777" w:rsidR="006F1E41" w:rsidRDefault="006F1E41" w:rsidP="006F1E41">
      <w:pPr>
        <w:jc w:val="right"/>
        <w:rPr>
          <w:b/>
          <w:color w:val="000000"/>
          <w:sz w:val="16"/>
          <w:szCs w:val="16"/>
        </w:rPr>
      </w:pPr>
    </w:p>
    <w:p w14:paraId="47D74FAF" w14:textId="77777777" w:rsidR="006F1E41" w:rsidRDefault="006F1E41" w:rsidP="006F1E41">
      <w:pPr>
        <w:rPr>
          <w:b/>
          <w:color w:val="000000"/>
          <w:sz w:val="16"/>
          <w:szCs w:val="16"/>
        </w:rPr>
      </w:pPr>
    </w:p>
    <w:p w14:paraId="2A18DA45" w14:textId="77777777" w:rsidR="006F1E41" w:rsidRDefault="006F1E41" w:rsidP="006F1E41">
      <w:pPr>
        <w:jc w:val="center"/>
      </w:pPr>
      <w:r>
        <w:t>COMPARTIMENTUL IMPOZITE ȘI TAXE LOCALE</w:t>
      </w:r>
    </w:p>
    <w:p w14:paraId="167A5FE9" w14:textId="77777777" w:rsidR="006F1E41" w:rsidRDefault="006F1E41" w:rsidP="006F1E41">
      <w:pPr>
        <w:jc w:val="center"/>
      </w:pPr>
    </w:p>
    <w:p w14:paraId="6FBE3520" w14:textId="77777777" w:rsidR="006F1E41" w:rsidRDefault="006F1E41" w:rsidP="006F1E41">
      <w:pPr>
        <w:jc w:val="center"/>
      </w:pPr>
      <w:r>
        <w:t>Insp. Marian Cristian CRĂCIUN</w:t>
      </w:r>
    </w:p>
    <w:p w14:paraId="6F08F167" w14:textId="77777777" w:rsidR="006F1E41" w:rsidRDefault="006F1E41" w:rsidP="006F1E41">
      <w:pPr>
        <w:ind w:firstLine="720"/>
        <w:jc w:val="both"/>
        <w:rPr>
          <w:bCs/>
        </w:rPr>
      </w:pPr>
    </w:p>
    <w:p w14:paraId="4521E218" w14:textId="77777777" w:rsidR="006F1E41" w:rsidRDefault="006F1E41" w:rsidP="006F1E41">
      <w:pPr>
        <w:rPr>
          <w:b/>
          <w:color w:val="000000"/>
          <w:sz w:val="16"/>
          <w:szCs w:val="16"/>
        </w:rPr>
      </w:pPr>
    </w:p>
    <w:p w14:paraId="3FEB9F4A" w14:textId="77777777" w:rsidR="006F1E41" w:rsidRDefault="006F1E41" w:rsidP="006F1E41">
      <w:pPr>
        <w:rPr>
          <w:b/>
          <w:color w:val="000000"/>
          <w:sz w:val="16"/>
          <w:szCs w:val="16"/>
        </w:rPr>
      </w:pPr>
    </w:p>
    <w:p w14:paraId="4D4ABB4A" w14:textId="77777777" w:rsidR="006F1E41" w:rsidRPr="00D40076" w:rsidRDefault="006F1E41" w:rsidP="006F1E41">
      <w:pPr>
        <w:jc w:val="right"/>
        <w:rPr>
          <w:b/>
          <w:bCs/>
        </w:rPr>
      </w:pPr>
      <w:r w:rsidRPr="00D40076">
        <w:rPr>
          <w:b/>
          <w:bCs/>
        </w:rPr>
        <w:t xml:space="preserve">ANEXA Nr. </w:t>
      </w:r>
      <w:r>
        <w:rPr>
          <w:b/>
          <w:bCs/>
        </w:rPr>
        <w:t>8</w:t>
      </w:r>
    </w:p>
    <w:p w14:paraId="46FFE4D1" w14:textId="77777777" w:rsidR="006F1E41" w:rsidRDefault="006F1E41" w:rsidP="006F1E41">
      <w:pPr>
        <w:jc w:val="right"/>
        <w:rPr>
          <w:i/>
          <w:iCs/>
        </w:rPr>
      </w:pPr>
      <w:r w:rsidRPr="00D40076">
        <w:rPr>
          <w:i/>
          <w:iCs/>
        </w:rPr>
        <w:t>la Hotărârea Consiliului Local nr. ........./....................</w:t>
      </w:r>
    </w:p>
    <w:p w14:paraId="61FA0515" w14:textId="77777777" w:rsidR="006F1E41" w:rsidRPr="00D22F23" w:rsidRDefault="006F1E41" w:rsidP="006F1E41">
      <w:pPr>
        <w:jc w:val="right"/>
        <w:rPr>
          <w:b/>
          <w:color w:val="000000"/>
          <w:sz w:val="16"/>
          <w:szCs w:val="16"/>
        </w:rPr>
      </w:pPr>
    </w:p>
    <w:p w14:paraId="4FA1EAB1" w14:textId="77777777" w:rsidR="006F1E41" w:rsidRDefault="006F1E41" w:rsidP="006F1E41">
      <w:pPr>
        <w:jc w:val="center"/>
        <w:rPr>
          <w:b/>
        </w:rPr>
      </w:pPr>
      <w:r w:rsidRPr="00D22F23">
        <w:rPr>
          <w:b/>
        </w:rPr>
        <w:t>VII</w:t>
      </w:r>
      <w:r>
        <w:rPr>
          <w:b/>
        </w:rPr>
        <w:t>I</w:t>
      </w:r>
      <w:r w:rsidRPr="00D22F23">
        <w:rPr>
          <w:b/>
        </w:rPr>
        <w:t xml:space="preserve">. ALTE TAXE </w:t>
      </w:r>
    </w:p>
    <w:p w14:paraId="11B57001" w14:textId="77777777" w:rsidR="006F1E41" w:rsidRDefault="006F1E41" w:rsidP="006F1E41">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04"/>
        <w:gridCol w:w="6237"/>
        <w:gridCol w:w="2977"/>
      </w:tblGrid>
      <w:tr w:rsidR="006F1E41" w:rsidRPr="00EA663B" w14:paraId="6B925ABD" w14:textId="77777777" w:rsidTr="00C727E3">
        <w:tc>
          <w:tcPr>
            <w:tcW w:w="555" w:type="dxa"/>
            <w:shd w:val="clear" w:color="auto" w:fill="D9D9D9"/>
            <w:vAlign w:val="center"/>
          </w:tcPr>
          <w:p w14:paraId="789698D2" w14:textId="77777777" w:rsidR="006F1E41" w:rsidRPr="00EA663B" w:rsidRDefault="006F1E41" w:rsidP="00C727E3">
            <w:pPr>
              <w:jc w:val="center"/>
              <w:rPr>
                <w:b/>
                <w:i/>
              </w:rPr>
            </w:pPr>
            <w:r w:rsidRPr="00EA663B">
              <w:rPr>
                <w:b/>
                <w:i/>
              </w:rPr>
              <w:t>Nr. crt.</w:t>
            </w:r>
          </w:p>
        </w:tc>
        <w:tc>
          <w:tcPr>
            <w:tcW w:w="6641" w:type="dxa"/>
            <w:gridSpan w:val="2"/>
            <w:shd w:val="clear" w:color="auto" w:fill="D9D9D9"/>
            <w:vAlign w:val="center"/>
          </w:tcPr>
          <w:p w14:paraId="4471B4EA" w14:textId="77777777" w:rsidR="006F1E41" w:rsidRPr="00EA663B" w:rsidRDefault="006F1E41" w:rsidP="00C727E3">
            <w:pPr>
              <w:jc w:val="center"/>
              <w:rPr>
                <w:b/>
                <w:i/>
              </w:rPr>
            </w:pPr>
            <w:r>
              <w:rPr>
                <w:b/>
                <w:i/>
              </w:rPr>
              <w:t>Temei legal</w:t>
            </w:r>
          </w:p>
        </w:tc>
        <w:tc>
          <w:tcPr>
            <w:tcW w:w="2977" w:type="dxa"/>
            <w:shd w:val="clear" w:color="auto" w:fill="D9D9D9"/>
            <w:vAlign w:val="center"/>
          </w:tcPr>
          <w:p w14:paraId="59363BF7" w14:textId="77777777" w:rsidR="006F1E41" w:rsidRPr="00EA663B" w:rsidRDefault="006F1E41" w:rsidP="00C727E3">
            <w:pPr>
              <w:jc w:val="center"/>
              <w:rPr>
                <w:b/>
              </w:rPr>
            </w:pPr>
            <w:r w:rsidRPr="00EA663B">
              <w:rPr>
                <w:b/>
              </w:rPr>
              <w:t>Valoare</w:t>
            </w:r>
          </w:p>
          <w:p w14:paraId="10A74D19" w14:textId="77777777" w:rsidR="006F1E41" w:rsidRPr="00EA663B" w:rsidRDefault="006F1E41" w:rsidP="00C727E3">
            <w:pPr>
              <w:jc w:val="center"/>
              <w:rPr>
                <w:b/>
              </w:rPr>
            </w:pPr>
            <w:r w:rsidRPr="00EA663B">
              <w:rPr>
                <w:b/>
              </w:rPr>
              <w:t xml:space="preserve">an </w:t>
            </w:r>
          </w:p>
          <w:p w14:paraId="7D456DCD" w14:textId="77777777" w:rsidR="006F1E41" w:rsidRPr="00EA663B" w:rsidRDefault="006F1E41" w:rsidP="00C727E3">
            <w:pPr>
              <w:jc w:val="center"/>
              <w:rPr>
                <w:b/>
              </w:rPr>
            </w:pPr>
            <w:r w:rsidRPr="00EA663B">
              <w:rPr>
                <w:b/>
              </w:rPr>
              <w:t>202</w:t>
            </w:r>
            <w:r>
              <w:rPr>
                <w:b/>
              </w:rPr>
              <w:t>6</w:t>
            </w:r>
          </w:p>
        </w:tc>
      </w:tr>
      <w:tr w:rsidR="006F1E41" w:rsidRPr="00EA663B" w14:paraId="425E738D" w14:textId="77777777" w:rsidTr="00C727E3">
        <w:tc>
          <w:tcPr>
            <w:tcW w:w="10173" w:type="dxa"/>
            <w:gridSpan w:val="4"/>
            <w:shd w:val="clear" w:color="auto" w:fill="auto"/>
            <w:vAlign w:val="center"/>
          </w:tcPr>
          <w:p w14:paraId="68AFFBDE" w14:textId="77777777" w:rsidR="006F1E41" w:rsidRPr="00EA663B" w:rsidRDefault="006F1E41" w:rsidP="00C727E3">
            <w:pPr>
              <w:rPr>
                <w:b/>
              </w:rPr>
            </w:pPr>
            <w:r w:rsidRPr="007B3F9A">
              <w:rPr>
                <w:b/>
                <w:sz w:val="22"/>
                <w:szCs w:val="22"/>
              </w:rPr>
              <w:t>Art. 486</w:t>
            </w:r>
            <w:r>
              <w:rPr>
                <w:b/>
                <w:sz w:val="22"/>
                <w:szCs w:val="22"/>
              </w:rPr>
              <w:t xml:space="preserve">, alin </w:t>
            </w:r>
            <w:r w:rsidRPr="007B3F9A">
              <w:rPr>
                <w:b/>
                <w:sz w:val="22"/>
                <w:szCs w:val="22"/>
              </w:rPr>
              <w:t xml:space="preserve">(1) </w:t>
            </w:r>
            <w:r w:rsidRPr="007B3F9A">
              <w:rPr>
                <w:sz w:val="22"/>
                <w:szCs w:val="22"/>
              </w:rPr>
              <w:t>Taxe pentru utilizarea temporară a locurilor pub</w:t>
            </w:r>
            <w:r>
              <w:rPr>
                <w:sz w:val="22"/>
                <w:szCs w:val="22"/>
              </w:rPr>
              <w:t>lice pentru activități comerciale</w:t>
            </w:r>
          </w:p>
        </w:tc>
      </w:tr>
      <w:tr w:rsidR="006F1E41" w:rsidRPr="00EA663B" w14:paraId="2611CD7A" w14:textId="77777777" w:rsidTr="00C727E3">
        <w:tc>
          <w:tcPr>
            <w:tcW w:w="10173" w:type="dxa"/>
            <w:gridSpan w:val="4"/>
            <w:shd w:val="clear" w:color="auto" w:fill="D9D9D9"/>
          </w:tcPr>
          <w:p w14:paraId="3C83C463" w14:textId="77777777" w:rsidR="006F1E41" w:rsidRPr="007B3F9A" w:rsidRDefault="006F1E41" w:rsidP="00C727E3">
            <w:pPr>
              <w:jc w:val="center"/>
              <w:rPr>
                <w:b/>
              </w:rPr>
            </w:pPr>
            <w:r w:rsidRPr="001B60F5">
              <w:rPr>
                <w:b/>
              </w:rPr>
              <w:t>Taxa pentru utilizarea temporară a locurilor publice</w:t>
            </w:r>
          </w:p>
        </w:tc>
      </w:tr>
      <w:tr w:rsidR="006F1E41" w:rsidRPr="00EA663B" w14:paraId="611C77EA" w14:textId="77777777" w:rsidTr="00C727E3">
        <w:tc>
          <w:tcPr>
            <w:tcW w:w="555" w:type="dxa"/>
            <w:shd w:val="clear" w:color="auto" w:fill="FFFFFF"/>
            <w:vAlign w:val="center"/>
          </w:tcPr>
          <w:p w14:paraId="14048E0D" w14:textId="77777777" w:rsidR="006F1E41" w:rsidRPr="00EA663B" w:rsidRDefault="006F1E41" w:rsidP="00C727E3">
            <w:pPr>
              <w:jc w:val="center"/>
              <w:rPr>
                <w:b/>
                <w:i/>
              </w:rPr>
            </w:pPr>
            <w:r>
              <w:t>1</w:t>
            </w:r>
          </w:p>
        </w:tc>
        <w:tc>
          <w:tcPr>
            <w:tcW w:w="6641" w:type="dxa"/>
            <w:gridSpan w:val="2"/>
            <w:shd w:val="clear" w:color="auto" w:fill="FFFFFF"/>
          </w:tcPr>
          <w:p w14:paraId="0DCA3C34" w14:textId="77777777" w:rsidR="006F1E41" w:rsidRDefault="006F1E41" w:rsidP="00C727E3">
            <w:pPr>
              <w:jc w:val="both"/>
              <w:rPr>
                <w:b/>
                <w:i/>
              </w:rPr>
            </w:pPr>
            <w:r w:rsidRPr="00862F6C">
              <w:rPr>
                <w:bCs/>
              </w:rPr>
              <w:t>Taxa pentru utilizarea temporară a locurilor publice</w:t>
            </w:r>
            <w:r w:rsidRPr="001B60F5">
              <w:t xml:space="preserve"> (terenuri aflate pe domeniul public sau privat) pe care sunt amplasate module, chioșcuri, porticuri, rulote, terase sezoniere, comercianți flori naturale, automate, alte structuri de vânzare, târguri comerciale, frigete/frigidere/lăzi frigorifice</w:t>
            </w:r>
            <w:r>
              <w:t xml:space="preserve"> – (</w:t>
            </w:r>
            <w:r w:rsidRPr="00344533">
              <w:rPr>
                <w:bCs/>
              </w:rPr>
              <w:t>lei/mp/lună sau fracțiune de lună</w:t>
            </w:r>
            <w:r>
              <w:rPr>
                <w:bCs/>
              </w:rPr>
              <w:t>)</w:t>
            </w:r>
          </w:p>
        </w:tc>
        <w:tc>
          <w:tcPr>
            <w:tcW w:w="2977" w:type="dxa"/>
            <w:vAlign w:val="center"/>
          </w:tcPr>
          <w:p w14:paraId="22744234" w14:textId="77777777" w:rsidR="006F1E41" w:rsidRPr="00EA663B" w:rsidRDefault="006F1E41" w:rsidP="00C727E3">
            <w:pPr>
              <w:jc w:val="center"/>
              <w:rPr>
                <w:b/>
              </w:rPr>
            </w:pPr>
            <w:r>
              <w:t>55</w:t>
            </w:r>
          </w:p>
        </w:tc>
      </w:tr>
      <w:tr w:rsidR="006F1E41" w:rsidRPr="00EA663B" w14:paraId="3FFB593A" w14:textId="77777777" w:rsidTr="00C727E3">
        <w:tc>
          <w:tcPr>
            <w:tcW w:w="555" w:type="dxa"/>
            <w:shd w:val="clear" w:color="auto" w:fill="FFFFFF"/>
            <w:vAlign w:val="center"/>
          </w:tcPr>
          <w:p w14:paraId="1C314099" w14:textId="77777777" w:rsidR="006F1E41" w:rsidRPr="00EA663B" w:rsidRDefault="006F1E41" w:rsidP="00C727E3">
            <w:pPr>
              <w:jc w:val="center"/>
              <w:rPr>
                <w:b/>
                <w:i/>
              </w:rPr>
            </w:pPr>
            <w:r>
              <w:t>2</w:t>
            </w:r>
          </w:p>
        </w:tc>
        <w:tc>
          <w:tcPr>
            <w:tcW w:w="6641" w:type="dxa"/>
            <w:gridSpan w:val="2"/>
            <w:shd w:val="clear" w:color="auto" w:fill="FFFFFF"/>
          </w:tcPr>
          <w:p w14:paraId="2887F956" w14:textId="77777777" w:rsidR="006F1E41" w:rsidRDefault="006F1E41" w:rsidP="00C727E3">
            <w:pPr>
              <w:jc w:val="both"/>
              <w:rPr>
                <w:b/>
                <w:i/>
              </w:rPr>
            </w:pPr>
            <w:r w:rsidRPr="00862F6C">
              <w:rPr>
                <w:bCs/>
              </w:rPr>
              <w:t>Taxa pentru utilizarea temporară a locurilor publice</w:t>
            </w:r>
            <w:r w:rsidRPr="001B60F5">
              <w:t xml:space="preserve"> (terenuri aflate pe domeniul public sau privat) pentru desfășurarea altor activități (parcuri de agrement, circuri, spectacole în aer liber, alte evenimente și activități cu carater temporar, etc.) </w:t>
            </w:r>
            <w:r w:rsidRPr="00344533">
              <w:t>- (lei/mp/lună);</w:t>
            </w:r>
          </w:p>
        </w:tc>
        <w:tc>
          <w:tcPr>
            <w:tcW w:w="2977" w:type="dxa"/>
            <w:vAlign w:val="center"/>
          </w:tcPr>
          <w:p w14:paraId="03752439" w14:textId="77777777" w:rsidR="006F1E41" w:rsidRPr="00EA663B" w:rsidRDefault="006F1E41" w:rsidP="00C727E3">
            <w:pPr>
              <w:jc w:val="center"/>
              <w:rPr>
                <w:b/>
              </w:rPr>
            </w:pPr>
            <w:r>
              <w:t>55</w:t>
            </w:r>
          </w:p>
        </w:tc>
      </w:tr>
      <w:tr w:rsidR="006F1E41" w:rsidRPr="00EA663B" w14:paraId="2F0264C2" w14:textId="77777777" w:rsidTr="00C727E3">
        <w:tc>
          <w:tcPr>
            <w:tcW w:w="555" w:type="dxa"/>
            <w:shd w:val="clear" w:color="auto" w:fill="FFFFFF"/>
            <w:vAlign w:val="center"/>
          </w:tcPr>
          <w:p w14:paraId="289ADA97" w14:textId="77777777" w:rsidR="006F1E41" w:rsidRPr="00EA663B" w:rsidRDefault="006F1E41" w:rsidP="00C727E3">
            <w:pPr>
              <w:jc w:val="center"/>
              <w:rPr>
                <w:b/>
                <w:i/>
              </w:rPr>
            </w:pPr>
            <w:r>
              <w:t>3</w:t>
            </w:r>
          </w:p>
        </w:tc>
        <w:tc>
          <w:tcPr>
            <w:tcW w:w="6641" w:type="dxa"/>
            <w:gridSpan w:val="2"/>
            <w:shd w:val="clear" w:color="auto" w:fill="FFFFFF"/>
          </w:tcPr>
          <w:p w14:paraId="57C0A87F" w14:textId="77777777" w:rsidR="006F1E41" w:rsidRDefault="006F1E41" w:rsidP="00C727E3">
            <w:pPr>
              <w:jc w:val="both"/>
              <w:rPr>
                <w:b/>
                <w:i/>
              </w:rPr>
            </w:pPr>
            <w:r w:rsidRPr="00862F6C">
              <w:rPr>
                <w:bCs/>
              </w:rPr>
              <w:t>Taxa pentru comerț stradal</w:t>
            </w:r>
            <w:r w:rsidRPr="001B60F5">
              <w:rPr>
                <w:b/>
              </w:rPr>
              <w:t xml:space="preserve"> – </w:t>
            </w:r>
            <w:r w:rsidRPr="001B60F5">
              <w:t xml:space="preserve">vânzători </w:t>
            </w:r>
            <w:r w:rsidRPr="00344533">
              <w:t>ambulanți (lei/zi);</w:t>
            </w:r>
          </w:p>
        </w:tc>
        <w:tc>
          <w:tcPr>
            <w:tcW w:w="2977" w:type="dxa"/>
            <w:vAlign w:val="center"/>
          </w:tcPr>
          <w:p w14:paraId="150D0195" w14:textId="77777777" w:rsidR="006F1E41" w:rsidRPr="00EA663B" w:rsidRDefault="006F1E41" w:rsidP="00C727E3">
            <w:pPr>
              <w:jc w:val="center"/>
              <w:rPr>
                <w:b/>
              </w:rPr>
            </w:pPr>
            <w:r>
              <w:t>60</w:t>
            </w:r>
          </w:p>
        </w:tc>
      </w:tr>
      <w:tr w:rsidR="006F1E41" w:rsidRPr="00EA663B" w14:paraId="6DE47D20" w14:textId="77777777" w:rsidTr="00C727E3">
        <w:tc>
          <w:tcPr>
            <w:tcW w:w="555" w:type="dxa"/>
            <w:shd w:val="clear" w:color="auto" w:fill="FFFFFF"/>
            <w:vAlign w:val="center"/>
          </w:tcPr>
          <w:p w14:paraId="09E01FBA" w14:textId="77777777" w:rsidR="006F1E41" w:rsidRPr="00EA663B" w:rsidRDefault="006F1E41" w:rsidP="00C727E3">
            <w:pPr>
              <w:jc w:val="center"/>
              <w:rPr>
                <w:b/>
                <w:i/>
              </w:rPr>
            </w:pPr>
            <w:r>
              <w:t>4</w:t>
            </w:r>
          </w:p>
        </w:tc>
        <w:tc>
          <w:tcPr>
            <w:tcW w:w="6641" w:type="dxa"/>
            <w:gridSpan w:val="2"/>
            <w:shd w:val="clear" w:color="auto" w:fill="FFFFFF"/>
          </w:tcPr>
          <w:p w14:paraId="762DCD5A" w14:textId="77777777" w:rsidR="006F1E41" w:rsidRDefault="006F1E41" w:rsidP="00C727E3">
            <w:pPr>
              <w:jc w:val="both"/>
              <w:rPr>
                <w:b/>
                <w:i/>
              </w:rPr>
            </w:pPr>
            <w:r w:rsidRPr="00862F6C">
              <w:rPr>
                <w:bCs/>
              </w:rPr>
              <w:t xml:space="preserve">Taxa comerț stradal </w:t>
            </w:r>
            <w:r>
              <w:rPr>
                <w:b/>
              </w:rPr>
              <w:t xml:space="preserve">– </w:t>
            </w:r>
            <w:r>
              <w:rPr>
                <w:bCs/>
              </w:rPr>
              <w:t xml:space="preserve">pentru o perioadă mai mare de 3 zile </w:t>
            </w:r>
            <w:r w:rsidRPr="00344533">
              <w:rPr>
                <w:bCs/>
              </w:rPr>
              <w:t>– (lei/săpt);</w:t>
            </w:r>
          </w:p>
        </w:tc>
        <w:tc>
          <w:tcPr>
            <w:tcW w:w="2977" w:type="dxa"/>
            <w:vAlign w:val="center"/>
          </w:tcPr>
          <w:p w14:paraId="562BEB08" w14:textId="77777777" w:rsidR="006F1E41" w:rsidRPr="00EA663B" w:rsidRDefault="006F1E41" w:rsidP="00C727E3">
            <w:pPr>
              <w:jc w:val="center"/>
              <w:rPr>
                <w:b/>
              </w:rPr>
            </w:pPr>
            <w:r>
              <w:t>180</w:t>
            </w:r>
          </w:p>
        </w:tc>
      </w:tr>
      <w:tr w:rsidR="006F1E41" w:rsidRPr="00EA663B" w14:paraId="500A1F9F" w14:textId="77777777" w:rsidTr="00C727E3">
        <w:tc>
          <w:tcPr>
            <w:tcW w:w="10173" w:type="dxa"/>
            <w:gridSpan w:val="4"/>
            <w:shd w:val="clear" w:color="auto" w:fill="D9D9D9"/>
            <w:vAlign w:val="center"/>
          </w:tcPr>
          <w:p w14:paraId="71A1320D" w14:textId="77777777" w:rsidR="006F1E41" w:rsidRPr="00EA663B" w:rsidRDefault="006F1E41" w:rsidP="00C727E3">
            <w:pPr>
              <w:jc w:val="center"/>
              <w:rPr>
                <w:b/>
              </w:rPr>
            </w:pPr>
            <w:r w:rsidRPr="001B60F5">
              <w:rPr>
                <w:b/>
                <w:bdr w:val="none" w:sz="0" w:space="0" w:color="auto" w:frame="1"/>
              </w:rPr>
              <w:t>Taxele aferente ocupării locurilor de vânzare în cadrul pieței agroalimentare</w:t>
            </w:r>
          </w:p>
        </w:tc>
      </w:tr>
      <w:tr w:rsidR="006F1E41" w:rsidRPr="00EA663B" w14:paraId="4843E0AC" w14:textId="77777777" w:rsidTr="00C727E3">
        <w:tc>
          <w:tcPr>
            <w:tcW w:w="555" w:type="dxa"/>
            <w:shd w:val="clear" w:color="auto" w:fill="FFFFFF"/>
            <w:vAlign w:val="center"/>
          </w:tcPr>
          <w:p w14:paraId="2F6BFD31" w14:textId="77777777" w:rsidR="006F1E41" w:rsidRPr="00EA663B" w:rsidRDefault="006F1E41" w:rsidP="00C727E3">
            <w:pPr>
              <w:jc w:val="center"/>
              <w:rPr>
                <w:b/>
                <w:i/>
              </w:rPr>
            </w:pPr>
            <w:r>
              <w:t>1</w:t>
            </w:r>
          </w:p>
        </w:tc>
        <w:tc>
          <w:tcPr>
            <w:tcW w:w="6641" w:type="dxa"/>
            <w:gridSpan w:val="2"/>
          </w:tcPr>
          <w:p w14:paraId="5CDCFFE4" w14:textId="77777777" w:rsidR="006F1E41" w:rsidRDefault="006F1E41" w:rsidP="00C727E3">
            <w:pPr>
              <w:jc w:val="both"/>
              <w:rPr>
                <w:b/>
                <w:i/>
              </w:rPr>
            </w:pPr>
            <w:r w:rsidRPr="001B60F5">
              <w:t>Taxă comercializare ouă (lei/tarabă/zi)</w:t>
            </w:r>
          </w:p>
        </w:tc>
        <w:tc>
          <w:tcPr>
            <w:tcW w:w="2977" w:type="dxa"/>
          </w:tcPr>
          <w:p w14:paraId="2551A56C" w14:textId="77777777" w:rsidR="006F1E41" w:rsidRPr="00EA663B" w:rsidRDefault="006F1E41" w:rsidP="00C727E3">
            <w:pPr>
              <w:jc w:val="center"/>
              <w:rPr>
                <w:b/>
              </w:rPr>
            </w:pPr>
            <w:r>
              <w:t>50</w:t>
            </w:r>
          </w:p>
        </w:tc>
      </w:tr>
      <w:tr w:rsidR="006F1E41" w:rsidRPr="00EA663B" w14:paraId="4659AADC" w14:textId="77777777" w:rsidTr="00C727E3">
        <w:tc>
          <w:tcPr>
            <w:tcW w:w="555" w:type="dxa"/>
            <w:shd w:val="clear" w:color="auto" w:fill="FFFFFF"/>
            <w:vAlign w:val="center"/>
          </w:tcPr>
          <w:p w14:paraId="6F0F086A" w14:textId="77777777" w:rsidR="006F1E41" w:rsidRPr="00EA663B" w:rsidRDefault="006F1E41" w:rsidP="00C727E3">
            <w:pPr>
              <w:jc w:val="center"/>
              <w:rPr>
                <w:b/>
                <w:i/>
              </w:rPr>
            </w:pPr>
            <w:r>
              <w:t>2</w:t>
            </w:r>
          </w:p>
        </w:tc>
        <w:tc>
          <w:tcPr>
            <w:tcW w:w="6641" w:type="dxa"/>
            <w:gridSpan w:val="2"/>
            <w:shd w:val="clear" w:color="auto" w:fill="FFFFFF"/>
          </w:tcPr>
          <w:p w14:paraId="2EC2B3DC" w14:textId="77777777" w:rsidR="006F1E41" w:rsidRDefault="006F1E41" w:rsidP="00C727E3">
            <w:pPr>
              <w:jc w:val="both"/>
              <w:rPr>
                <w:b/>
                <w:i/>
              </w:rPr>
            </w:pPr>
            <w:r w:rsidRPr="001B60F5">
              <w:t>Taxă comercializare lactate (lei/tarabă/zi)</w:t>
            </w:r>
          </w:p>
        </w:tc>
        <w:tc>
          <w:tcPr>
            <w:tcW w:w="2977" w:type="dxa"/>
            <w:vAlign w:val="center"/>
          </w:tcPr>
          <w:p w14:paraId="7E7AC161" w14:textId="77777777" w:rsidR="006F1E41" w:rsidRPr="00EA663B" w:rsidRDefault="006F1E41" w:rsidP="00C727E3">
            <w:pPr>
              <w:jc w:val="center"/>
              <w:rPr>
                <w:b/>
              </w:rPr>
            </w:pPr>
            <w:r>
              <w:t>70</w:t>
            </w:r>
          </w:p>
        </w:tc>
      </w:tr>
      <w:tr w:rsidR="006F1E41" w:rsidRPr="00EA663B" w14:paraId="4DCCAADE" w14:textId="77777777" w:rsidTr="00C727E3">
        <w:tc>
          <w:tcPr>
            <w:tcW w:w="555" w:type="dxa"/>
            <w:shd w:val="clear" w:color="auto" w:fill="FFFFFF"/>
            <w:vAlign w:val="center"/>
          </w:tcPr>
          <w:p w14:paraId="78FCA73D" w14:textId="77777777" w:rsidR="006F1E41" w:rsidRPr="00EA663B" w:rsidRDefault="006F1E41" w:rsidP="00C727E3">
            <w:pPr>
              <w:jc w:val="center"/>
              <w:rPr>
                <w:b/>
                <w:i/>
              </w:rPr>
            </w:pPr>
            <w:r>
              <w:t>3</w:t>
            </w:r>
          </w:p>
        </w:tc>
        <w:tc>
          <w:tcPr>
            <w:tcW w:w="6641" w:type="dxa"/>
            <w:gridSpan w:val="2"/>
            <w:shd w:val="clear" w:color="auto" w:fill="FFFFFF"/>
          </w:tcPr>
          <w:p w14:paraId="0FA8CFE4" w14:textId="77777777" w:rsidR="006F1E41" w:rsidRDefault="006F1E41" w:rsidP="00C727E3">
            <w:pPr>
              <w:jc w:val="both"/>
              <w:rPr>
                <w:b/>
                <w:i/>
              </w:rPr>
            </w:pPr>
            <w:r w:rsidRPr="001B60F5">
              <w:t>Taxă comercializare alte produse pe tarabele din interior (lei/tarabă/zi)</w:t>
            </w:r>
          </w:p>
        </w:tc>
        <w:tc>
          <w:tcPr>
            <w:tcW w:w="2977" w:type="dxa"/>
            <w:vAlign w:val="center"/>
          </w:tcPr>
          <w:p w14:paraId="5A3C13B3" w14:textId="77777777" w:rsidR="006F1E41" w:rsidRPr="00EA663B" w:rsidRDefault="006F1E41" w:rsidP="00C727E3">
            <w:pPr>
              <w:jc w:val="center"/>
              <w:rPr>
                <w:b/>
              </w:rPr>
            </w:pPr>
            <w:r>
              <w:t>70</w:t>
            </w:r>
          </w:p>
        </w:tc>
      </w:tr>
      <w:tr w:rsidR="006F1E41" w:rsidRPr="00EA663B" w14:paraId="21799F39" w14:textId="77777777" w:rsidTr="00C727E3">
        <w:tc>
          <w:tcPr>
            <w:tcW w:w="555" w:type="dxa"/>
            <w:shd w:val="clear" w:color="auto" w:fill="FFFFFF"/>
            <w:vAlign w:val="center"/>
          </w:tcPr>
          <w:p w14:paraId="3FC3F59E" w14:textId="77777777" w:rsidR="006F1E41" w:rsidRPr="00EA663B" w:rsidRDefault="006F1E41" w:rsidP="00C727E3">
            <w:pPr>
              <w:jc w:val="center"/>
              <w:rPr>
                <w:b/>
                <w:i/>
              </w:rPr>
            </w:pPr>
            <w:r>
              <w:t>4</w:t>
            </w:r>
          </w:p>
        </w:tc>
        <w:tc>
          <w:tcPr>
            <w:tcW w:w="6641" w:type="dxa"/>
            <w:gridSpan w:val="2"/>
            <w:shd w:val="clear" w:color="auto" w:fill="FFFFFF"/>
          </w:tcPr>
          <w:p w14:paraId="5BB2889C" w14:textId="77777777" w:rsidR="006F1E41" w:rsidRDefault="006F1E41" w:rsidP="00C727E3">
            <w:pPr>
              <w:jc w:val="both"/>
              <w:rPr>
                <w:b/>
                <w:i/>
              </w:rPr>
            </w:pPr>
            <w:r w:rsidRPr="001B60F5">
              <w:t>Taxă comercializare produse pe tarabele din exterior (lei/tarabă/zi)</w:t>
            </w:r>
          </w:p>
        </w:tc>
        <w:tc>
          <w:tcPr>
            <w:tcW w:w="2977" w:type="dxa"/>
            <w:vAlign w:val="center"/>
          </w:tcPr>
          <w:p w14:paraId="6B2FBD2F" w14:textId="77777777" w:rsidR="006F1E41" w:rsidRPr="00EA663B" w:rsidRDefault="006F1E41" w:rsidP="00C727E3">
            <w:pPr>
              <w:jc w:val="center"/>
              <w:rPr>
                <w:b/>
              </w:rPr>
            </w:pPr>
            <w:r>
              <w:t>50</w:t>
            </w:r>
          </w:p>
        </w:tc>
      </w:tr>
      <w:tr w:rsidR="006F1E41" w:rsidRPr="00EA663B" w14:paraId="00A54762" w14:textId="77777777" w:rsidTr="00C727E3">
        <w:tc>
          <w:tcPr>
            <w:tcW w:w="555" w:type="dxa"/>
            <w:shd w:val="clear" w:color="auto" w:fill="FFFFFF"/>
            <w:vAlign w:val="center"/>
          </w:tcPr>
          <w:p w14:paraId="51DE1DF4" w14:textId="77777777" w:rsidR="006F1E41" w:rsidRPr="00EA663B" w:rsidRDefault="006F1E41" w:rsidP="00C727E3">
            <w:pPr>
              <w:jc w:val="center"/>
              <w:rPr>
                <w:b/>
                <w:i/>
              </w:rPr>
            </w:pPr>
            <w:r>
              <w:t>5</w:t>
            </w:r>
          </w:p>
        </w:tc>
        <w:tc>
          <w:tcPr>
            <w:tcW w:w="6641" w:type="dxa"/>
            <w:gridSpan w:val="2"/>
            <w:shd w:val="clear" w:color="auto" w:fill="FFFFFF"/>
          </w:tcPr>
          <w:p w14:paraId="51300816" w14:textId="77777777" w:rsidR="006F1E41" w:rsidRDefault="006F1E41" w:rsidP="00C727E3">
            <w:pPr>
              <w:jc w:val="both"/>
              <w:rPr>
                <w:b/>
                <w:i/>
              </w:rPr>
            </w:pPr>
            <w:r w:rsidRPr="001B60F5">
              <w:t>Taxă comercializare produse în zona neacoperită (lei/mp/zi)</w:t>
            </w:r>
          </w:p>
        </w:tc>
        <w:tc>
          <w:tcPr>
            <w:tcW w:w="2977" w:type="dxa"/>
            <w:vAlign w:val="center"/>
          </w:tcPr>
          <w:p w14:paraId="3AB303CB" w14:textId="77777777" w:rsidR="006F1E41" w:rsidRPr="00EA663B" w:rsidRDefault="006F1E41" w:rsidP="00C727E3">
            <w:pPr>
              <w:jc w:val="center"/>
              <w:rPr>
                <w:b/>
              </w:rPr>
            </w:pPr>
            <w:r>
              <w:t>20</w:t>
            </w:r>
          </w:p>
        </w:tc>
      </w:tr>
      <w:tr w:rsidR="006F1E41" w:rsidRPr="00EA663B" w14:paraId="4B3EF5F2" w14:textId="77777777" w:rsidTr="00C727E3">
        <w:tc>
          <w:tcPr>
            <w:tcW w:w="555" w:type="dxa"/>
            <w:shd w:val="clear" w:color="auto" w:fill="FFFFFF"/>
            <w:vAlign w:val="center"/>
          </w:tcPr>
          <w:p w14:paraId="5FB03CC3" w14:textId="77777777" w:rsidR="006F1E41" w:rsidRPr="00EA663B" w:rsidRDefault="006F1E41" w:rsidP="00C727E3">
            <w:pPr>
              <w:jc w:val="center"/>
              <w:rPr>
                <w:b/>
                <w:i/>
              </w:rPr>
            </w:pPr>
            <w:r>
              <w:t>6</w:t>
            </w:r>
          </w:p>
        </w:tc>
        <w:tc>
          <w:tcPr>
            <w:tcW w:w="6641" w:type="dxa"/>
            <w:gridSpan w:val="2"/>
            <w:shd w:val="clear" w:color="auto" w:fill="FFFFFF"/>
          </w:tcPr>
          <w:p w14:paraId="0717ED98" w14:textId="77777777" w:rsidR="006F1E41" w:rsidRDefault="006F1E41" w:rsidP="00C727E3">
            <w:pPr>
              <w:jc w:val="both"/>
              <w:rPr>
                <w:b/>
                <w:i/>
              </w:rPr>
            </w:pPr>
            <w:r w:rsidRPr="001B60F5">
              <w:t>Taxă închiriere cântar (lei/buc/zi)</w:t>
            </w:r>
          </w:p>
        </w:tc>
        <w:tc>
          <w:tcPr>
            <w:tcW w:w="2977" w:type="dxa"/>
            <w:vAlign w:val="center"/>
          </w:tcPr>
          <w:p w14:paraId="3C029C9D" w14:textId="77777777" w:rsidR="006F1E41" w:rsidRPr="00EA663B" w:rsidRDefault="006F1E41" w:rsidP="00C727E3">
            <w:pPr>
              <w:jc w:val="center"/>
              <w:rPr>
                <w:b/>
              </w:rPr>
            </w:pPr>
            <w:r>
              <w:t>30</w:t>
            </w:r>
          </w:p>
        </w:tc>
      </w:tr>
      <w:tr w:rsidR="006F1E41" w:rsidRPr="00EA663B" w14:paraId="0CBA82AA" w14:textId="77777777" w:rsidTr="00C727E3">
        <w:tc>
          <w:tcPr>
            <w:tcW w:w="555" w:type="dxa"/>
            <w:shd w:val="clear" w:color="auto" w:fill="FFFFFF"/>
            <w:vAlign w:val="center"/>
          </w:tcPr>
          <w:p w14:paraId="496E269F" w14:textId="77777777" w:rsidR="006F1E41" w:rsidRPr="00EA663B" w:rsidRDefault="006F1E41" w:rsidP="00C727E3">
            <w:pPr>
              <w:jc w:val="center"/>
              <w:rPr>
                <w:b/>
                <w:i/>
              </w:rPr>
            </w:pPr>
            <w:r>
              <w:t>7</w:t>
            </w:r>
          </w:p>
        </w:tc>
        <w:tc>
          <w:tcPr>
            <w:tcW w:w="6641" w:type="dxa"/>
            <w:gridSpan w:val="2"/>
            <w:shd w:val="clear" w:color="auto" w:fill="FFFFFF"/>
          </w:tcPr>
          <w:p w14:paraId="21CC7635" w14:textId="77777777" w:rsidR="006F1E41" w:rsidRDefault="006F1E41" w:rsidP="00C727E3">
            <w:pPr>
              <w:jc w:val="both"/>
              <w:rPr>
                <w:b/>
                <w:i/>
              </w:rPr>
            </w:pPr>
            <w:r w:rsidRPr="001B60F5">
              <w:t>Taxă închiriere halat (lei/buc/zi)</w:t>
            </w:r>
          </w:p>
        </w:tc>
        <w:tc>
          <w:tcPr>
            <w:tcW w:w="2977" w:type="dxa"/>
            <w:vAlign w:val="center"/>
          </w:tcPr>
          <w:p w14:paraId="3BDF9DEE" w14:textId="77777777" w:rsidR="006F1E41" w:rsidRPr="00EA663B" w:rsidRDefault="006F1E41" w:rsidP="00C727E3">
            <w:pPr>
              <w:jc w:val="center"/>
              <w:rPr>
                <w:b/>
              </w:rPr>
            </w:pPr>
            <w:r>
              <w:t>20</w:t>
            </w:r>
          </w:p>
        </w:tc>
      </w:tr>
      <w:tr w:rsidR="006F1E41" w:rsidRPr="00EA663B" w14:paraId="6E642F29" w14:textId="77777777" w:rsidTr="00C727E3">
        <w:tc>
          <w:tcPr>
            <w:tcW w:w="555" w:type="dxa"/>
            <w:shd w:val="clear" w:color="auto" w:fill="FFFFFF"/>
            <w:vAlign w:val="center"/>
          </w:tcPr>
          <w:p w14:paraId="6A336702" w14:textId="77777777" w:rsidR="006F1E41" w:rsidRPr="00EA663B" w:rsidRDefault="006F1E41" w:rsidP="00C727E3">
            <w:pPr>
              <w:jc w:val="center"/>
              <w:rPr>
                <w:b/>
                <w:i/>
              </w:rPr>
            </w:pPr>
            <w:r>
              <w:t>8</w:t>
            </w:r>
          </w:p>
        </w:tc>
        <w:tc>
          <w:tcPr>
            <w:tcW w:w="6641" w:type="dxa"/>
            <w:gridSpan w:val="2"/>
            <w:shd w:val="clear" w:color="auto" w:fill="FFFFFF"/>
          </w:tcPr>
          <w:p w14:paraId="51039ADB" w14:textId="77777777" w:rsidR="006F1E41" w:rsidRDefault="006F1E41" w:rsidP="00C727E3">
            <w:pPr>
              <w:jc w:val="both"/>
              <w:rPr>
                <w:b/>
                <w:i/>
              </w:rPr>
            </w:pPr>
            <w:r w:rsidRPr="001B60F5">
              <w:t>Taxă comercializare produse din mijloacele de transport (lei/zi)</w:t>
            </w:r>
          </w:p>
        </w:tc>
        <w:tc>
          <w:tcPr>
            <w:tcW w:w="2977" w:type="dxa"/>
            <w:vAlign w:val="center"/>
          </w:tcPr>
          <w:p w14:paraId="1258A950" w14:textId="77777777" w:rsidR="006F1E41" w:rsidRPr="00EA663B" w:rsidRDefault="006F1E41" w:rsidP="00C727E3">
            <w:pPr>
              <w:jc w:val="center"/>
              <w:rPr>
                <w:b/>
              </w:rPr>
            </w:pPr>
            <w:r>
              <w:t>70</w:t>
            </w:r>
          </w:p>
        </w:tc>
      </w:tr>
      <w:tr w:rsidR="006F1E41" w:rsidRPr="00EA663B" w14:paraId="7C57CED4" w14:textId="77777777" w:rsidTr="00C727E3">
        <w:tc>
          <w:tcPr>
            <w:tcW w:w="10173" w:type="dxa"/>
            <w:gridSpan w:val="4"/>
            <w:shd w:val="clear" w:color="auto" w:fill="auto"/>
            <w:vAlign w:val="center"/>
          </w:tcPr>
          <w:p w14:paraId="14723494" w14:textId="77777777" w:rsidR="006F1E41" w:rsidRPr="00EA663B" w:rsidRDefault="006F1E41" w:rsidP="00C727E3">
            <w:pPr>
              <w:jc w:val="both"/>
              <w:rPr>
                <w:b/>
              </w:rPr>
            </w:pPr>
            <w:r w:rsidRPr="007B3F9A">
              <w:rPr>
                <w:b/>
                <w:iCs/>
                <w:sz w:val="22"/>
                <w:szCs w:val="22"/>
              </w:rPr>
              <w:t>Art. 486</w:t>
            </w:r>
            <w:r>
              <w:rPr>
                <w:b/>
                <w:iCs/>
                <w:sz w:val="22"/>
                <w:szCs w:val="22"/>
              </w:rPr>
              <w:t>, alin</w:t>
            </w:r>
            <w:r w:rsidRPr="007B3F9A">
              <w:rPr>
                <w:b/>
                <w:iCs/>
                <w:sz w:val="22"/>
                <w:szCs w:val="22"/>
              </w:rPr>
              <w:t xml:space="preserve"> </w:t>
            </w:r>
            <w:r>
              <w:rPr>
                <w:b/>
                <w:iCs/>
                <w:sz w:val="22"/>
                <w:szCs w:val="22"/>
              </w:rPr>
              <w:t xml:space="preserve">(2) - </w:t>
            </w:r>
            <w:r w:rsidRPr="007B3F9A">
              <w:rPr>
                <w:iCs/>
                <w:sz w:val="22"/>
                <w:szCs w:val="22"/>
              </w:rPr>
              <w:t>Taxe pentru deținerea sau utilizarea echipamentelor și utilajelor destinate obținerii de venituri care folosesc infrastructura publică locală, pe raza localității unde acestea sunt utilizate, precum și taxe pentru activitățile cu impact asupra mediului înconjurător</w:t>
            </w:r>
          </w:p>
        </w:tc>
      </w:tr>
      <w:tr w:rsidR="006F1E41" w:rsidRPr="00EA663B" w14:paraId="19824DAF" w14:textId="77777777" w:rsidTr="00C727E3">
        <w:tc>
          <w:tcPr>
            <w:tcW w:w="555" w:type="dxa"/>
            <w:shd w:val="clear" w:color="auto" w:fill="D9D9D9"/>
            <w:vAlign w:val="center"/>
          </w:tcPr>
          <w:p w14:paraId="4FA69CA4" w14:textId="77777777" w:rsidR="006F1E41" w:rsidRPr="00EA663B" w:rsidRDefault="006F1E41" w:rsidP="00C727E3">
            <w:pPr>
              <w:jc w:val="center"/>
              <w:rPr>
                <w:b/>
                <w:i/>
              </w:rPr>
            </w:pPr>
            <w:r w:rsidRPr="00D22F23">
              <w:rPr>
                <w:b/>
                <w:i/>
              </w:rPr>
              <w:t>Nr. crt.</w:t>
            </w:r>
          </w:p>
        </w:tc>
        <w:tc>
          <w:tcPr>
            <w:tcW w:w="6641" w:type="dxa"/>
            <w:gridSpan w:val="2"/>
            <w:shd w:val="clear" w:color="auto" w:fill="D9D9D9"/>
            <w:vAlign w:val="center"/>
          </w:tcPr>
          <w:p w14:paraId="45D422B5" w14:textId="77777777" w:rsidR="006F1E41" w:rsidRDefault="006F1E41" w:rsidP="00C727E3">
            <w:pPr>
              <w:jc w:val="center"/>
              <w:rPr>
                <w:b/>
                <w:i/>
              </w:rPr>
            </w:pPr>
            <w:r w:rsidRPr="00D22F23">
              <w:rPr>
                <w:b/>
                <w:i/>
              </w:rPr>
              <w:t>Denumirea echipamentului / utilajului</w:t>
            </w:r>
          </w:p>
        </w:tc>
        <w:tc>
          <w:tcPr>
            <w:tcW w:w="2977" w:type="dxa"/>
            <w:shd w:val="clear" w:color="auto" w:fill="D9D9D9"/>
            <w:vAlign w:val="center"/>
          </w:tcPr>
          <w:p w14:paraId="76445F81" w14:textId="77777777" w:rsidR="006F1E41" w:rsidRPr="00D22F23" w:rsidRDefault="006F1E41" w:rsidP="00C727E3">
            <w:pPr>
              <w:jc w:val="center"/>
              <w:rPr>
                <w:b/>
              </w:rPr>
            </w:pPr>
            <w:r w:rsidRPr="00D22F23">
              <w:rPr>
                <w:b/>
              </w:rPr>
              <w:t>Valoare</w:t>
            </w:r>
          </w:p>
          <w:p w14:paraId="3810CB54" w14:textId="77777777" w:rsidR="006F1E41" w:rsidRPr="00D22F23" w:rsidRDefault="006F1E41" w:rsidP="00C727E3">
            <w:pPr>
              <w:jc w:val="center"/>
              <w:rPr>
                <w:b/>
              </w:rPr>
            </w:pPr>
            <w:r w:rsidRPr="00D22F23">
              <w:rPr>
                <w:b/>
              </w:rPr>
              <w:t>an 202</w:t>
            </w:r>
            <w:r>
              <w:rPr>
                <w:b/>
              </w:rPr>
              <w:t>6</w:t>
            </w:r>
          </w:p>
          <w:p w14:paraId="77552BE8" w14:textId="77777777" w:rsidR="006F1E41" w:rsidRPr="00EA663B" w:rsidRDefault="006F1E41" w:rsidP="00C727E3">
            <w:pPr>
              <w:jc w:val="center"/>
              <w:rPr>
                <w:b/>
              </w:rPr>
            </w:pPr>
            <w:r>
              <w:rPr>
                <w:b/>
              </w:rPr>
              <w:t>l</w:t>
            </w:r>
            <w:r w:rsidRPr="00D22F23">
              <w:rPr>
                <w:b/>
              </w:rPr>
              <w:t>ei/utilaj</w:t>
            </w:r>
          </w:p>
        </w:tc>
      </w:tr>
      <w:tr w:rsidR="006F1E41" w:rsidRPr="00EA663B" w14:paraId="2E799AA1" w14:textId="77777777" w:rsidTr="00C727E3">
        <w:tc>
          <w:tcPr>
            <w:tcW w:w="555" w:type="dxa"/>
            <w:vAlign w:val="center"/>
          </w:tcPr>
          <w:p w14:paraId="36EAE35A" w14:textId="77777777" w:rsidR="006F1E41" w:rsidRPr="00EA663B" w:rsidRDefault="006F1E41" w:rsidP="00C727E3">
            <w:pPr>
              <w:jc w:val="center"/>
              <w:rPr>
                <w:b/>
                <w:i/>
              </w:rPr>
            </w:pPr>
            <w:r w:rsidRPr="00D22F23">
              <w:t>1</w:t>
            </w:r>
          </w:p>
        </w:tc>
        <w:tc>
          <w:tcPr>
            <w:tcW w:w="6641" w:type="dxa"/>
            <w:gridSpan w:val="2"/>
            <w:vAlign w:val="center"/>
          </w:tcPr>
          <w:p w14:paraId="6C20D70C" w14:textId="77777777" w:rsidR="006F1E41" w:rsidRDefault="006F1E41" w:rsidP="00C727E3">
            <w:pPr>
              <w:rPr>
                <w:b/>
                <w:i/>
              </w:rPr>
            </w:pPr>
            <w:r w:rsidRPr="00D22F23">
              <w:t>Autocositoare</w:t>
            </w:r>
          </w:p>
        </w:tc>
        <w:tc>
          <w:tcPr>
            <w:tcW w:w="2977" w:type="dxa"/>
            <w:shd w:val="clear" w:color="auto" w:fill="FFFFFF"/>
            <w:vAlign w:val="center"/>
          </w:tcPr>
          <w:p w14:paraId="42E6E204" w14:textId="77777777" w:rsidR="006F1E41" w:rsidRPr="00EA663B" w:rsidRDefault="006F1E41" w:rsidP="00C727E3">
            <w:pPr>
              <w:jc w:val="center"/>
              <w:rPr>
                <w:b/>
              </w:rPr>
            </w:pPr>
            <w:r w:rsidRPr="00D22F23">
              <w:t>1</w:t>
            </w:r>
            <w:r>
              <w:t>80</w:t>
            </w:r>
          </w:p>
        </w:tc>
      </w:tr>
      <w:tr w:rsidR="006F1E41" w:rsidRPr="00D22F23" w14:paraId="6C1F959B" w14:textId="77777777" w:rsidTr="00C727E3">
        <w:trPr>
          <w:cantSplit/>
          <w:trHeight w:val="299"/>
        </w:trPr>
        <w:tc>
          <w:tcPr>
            <w:tcW w:w="555" w:type="dxa"/>
            <w:vAlign w:val="center"/>
          </w:tcPr>
          <w:p w14:paraId="0A2DF0E7" w14:textId="77777777" w:rsidR="006F1E41" w:rsidRPr="00D22F23" w:rsidRDefault="006F1E41" w:rsidP="00C727E3">
            <w:pPr>
              <w:jc w:val="center"/>
            </w:pPr>
            <w:r w:rsidRPr="00D22F23">
              <w:t>2</w:t>
            </w:r>
          </w:p>
        </w:tc>
        <w:tc>
          <w:tcPr>
            <w:tcW w:w="6641" w:type="dxa"/>
            <w:gridSpan w:val="2"/>
            <w:vAlign w:val="center"/>
          </w:tcPr>
          <w:p w14:paraId="1F7F7C4D" w14:textId="77777777" w:rsidR="006F1E41" w:rsidRPr="00D22F23" w:rsidRDefault="006F1E41" w:rsidP="00C727E3">
            <w:pPr>
              <w:jc w:val="both"/>
            </w:pPr>
            <w:r w:rsidRPr="00D22F23">
              <w:t>Autoexcavator (excavator pe autoşasiu)</w:t>
            </w:r>
          </w:p>
        </w:tc>
        <w:tc>
          <w:tcPr>
            <w:tcW w:w="2977" w:type="dxa"/>
            <w:shd w:val="clear" w:color="auto" w:fill="FFFFFF"/>
            <w:vAlign w:val="center"/>
          </w:tcPr>
          <w:p w14:paraId="78D05A27" w14:textId="77777777" w:rsidR="006F1E41" w:rsidRPr="00D22F23" w:rsidRDefault="006F1E41" w:rsidP="00C727E3">
            <w:pPr>
              <w:jc w:val="center"/>
            </w:pPr>
            <w:r>
              <w:t>180</w:t>
            </w:r>
          </w:p>
        </w:tc>
      </w:tr>
      <w:tr w:rsidR="006F1E41" w:rsidRPr="00D22F23" w14:paraId="4DF16AB3" w14:textId="77777777" w:rsidTr="00C727E3">
        <w:trPr>
          <w:cantSplit/>
          <w:trHeight w:val="79"/>
        </w:trPr>
        <w:tc>
          <w:tcPr>
            <w:tcW w:w="555" w:type="dxa"/>
            <w:vAlign w:val="center"/>
          </w:tcPr>
          <w:p w14:paraId="12BB5CDD" w14:textId="77777777" w:rsidR="006F1E41" w:rsidRPr="00D22F23" w:rsidRDefault="006F1E41" w:rsidP="00C727E3">
            <w:pPr>
              <w:jc w:val="center"/>
            </w:pPr>
            <w:r w:rsidRPr="00D22F23">
              <w:t>3</w:t>
            </w:r>
          </w:p>
        </w:tc>
        <w:tc>
          <w:tcPr>
            <w:tcW w:w="6641" w:type="dxa"/>
            <w:gridSpan w:val="2"/>
            <w:vAlign w:val="center"/>
          </w:tcPr>
          <w:p w14:paraId="38E64002" w14:textId="77777777" w:rsidR="006F1E41" w:rsidRPr="00D22F23" w:rsidRDefault="006F1E41" w:rsidP="00C727E3">
            <w:pPr>
              <w:jc w:val="both"/>
            </w:pPr>
            <w:r w:rsidRPr="00D22F23">
              <w:t>Autogreder sau autogreper</w:t>
            </w:r>
          </w:p>
        </w:tc>
        <w:tc>
          <w:tcPr>
            <w:tcW w:w="2977" w:type="dxa"/>
            <w:shd w:val="clear" w:color="auto" w:fill="FFFFFF"/>
            <w:vAlign w:val="center"/>
          </w:tcPr>
          <w:p w14:paraId="74326FA1" w14:textId="77777777" w:rsidR="006F1E41" w:rsidRPr="00D22F23" w:rsidRDefault="006F1E41" w:rsidP="00C727E3">
            <w:pPr>
              <w:jc w:val="center"/>
            </w:pPr>
            <w:r w:rsidRPr="00D22F23">
              <w:t>1</w:t>
            </w:r>
            <w:r>
              <w:t>80</w:t>
            </w:r>
          </w:p>
        </w:tc>
      </w:tr>
      <w:tr w:rsidR="006F1E41" w:rsidRPr="00D22F23" w14:paraId="36875520" w14:textId="77777777" w:rsidTr="00C727E3">
        <w:trPr>
          <w:cantSplit/>
          <w:trHeight w:val="137"/>
        </w:trPr>
        <w:tc>
          <w:tcPr>
            <w:tcW w:w="555" w:type="dxa"/>
            <w:vAlign w:val="center"/>
          </w:tcPr>
          <w:p w14:paraId="41972E91" w14:textId="77777777" w:rsidR="006F1E41" w:rsidRPr="00D22F23" w:rsidRDefault="006F1E41" w:rsidP="00C727E3">
            <w:pPr>
              <w:jc w:val="center"/>
            </w:pPr>
            <w:r w:rsidRPr="00D22F23">
              <w:t>4</w:t>
            </w:r>
          </w:p>
        </w:tc>
        <w:tc>
          <w:tcPr>
            <w:tcW w:w="6641" w:type="dxa"/>
            <w:gridSpan w:val="2"/>
            <w:vAlign w:val="center"/>
          </w:tcPr>
          <w:p w14:paraId="5FE24CD6" w14:textId="77777777" w:rsidR="006F1E41" w:rsidRPr="00D22F23" w:rsidRDefault="006F1E41" w:rsidP="00C727E3">
            <w:pPr>
              <w:jc w:val="both"/>
            </w:pPr>
            <w:r w:rsidRPr="00D22F23">
              <w:t>Buldozer pe pneur</w:t>
            </w:r>
          </w:p>
        </w:tc>
        <w:tc>
          <w:tcPr>
            <w:tcW w:w="2977" w:type="dxa"/>
            <w:shd w:val="clear" w:color="auto" w:fill="FFFFFF"/>
            <w:vAlign w:val="center"/>
          </w:tcPr>
          <w:p w14:paraId="07AA979F" w14:textId="77777777" w:rsidR="006F1E41" w:rsidRPr="00D22F23" w:rsidRDefault="006F1E41" w:rsidP="00C727E3">
            <w:pPr>
              <w:jc w:val="center"/>
            </w:pPr>
            <w:r>
              <w:t>180</w:t>
            </w:r>
          </w:p>
        </w:tc>
      </w:tr>
      <w:tr w:rsidR="006F1E41" w:rsidRPr="00D22F23" w14:paraId="338EDF6D" w14:textId="77777777" w:rsidTr="00C727E3">
        <w:trPr>
          <w:cantSplit/>
          <w:trHeight w:val="137"/>
        </w:trPr>
        <w:tc>
          <w:tcPr>
            <w:tcW w:w="555" w:type="dxa"/>
            <w:vAlign w:val="center"/>
          </w:tcPr>
          <w:p w14:paraId="00D98678" w14:textId="77777777" w:rsidR="006F1E41" w:rsidRPr="00D22F23" w:rsidRDefault="006F1E41" w:rsidP="00C727E3">
            <w:pPr>
              <w:jc w:val="center"/>
            </w:pPr>
            <w:r w:rsidRPr="00D22F23">
              <w:t>5</w:t>
            </w:r>
          </w:p>
        </w:tc>
        <w:tc>
          <w:tcPr>
            <w:tcW w:w="6641" w:type="dxa"/>
            <w:gridSpan w:val="2"/>
            <w:vAlign w:val="center"/>
          </w:tcPr>
          <w:p w14:paraId="340854E7" w14:textId="77777777" w:rsidR="006F1E41" w:rsidRPr="00D22F23" w:rsidRDefault="006F1E41" w:rsidP="00C727E3">
            <w:pPr>
              <w:jc w:val="both"/>
            </w:pPr>
            <w:r w:rsidRPr="00D22F23">
              <w:t>Compactor autopropulsat</w:t>
            </w:r>
          </w:p>
        </w:tc>
        <w:tc>
          <w:tcPr>
            <w:tcW w:w="2977" w:type="dxa"/>
            <w:shd w:val="clear" w:color="auto" w:fill="FFFFFF"/>
            <w:vAlign w:val="center"/>
          </w:tcPr>
          <w:p w14:paraId="3EADFB4F" w14:textId="77777777" w:rsidR="006F1E41" w:rsidRPr="00D22F23" w:rsidRDefault="006F1E41" w:rsidP="00C727E3">
            <w:pPr>
              <w:jc w:val="center"/>
            </w:pPr>
            <w:r w:rsidRPr="00D22F23">
              <w:t>1</w:t>
            </w:r>
            <w:r>
              <w:t>80</w:t>
            </w:r>
          </w:p>
        </w:tc>
      </w:tr>
      <w:tr w:rsidR="006F1E41" w:rsidRPr="00D22F23" w14:paraId="0E91E936" w14:textId="77777777" w:rsidTr="00C727E3">
        <w:trPr>
          <w:cantSplit/>
          <w:trHeight w:val="137"/>
        </w:trPr>
        <w:tc>
          <w:tcPr>
            <w:tcW w:w="555" w:type="dxa"/>
            <w:vAlign w:val="center"/>
          </w:tcPr>
          <w:p w14:paraId="0B1E32F7" w14:textId="77777777" w:rsidR="006F1E41" w:rsidRPr="00D22F23" w:rsidRDefault="006F1E41" w:rsidP="00C727E3">
            <w:pPr>
              <w:jc w:val="center"/>
            </w:pPr>
            <w:r w:rsidRPr="00D22F23">
              <w:lastRenderedPageBreak/>
              <w:t>6</w:t>
            </w:r>
          </w:p>
        </w:tc>
        <w:tc>
          <w:tcPr>
            <w:tcW w:w="6641" w:type="dxa"/>
            <w:gridSpan w:val="2"/>
            <w:vAlign w:val="center"/>
          </w:tcPr>
          <w:p w14:paraId="2095E375" w14:textId="77777777" w:rsidR="006F1E41" w:rsidRPr="00D22F23" w:rsidRDefault="006F1E41" w:rsidP="00C727E3">
            <w:pPr>
              <w:jc w:val="both"/>
            </w:pPr>
            <w:r w:rsidRPr="00D22F23">
              <w:t>Excavator cu racleţi pentru săpat şanţuri, excavator cu rotor pentru săpat şanţuri sau excavator pe pneuri, săpător şantier</w:t>
            </w:r>
          </w:p>
        </w:tc>
        <w:tc>
          <w:tcPr>
            <w:tcW w:w="2977" w:type="dxa"/>
            <w:shd w:val="clear" w:color="auto" w:fill="FFFFFF"/>
            <w:vAlign w:val="center"/>
          </w:tcPr>
          <w:p w14:paraId="3143BC0C" w14:textId="77777777" w:rsidR="006F1E41" w:rsidRPr="00D22F23" w:rsidRDefault="006F1E41" w:rsidP="00C727E3">
            <w:pPr>
              <w:jc w:val="center"/>
            </w:pPr>
            <w:r>
              <w:t>180</w:t>
            </w:r>
          </w:p>
        </w:tc>
      </w:tr>
      <w:tr w:rsidR="006F1E41" w:rsidRPr="00D22F23" w14:paraId="4A689B0E" w14:textId="77777777" w:rsidTr="00C727E3">
        <w:trPr>
          <w:cantSplit/>
          <w:trHeight w:val="137"/>
        </w:trPr>
        <w:tc>
          <w:tcPr>
            <w:tcW w:w="555" w:type="dxa"/>
            <w:vAlign w:val="center"/>
          </w:tcPr>
          <w:p w14:paraId="0EAC6FB9" w14:textId="77777777" w:rsidR="006F1E41" w:rsidRPr="00D22F23" w:rsidRDefault="006F1E41" w:rsidP="00C727E3">
            <w:pPr>
              <w:jc w:val="center"/>
            </w:pPr>
            <w:r w:rsidRPr="00D22F23">
              <w:t>7</w:t>
            </w:r>
          </w:p>
        </w:tc>
        <w:tc>
          <w:tcPr>
            <w:tcW w:w="6641" w:type="dxa"/>
            <w:gridSpan w:val="2"/>
            <w:vAlign w:val="center"/>
          </w:tcPr>
          <w:p w14:paraId="0846BB0A" w14:textId="77777777" w:rsidR="006F1E41" w:rsidRPr="00D22F23" w:rsidRDefault="006F1E41" w:rsidP="00C727E3">
            <w:pPr>
              <w:jc w:val="both"/>
            </w:pPr>
            <w:r w:rsidRPr="00D22F23">
              <w:t>Freză autopropulsată pentru canale sau pentru pământ stabilizat</w:t>
            </w:r>
          </w:p>
        </w:tc>
        <w:tc>
          <w:tcPr>
            <w:tcW w:w="2977" w:type="dxa"/>
            <w:shd w:val="clear" w:color="auto" w:fill="FFFFFF"/>
            <w:vAlign w:val="center"/>
          </w:tcPr>
          <w:p w14:paraId="1C823644" w14:textId="77777777" w:rsidR="006F1E41" w:rsidRPr="00D22F23" w:rsidRDefault="006F1E41" w:rsidP="00C727E3">
            <w:pPr>
              <w:jc w:val="center"/>
            </w:pPr>
            <w:r w:rsidRPr="00D22F23">
              <w:t>1</w:t>
            </w:r>
            <w:r>
              <w:t>80</w:t>
            </w:r>
          </w:p>
        </w:tc>
      </w:tr>
      <w:tr w:rsidR="006F1E41" w:rsidRPr="00D22F23" w14:paraId="315E66C3" w14:textId="77777777" w:rsidTr="00C727E3">
        <w:trPr>
          <w:cantSplit/>
          <w:trHeight w:val="137"/>
        </w:trPr>
        <w:tc>
          <w:tcPr>
            <w:tcW w:w="555" w:type="dxa"/>
            <w:vAlign w:val="center"/>
          </w:tcPr>
          <w:p w14:paraId="2A114573" w14:textId="77777777" w:rsidR="006F1E41" w:rsidRPr="00D22F23" w:rsidRDefault="006F1E41" w:rsidP="00C727E3">
            <w:pPr>
              <w:jc w:val="center"/>
            </w:pPr>
            <w:r w:rsidRPr="00D22F23">
              <w:t>8</w:t>
            </w:r>
          </w:p>
        </w:tc>
        <w:tc>
          <w:tcPr>
            <w:tcW w:w="6641" w:type="dxa"/>
            <w:gridSpan w:val="2"/>
            <w:vAlign w:val="center"/>
          </w:tcPr>
          <w:p w14:paraId="73A20CB0" w14:textId="77777777" w:rsidR="006F1E41" w:rsidRPr="00D22F23" w:rsidRDefault="006F1E41" w:rsidP="00C727E3">
            <w:pPr>
              <w:jc w:val="both"/>
            </w:pPr>
            <w:r w:rsidRPr="00D22F23">
              <w:t>Freză rutieră</w:t>
            </w:r>
          </w:p>
        </w:tc>
        <w:tc>
          <w:tcPr>
            <w:tcW w:w="2977" w:type="dxa"/>
            <w:shd w:val="clear" w:color="auto" w:fill="FFFFFF"/>
            <w:vAlign w:val="center"/>
          </w:tcPr>
          <w:p w14:paraId="2ACDB9D2" w14:textId="77777777" w:rsidR="006F1E41" w:rsidRPr="00D22F23" w:rsidRDefault="006F1E41" w:rsidP="00C727E3">
            <w:pPr>
              <w:jc w:val="center"/>
            </w:pPr>
            <w:r>
              <w:t>180</w:t>
            </w:r>
          </w:p>
        </w:tc>
      </w:tr>
      <w:tr w:rsidR="006F1E41" w:rsidRPr="00D22F23" w14:paraId="5413783B" w14:textId="77777777" w:rsidTr="00C727E3">
        <w:trPr>
          <w:cantSplit/>
          <w:trHeight w:val="137"/>
        </w:trPr>
        <w:tc>
          <w:tcPr>
            <w:tcW w:w="555" w:type="dxa"/>
            <w:vAlign w:val="center"/>
          </w:tcPr>
          <w:p w14:paraId="0D990688" w14:textId="77777777" w:rsidR="006F1E41" w:rsidRPr="00D22F23" w:rsidRDefault="006F1E41" w:rsidP="00C727E3">
            <w:pPr>
              <w:jc w:val="center"/>
            </w:pPr>
            <w:r w:rsidRPr="00D22F23">
              <w:t>9</w:t>
            </w:r>
          </w:p>
        </w:tc>
        <w:tc>
          <w:tcPr>
            <w:tcW w:w="6641" w:type="dxa"/>
            <w:gridSpan w:val="2"/>
            <w:vAlign w:val="center"/>
          </w:tcPr>
          <w:p w14:paraId="429C5205" w14:textId="77777777" w:rsidR="006F1E41" w:rsidRPr="00D22F23" w:rsidRDefault="006F1E41" w:rsidP="00C727E3">
            <w:pPr>
              <w:jc w:val="both"/>
            </w:pPr>
            <w:r w:rsidRPr="00D22F23">
              <w:t>Încărcător cu o cupă pe pneuri (ifron I.F. 80, TIH)</w:t>
            </w:r>
          </w:p>
        </w:tc>
        <w:tc>
          <w:tcPr>
            <w:tcW w:w="2977" w:type="dxa"/>
            <w:shd w:val="clear" w:color="auto" w:fill="FFFFFF"/>
            <w:vAlign w:val="center"/>
          </w:tcPr>
          <w:p w14:paraId="02034FA7" w14:textId="77777777" w:rsidR="006F1E41" w:rsidRPr="00D22F23" w:rsidRDefault="006F1E41" w:rsidP="00C727E3">
            <w:pPr>
              <w:jc w:val="center"/>
            </w:pPr>
            <w:r w:rsidRPr="00D22F23">
              <w:t>1</w:t>
            </w:r>
            <w:r>
              <w:t>80</w:t>
            </w:r>
          </w:p>
        </w:tc>
      </w:tr>
      <w:tr w:rsidR="006F1E41" w:rsidRPr="00D22F23" w14:paraId="57A7CBF3" w14:textId="77777777" w:rsidTr="00C727E3">
        <w:trPr>
          <w:cantSplit/>
          <w:trHeight w:val="137"/>
        </w:trPr>
        <w:tc>
          <w:tcPr>
            <w:tcW w:w="555" w:type="dxa"/>
            <w:vAlign w:val="center"/>
          </w:tcPr>
          <w:p w14:paraId="09F862FB" w14:textId="77777777" w:rsidR="006F1E41" w:rsidRPr="00D22F23" w:rsidRDefault="006F1E41" w:rsidP="00C727E3">
            <w:pPr>
              <w:jc w:val="center"/>
            </w:pPr>
            <w:r w:rsidRPr="00D22F23">
              <w:t>10</w:t>
            </w:r>
          </w:p>
        </w:tc>
        <w:tc>
          <w:tcPr>
            <w:tcW w:w="6641" w:type="dxa"/>
            <w:gridSpan w:val="2"/>
            <w:vAlign w:val="center"/>
          </w:tcPr>
          <w:p w14:paraId="18F9DEC0" w14:textId="77777777" w:rsidR="006F1E41" w:rsidRPr="00D22F23" w:rsidRDefault="006F1E41" w:rsidP="00C727E3">
            <w:pPr>
              <w:jc w:val="both"/>
            </w:pPr>
            <w:r w:rsidRPr="00D22F23">
              <w:t>Instalaţie autopropulsată de sortare – concasare</w:t>
            </w:r>
          </w:p>
        </w:tc>
        <w:tc>
          <w:tcPr>
            <w:tcW w:w="2977" w:type="dxa"/>
            <w:shd w:val="clear" w:color="auto" w:fill="FFFFFF"/>
            <w:vAlign w:val="center"/>
          </w:tcPr>
          <w:p w14:paraId="44E31BA1" w14:textId="77777777" w:rsidR="006F1E41" w:rsidRPr="00D22F23" w:rsidRDefault="006F1E41" w:rsidP="00C727E3">
            <w:pPr>
              <w:jc w:val="center"/>
            </w:pPr>
            <w:r w:rsidRPr="00D22F23">
              <w:t>1</w:t>
            </w:r>
            <w:r>
              <w:t>80</w:t>
            </w:r>
          </w:p>
        </w:tc>
      </w:tr>
      <w:tr w:rsidR="006F1E41" w:rsidRPr="00D22F23" w14:paraId="4ECDEA44" w14:textId="77777777" w:rsidTr="00C727E3">
        <w:trPr>
          <w:cantSplit/>
          <w:trHeight w:val="137"/>
        </w:trPr>
        <w:tc>
          <w:tcPr>
            <w:tcW w:w="555" w:type="dxa"/>
            <w:vAlign w:val="center"/>
          </w:tcPr>
          <w:p w14:paraId="5B4808A9" w14:textId="77777777" w:rsidR="006F1E41" w:rsidRPr="00D22F23" w:rsidRDefault="006F1E41" w:rsidP="00C727E3">
            <w:pPr>
              <w:jc w:val="center"/>
            </w:pPr>
            <w:r w:rsidRPr="00D22F23">
              <w:t>11</w:t>
            </w:r>
          </w:p>
        </w:tc>
        <w:tc>
          <w:tcPr>
            <w:tcW w:w="6641" w:type="dxa"/>
            <w:gridSpan w:val="2"/>
            <w:vAlign w:val="center"/>
          </w:tcPr>
          <w:p w14:paraId="75811DFF" w14:textId="77777777" w:rsidR="006F1E41" w:rsidRPr="00D22F23" w:rsidRDefault="006F1E41" w:rsidP="00C727E3">
            <w:pPr>
              <w:jc w:val="both"/>
            </w:pPr>
            <w:r w:rsidRPr="00D22F23">
              <w:t>Macara cu greifer</w:t>
            </w:r>
          </w:p>
        </w:tc>
        <w:tc>
          <w:tcPr>
            <w:tcW w:w="2977" w:type="dxa"/>
            <w:shd w:val="clear" w:color="auto" w:fill="FFFFFF"/>
            <w:vAlign w:val="center"/>
          </w:tcPr>
          <w:p w14:paraId="7568C156" w14:textId="77777777" w:rsidR="006F1E41" w:rsidRPr="00D22F23" w:rsidRDefault="006F1E41" w:rsidP="00C727E3">
            <w:pPr>
              <w:jc w:val="center"/>
            </w:pPr>
            <w:r>
              <w:t>180</w:t>
            </w:r>
          </w:p>
        </w:tc>
      </w:tr>
      <w:tr w:rsidR="006F1E41" w:rsidRPr="00D22F23" w14:paraId="2943D4C0" w14:textId="77777777" w:rsidTr="00C727E3">
        <w:trPr>
          <w:cantSplit/>
          <w:trHeight w:val="137"/>
        </w:trPr>
        <w:tc>
          <w:tcPr>
            <w:tcW w:w="555" w:type="dxa"/>
            <w:vAlign w:val="center"/>
          </w:tcPr>
          <w:p w14:paraId="4CA10D71" w14:textId="77777777" w:rsidR="006F1E41" w:rsidRPr="00D22F23" w:rsidRDefault="006F1E41" w:rsidP="00C727E3">
            <w:pPr>
              <w:jc w:val="center"/>
            </w:pPr>
            <w:r w:rsidRPr="00D22F23">
              <w:t>12</w:t>
            </w:r>
          </w:p>
        </w:tc>
        <w:tc>
          <w:tcPr>
            <w:tcW w:w="6641" w:type="dxa"/>
            <w:gridSpan w:val="2"/>
            <w:vAlign w:val="center"/>
          </w:tcPr>
          <w:p w14:paraId="598D809D" w14:textId="77777777" w:rsidR="006F1E41" w:rsidRPr="00D22F23" w:rsidRDefault="006F1E41" w:rsidP="00C727E3">
            <w:pPr>
              <w:jc w:val="both"/>
            </w:pPr>
            <w:r w:rsidRPr="00D22F23">
              <w:t>Macara mobilă pe pneuri</w:t>
            </w:r>
          </w:p>
        </w:tc>
        <w:tc>
          <w:tcPr>
            <w:tcW w:w="2977" w:type="dxa"/>
            <w:shd w:val="clear" w:color="auto" w:fill="FFFFFF"/>
            <w:vAlign w:val="center"/>
          </w:tcPr>
          <w:p w14:paraId="248BFBB3" w14:textId="77777777" w:rsidR="006F1E41" w:rsidRPr="00D22F23" w:rsidRDefault="006F1E41" w:rsidP="00C727E3">
            <w:pPr>
              <w:jc w:val="center"/>
            </w:pPr>
            <w:r w:rsidRPr="00D22F23">
              <w:t>1</w:t>
            </w:r>
            <w:r>
              <w:t>80</w:t>
            </w:r>
          </w:p>
        </w:tc>
      </w:tr>
      <w:tr w:rsidR="006F1E41" w:rsidRPr="00D22F23" w14:paraId="634134E2" w14:textId="77777777" w:rsidTr="00C727E3">
        <w:trPr>
          <w:cantSplit/>
          <w:trHeight w:val="137"/>
        </w:trPr>
        <w:tc>
          <w:tcPr>
            <w:tcW w:w="555" w:type="dxa"/>
            <w:vAlign w:val="center"/>
          </w:tcPr>
          <w:p w14:paraId="2A45919C" w14:textId="77777777" w:rsidR="006F1E41" w:rsidRPr="00D22F23" w:rsidRDefault="006F1E41" w:rsidP="00C727E3">
            <w:pPr>
              <w:jc w:val="center"/>
            </w:pPr>
            <w:r w:rsidRPr="00D22F23">
              <w:t>13</w:t>
            </w:r>
          </w:p>
        </w:tc>
        <w:tc>
          <w:tcPr>
            <w:tcW w:w="6641" w:type="dxa"/>
            <w:gridSpan w:val="2"/>
            <w:vAlign w:val="center"/>
          </w:tcPr>
          <w:p w14:paraId="49EFC891" w14:textId="77777777" w:rsidR="006F1E41" w:rsidRPr="00D22F23" w:rsidRDefault="006F1E41" w:rsidP="00C727E3">
            <w:pPr>
              <w:jc w:val="both"/>
            </w:pPr>
            <w:r w:rsidRPr="00D22F23">
              <w:t>Macara tun autopropulsată</w:t>
            </w:r>
          </w:p>
        </w:tc>
        <w:tc>
          <w:tcPr>
            <w:tcW w:w="2977" w:type="dxa"/>
            <w:shd w:val="clear" w:color="auto" w:fill="FFFFFF"/>
            <w:vAlign w:val="center"/>
          </w:tcPr>
          <w:p w14:paraId="0EEE33AD" w14:textId="77777777" w:rsidR="006F1E41" w:rsidRPr="00D22F23" w:rsidRDefault="006F1E41" w:rsidP="00C727E3">
            <w:pPr>
              <w:jc w:val="center"/>
            </w:pPr>
            <w:r>
              <w:t>180</w:t>
            </w:r>
          </w:p>
        </w:tc>
      </w:tr>
      <w:tr w:rsidR="006F1E41" w:rsidRPr="00D22F23" w14:paraId="6AF0143F" w14:textId="77777777" w:rsidTr="00C727E3">
        <w:trPr>
          <w:cantSplit/>
          <w:trHeight w:val="137"/>
        </w:trPr>
        <w:tc>
          <w:tcPr>
            <w:tcW w:w="555" w:type="dxa"/>
            <w:vAlign w:val="center"/>
          </w:tcPr>
          <w:p w14:paraId="5796B56A" w14:textId="77777777" w:rsidR="006F1E41" w:rsidRPr="00D22F23" w:rsidRDefault="006F1E41" w:rsidP="00C727E3">
            <w:pPr>
              <w:jc w:val="center"/>
            </w:pPr>
            <w:r w:rsidRPr="00D22F23">
              <w:t>14</w:t>
            </w:r>
          </w:p>
        </w:tc>
        <w:tc>
          <w:tcPr>
            <w:tcW w:w="6641" w:type="dxa"/>
            <w:gridSpan w:val="2"/>
            <w:vAlign w:val="center"/>
          </w:tcPr>
          <w:p w14:paraId="4BBA9240" w14:textId="77777777" w:rsidR="006F1E41" w:rsidRPr="00D22F23" w:rsidRDefault="006F1E41" w:rsidP="00C727E3">
            <w:pPr>
              <w:jc w:val="both"/>
            </w:pPr>
            <w:r w:rsidRPr="00D22F23">
              <w:t>Maşină autopropulsată pentru oricare din următoarele:</w:t>
            </w:r>
          </w:p>
        </w:tc>
        <w:tc>
          <w:tcPr>
            <w:tcW w:w="2977" w:type="dxa"/>
            <w:shd w:val="clear" w:color="auto" w:fill="FFFFFF"/>
            <w:vAlign w:val="center"/>
          </w:tcPr>
          <w:p w14:paraId="4F898CEC" w14:textId="77777777" w:rsidR="006F1E41" w:rsidRPr="00D22F23" w:rsidRDefault="006F1E41" w:rsidP="00C727E3">
            <w:pPr>
              <w:jc w:val="center"/>
            </w:pPr>
            <w:r w:rsidRPr="00D22F23">
              <w:t>1</w:t>
            </w:r>
            <w:r>
              <w:t>80</w:t>
            </w:r>
          </w:p>
        </w:tc>
      </w:tr>
      <w:tr w:rsidR="006F1E41" w:rsidRPr="00D22F23" w14:paraId="5BCCB274" w14:textId="77777777" w:rsidTr="00C727E3">
        <w:trPr>
          <w:cantSplit/>
          <w:trHeight w:val="137"/>
        </w:trPr>
        <w:tc>
          <w:tcPr>
            <w:tcW w:w="555" w:type="dxa"/>
            <w:vAlign w:val="center"/>
          </w:tcPr>
          <w:p w14:paraId="17459EEA" w14:textId="77777777" w:rsidR="006F1E41" w:rsidRPr="00D22F23" w:rsidRDefault="006F1E41" w:rsidP="00C727E3">
            <w:pPr>
              <w:jc w:val="center"/>
            </w:pPr>
            <w:r w:rsidRPr="00D22F23">
              <w:t>15</w:t>
            </w:r>
          </w:p>
        </w:tc>
        <w:tc>
          <w:tcPr>
            <w:tcW w:w="404" w:type="dxa"/>
            <w:vAlign w:val="center"/>
          </w:tcPr>
          <w:p w14:paraId="64EE2B61" w14:textId="77777777" w:rsidR="006F1E41" w:rsidRPr="00D22F23" w:rsidRDefault="006F1E41" w:rsidP="00C727E3">
            <w:pPr>
              <w:jc w:val="both"/>
            </w:pPr>
            <w:r w:rsidRPr="00D22F23">
              <w:t>1</w:t>
            </w:r>
          </w:p>
        </w:tc>
        <w:tc>
          <w:tcPr>
            <w:tcW w:w="6237" w:type="dxa"/>
            <w:vAlign w:val="center"/>
          </w:tcPr>
          <w:p w14:paraId="2003272B" w14:textId="77777777" w:rsidR="006F1E41" w:rsidRPr="00D22F23" w:rsidRDefault="006F1E41" w:rsidP="00C727E3">
            <w:pPr>
              <w:jc w:val="both"/>
            </w:pPr>
            <w:r w:rsidRPr="00D22F23">
              <w:t>Lucrări de terasamente</w:t>
            </w:r>
            <w:r>
              <w:t>, c</w:t>
            </w:r>
            <w:r w:rsidRPr="00D22F23">
              <w:t>onstrucţia şi întreţinerea drumurilor</w:t>
            </w:r>
          </w:p>
        </w:tc>
        <w:tc>
          <w:tcPr>
            <w:tcW w:w="2977" w:type="dxa"/>
            <w:shd w:val="clear" w:color="auto" w:fill="FFFFFF"/>
            <w:vAlign w:val="center"/>
          </w:tcPr>
          <w:p w14:paraId="34026AEC" w14:textId="77777777" w:rsidR="006F1E41" w:rsidRPr="00D22F23" w:rsidRDefault="006F1E41" w:rsidP="00C727E3">
            <w:pPr>
              <w:jc w:val="center"/>
            </w:pPr>
            <w:r w:rsidRPr="00D22F23">
              <w:t>1</w:t>
            </w:r>
            <w:r>
              <w:t>80</w:t>
            </w:r>
          </w:p>
        </w:tc>
      </w:tr>
      <w:tr w:rsidR="006F1E41" w:rsidRPr="00D22F23" w14:paraId="4925C1DA" w14:textId="77777777" w:rsidTr="00C727E3">
        <w:trPr>
          <w:cantSplit/>
          <w:trHeight w:val="137"/>
        </w:trPr>
        <w:tc>
          <w:tcPr>
            <w:tcW w:w="555" w:type="dxa"/>
            <w:vAlign w:val="center"/>
          </w:tcPr>
          <w:p w14:paraId="56E6FA5C" w14:textId="77777777" w:rsidR="006F1E41" w:rsidRPr="00D22F23" w:rsidRDefault="006F1E41" w:rsidP="00C727E3">
            <w:pPr>
              <w:jc w:val="center"/>
            </w:pPr>
          </w:p>
        </w:tc>
        <w:tc>
          <w:tcPr>
            <w:tcW w:w="404" w:type="dxa"/>
            <w:vAlign w:val="center"/>
          </w:tcPr>
          <w:p w14:paraId="761F7CAD" w14:textId="77777777" w:rsidR="006F1E41" w:rsidRPr="00D22F23" w:rsidRDefault="006F1E41" w:rsidP="00C727E3">
            <w:pPr>
              <w:jc w:val="both"/>
            </w:pPr>
            <w:r w:rsidRPr="00D22F23">
              <w:t>2</w:t>
            </w:r>
          </w:p>
        </w:tc>
        <w:tc>
          <w:tcPr>
            <w:tcW w:w="6237" w:type="dxa"/>
            <w:vAlign w:val="center"/>
          </w:tcPr>
          <w:p w14:paraId="30FEF036" w14:textId="77777777" w:rsidR="006F1E41" w:rsidRPr="00D22F23" w:rsidRDefault="006F1E41" w:rsidP="00C727E3">
            <w:pPr>
              <w:jc w:val="both"/>
            </w:pPr>
            <w:r w:rsidRPr="00D22F23">
              <w:t>Decopertarea îmbrăcăminţii asfaltice la drumuri</w:t>
            </w:r>
            <w:r>
              <w:t>, t</w:t>
            </w:r>
            <w:r w:rsidRPr="00D22F23">
              <w:t>urnarea asfaltului</w:t>
            </w:r>
            <w:r>
              <w:t xml:space="preserve"> și f</w:t>
            </w:r>
            <w:r w:rsidRPr="004055B9">
              <w:t>inisarea drumurilor</w:t>
            </w:r>
          </w:p>
        </w:tc>
        <w:tc>
          <w:tcPr>
            <w:tcW w:w="2977" w:type="dxa"/>
            <w:shd w:val="clear" w:color="auto" w:fill="FFFFFF"/>
            <w:vAlign w:val="center"/>
          </w:tcPr>
          <w:p w14:paraId="3F5208BB" w14:textId="77777777" w:rsidR="006F1E41" w:rsidRPr="00D22F23" w:rsidRDefault="006F1E41" w:rsidP="00C727E3">
            <w:pPr>
              <w:jc w:val="center"/>
            </w:pPr>
            <w:r>
              <w:t>180</w:t>
            </w:r>
          </w:p>
        </w:tc>
      </w:tr>
      <w:tr w:rsidR="006F1E41" w:rsidRPr="00D22F23" w14:paraId="0B10A9B4" w14:textId="77777777" w:rsidTr="00C727E3">
        <w:trPr>
          <w:cantSplit/>
          <w:trHeight w:val="137"/>
        </w:trPr>
        <w:tc>
          <w:tcPr>
            <w:tcW w:w="555" w:type="dxa"/>
            <w:vAlign w:val="center"/>
          </w:tcPr>
          <w:p w14:paraId="488AB2D1" w14:textId="77777777" w:rsidR="006F1E41" w:rsidRPr="00D22F23" w:rsidRDefault="006F1E41" w:rsidP="00C727E3">
            <w:pPr>
              <w:jc w:val="center"/>
            </w:pPr>
          </w:p>
        </w:tc>
        <w:tc>
          <w:tcPr>
            <w:tcW w:w="404" w:type="dxa"/>
            <w:vAlign w:val="center"/>
          </w:tcPr>
          <w:p w14:paraId="0BFAE7FA" w14:textId="77777777" w:rsidR="006F1E41" w:rsidRPr="00D22F23" w:rsidRDefault="006F1E41" w:rsidP="00C727E3">
            <w:pPr>
              <w:jc w:val="both"/>
            </w:pPr>
            <w:r w:rsidRPr="00D22F23">
              <w:t>3</w:t>
            </w:r>
          </w:p>
        </w:tc>
        <w:tc>
          <w:tcPr>
            <w:tcW w:w="6237" w:type="dxa"/>
            <w:vAlign w:val="center"/>
          </w:tcPr>
          <w:p w14:paraId="33A21273" w14:textId="77777777" w:rsidR="006F1E41" w:rsidRPr="00D22F23" w:rsidRDefault="006F1E41" w:rsidP="00C727E3">
            <w:pPr>
              <w:jc w:val="both"/>
            </w:pPr>
            <w:r w:rsidRPr="00D22F23">
              <w:t>Forat</w:t>
            </w:r>
          </w:p>
        </w:tc>
        <w:tc>
          <w:tcPr>
            <w:tcW w:w="2977" w:type="dxa"/>
            <w:shd w:val="clear" w:color="auto" w:fill="FFFFFF"/>
            <w:vAlign w:val="center"/>
          </w:tcPr>
          <w:p w14:paraId="6BAA9B31" w14:textId="77777777" w:rsidR="006F1E41" w:rsidRPr="00D22F23" w:rsidRDefault="006F1E41" w:rsidP="00C727E3">
            <w:pPr>
              <w:jc w:val="center"/>
            </w:pPr>
            <w:r w:rsidRPr="00D22F23">
              <w:t>1</w:t>
            </w:r>
            <w:r>
              <w:t>80</w:t>
            </w:r>
          </w:p>
        </w:tc>
      </w:tr>
      <w:tr w:rsidR="006F1E41" w:rsidRPr="00D22F23" w14:paraId="4F1E6CCD" w14:textId="77777777" w:rsidTr="00C727E3">
        <w:trPr>
          <w:cantSplit/>
          <w:trHeight w:val="137"/>
        </w:trPr>
        <w:tc>
          <w:tcPr>
            <w:tcW w:w="555" w:type="dxa"/>
            <w:vAlign w:val="center"/>
          </w:tcPr>
          <w:p w14:paraId="194B1E75" w14:textId="77777777" w:rsidR="006F1E41" w:rsidRPr="00D22F23" w:rsidRDefault="006F1E41" w:rsidP="00C727E3">
            <w:pPr>
              <w:jc w:val="center"/>
            </w:pPr>
          </w:p>
        </w:tc>
        <w:tc>
          <w:tcPr>
            <w:tcW w:w="404" w:type="dxa"/>
            <w:vAlign w:val="center"/>
          </w:tcPr>
          <w:p w14:paraId="71DC2D97" w14:textId="77777777" w:rsidR="006F1E41" w:rsidRPr="00D22F23" w:rsidRDefault="006F1E41" w:rsidP="00C727E3">
            <w:pPr>
              <w:jc w:val="both"/>
            </w:pPr>
            <w:r w:rsidRPr="00D22F23">
              <w:t>4</w:t>
            </w:r>
          </w:p>
        </w:tc>
        <w:tc>
          <w:tcPr>
            <w:tcW w:w="6237" w:type="dxa"/>
            <w:vAlign w:val="center"/>
          </w:tcPr>
          <w:p w14:paraId="26CDF7D0" w14:textId="77777777" w:rsidR="006F1E41" w:rsidRPr="00D22F23" w:rsidRDefault="006F1E41" w:rsidP="00C727E3">
            <w:pPr>
              <w:jc w:val="both"/>
            </w:pPr>
            <w:r w:rsidRPr="004055B9">
              <w:t>Înlăturarea zăpezi</w:t>
            </w:r>
          </w:p>
        </w:tc>
        <w:tc>
          <w:tcPr>
            <w:tcW w:w="2977" w:type="dxa"/>
            <w:shd w:val="clear" w:color="auto" w:fill="FFFFFF"/>
            <w:vAlign w:val="center"/>
          </w:tcPr>
          <w:p w14:paraId="46A8A713" w14:textId="77777777" w:rsidR="006F1E41" w:rsidRPr="00D22F23" w:rsidRDefault="006F1E41" w:rsidP="00C727E3">
            <w:pPr>
              <w:jc w:val="center"/>
            </w:pPr>
            <w:r>
              <w:t>180</w:t>
            </w:r>
          </w:p>
        </w:tc>
      </w:tr>
      <w:tr w:rsidR="006F1E41" w:rsidRPr="00D22F23" w14:paraId="0ADF61FD" w14:textId="77777777" w:rsidTr="00C727E3">
        <w:trPr>
          <w:cantSplit/>
          <w:trHeight w:val="137"/>
        </w:trPr>
        <w:tc>
          <w:tcPr>
            <w:tcW w:w="555" w:type="dxa"/>
            <w:vAlign w:val="center"/>
          </w:tcPr>
          <w:p w14:paraId="5D40D9B3" w14:textId="77777777" w:rsidR="006F1E41" w:rsidRPr="00D22F23" w:rsidRDefault="006F1E41" w:rsidP="00C727E3">
            <w:pPr>
              <w:jc w:val="center"/>
            </w:pPr>
            <w:r w:rsidRPr="00D22F23">
              <w:t>16</w:t>
            </w:r>
          </w:p>
        </w:tc>
        <w:tc>
          <w:tcPr>
            <w:tcW w:w="6641" w:type="dxa"/>
            <w:gridSpan w:val="2"/>
            <w:vAlign w:val="center"/>
          </w:tcPr>
          <w:p w14:paraId="1BEC9114" w14:textId="77777777" w:rsidR="006F1E41" w:rsidRPr="00D22F23" w:rsidRDefault="006F1E41" w:rsidP="00C727E3">
            <w:pPr>
              <w:jc w:val="both"/>
            </w:pPr>
            <w:r w:rsidRPr="00D22F23">
              <w:t>Şasiu autopropulsat cu ferăstrău pentru tăiat lemne</w:t>
            </w:r>
          </w:p>
        </w:tc>
        <w:tc>
          <w:tcPr>
            <w:tcW w:w="2977" w:type="dxa"/>
            <w:shd w:val="clear" w:color="auto" w:fill="FFFFFF"/>
            <w:vAlign w:val="center"/>
          </w:tcPr>
          <w:p w14:paraId="5D867911" w14:textId="77777777" w:rsidR="006F1E41" w:rsidRPr="00D22F23" w:rsidRDefault="006F1E41" w:rsidP="00C727E3">
            <w:pPr>
              <w:jc w:val="center"/>
            </w:pPr>
            <w:r w:rsidRPr="00D22F23">
              <w:t>1</w:t>
            </w:r>
            <w:r>
              <w:t>80</w:t>
            </w:r>
          </w:p>
        </w:tc>
      </w:tr>
      <w:tr w:rsidR="006F1E41" w:rsidRPr="00D22F23" w14:paraId="093A7649" w14:textId="77777777" w:rsidTr="00C727E3">
        <w:trPr>
          <w:cantSplit/>
          <w:trHeight w:val="137"/>
        </w:trPr>
        <w:tc>
          <w:tcPr>
            <w:tcW w:w="555" w:type="dxa"/>
            <w:vAlign w:val="center"/>
          </w:tcPr>
          <w:p w14:paraId="36BECE19" w14:textId="77777777" w:rsidR="006F1E41" w:rsidRPr="00D22F23" w:rsidRDefault="006F1E41" w:rsidP="00C727E3">
            <w:pPr>
              <w:jc w:val="center"/>
            </w:pPr>
            <w:r w:rsidRPr="00D22F23">
              <w:t>17</w:t>
            </w:r>
          </w:p>
        </w:tc>
        <w:tc>
          <w:tcPr>
            <w:tcW w:w="6641" w:type="dxa"/>
            <w:gridSpan w:val="2"/>
            <w:vAlign w:val="center"/>
          </w:tcPr>
          <w:p w14:paraId="50F56ED8" w14:textId="77777777" w:rsidR="006F1E41" w:rsidRPr="00D22F23" w:rsidRDefault="006F1E41" w:rsidP="00C727E3">
            <w:pPr>
              <w:jc w:val="both"/>
            </w:pPr>
            <w:r w:rsidRPr="00D22F23">
              <w:t>Tracto</w:t>
            </w:r>
            <w:r>
              <w:t xml:space="preserve">are și </w:t>
            </w:r>
            <w:r w:rsidRPr="00D22F23">
              <w:t xml:space="preserve"> </w:t>
            </w:r>
            <w:r>
              <w:t>c</w:t>
            </w:r>
            <w:r w:rsidRPr="00D22F23">
              <w:t>ombine pe pneuri</w:t>
            </w:r>
          </w:p>
        </w:tc>
        <w:tc>
          <w:tcPr>
            <w:tcW w:w="2977" w:type="dxa"/>
            <w:shd w:val="clear" w:color="auto" w:fill="FFFFFF"/>
            <w:vAlign w:val="center"/>
          </w:tcPr>
          <w:p w14:paraId="72AA4588" w14:textId="77777777" w:rsidR="006F1E41" w:rsidRPr="00D22F23" w:rsidRDefault="006F1E41" w:rsidP="00C727E3">
            <w:pPr>
              <w:jc w:val="center"/>
            </w:pPr>
            <w:r>
              <w:t>180</w:t>
            </w:r>
          </w:p>
        </w:tc>
      </w:tr>
      <w:tr w:rsidR="006F1E41" w:rsidRPr="00D22F23" w14:paraId="3371DD24" w14:textId="77777777" w:rsidTr="00C727E3">
        <w:trPr>
          <w:cantSplit/>
          <w:trHeight w:val="137"/>
        </w:trPr>
        <w:tc>
          <w:tcPr>
            <w:tcW w:w="555" w:type="dxa"/>
            <w:vAlign w:val="center"/>
          </w:tcPr>
          <w:p w14:paraId="22D87602" w14:textId="77777777" w:rsidR="006F1E41" w:rsidRPr="00D22F23" w:rsidRDefault="006F1E41" w:rsidP="00C727E3">
            <w:pPr>
              <w:jc w:val="center"/>
            </w:pPr>
            <w:r w:rsidRPr="00D22F23">
              <w:t>18</w:t>
            </w:r>
          </w:p>
        </w:tc>
        <w:tc>
          <w:tcPr>
            <w:tcW w:w="6641" w:type="dxa"/>
            <w:gridSpan w:val="2"/>
            <w:vAlign w:val="center"/>
          </w:tcPr>
          <w:p w14:paraId="6533FA00" w14:textId="77777777" w:rsidR="006F1E41" w:rsidRPr="00D22F23" w:rsidRDefault="006F1E41" w:rsidP="00C727E3">
            <w:pPr>
              <w:jc w:val="both"/>
            </w:pPr>
            <w:r w:rsidRPr="00D22F23">
              <w:t>Troliu autopropulsat</w:t>
            </w:r>
          </w:p>
        </w:tc>
        <w:tc>
          <w:tcPr>
            <w:tcW w:w="2977" w:type="dxa"/>
            <w:shd w:val="clear" w:color="auto" w:fill="FFFFFF"/>
            <w:vAlign w:val="center"/>
          </w:tcPr>
          <w:p w14:paraId="160AB296" w14:textId="77777777" w:rsidR="006F1E41" w:rsidRPr="00D22F23" w:rsidRDefault="006F1E41" w:rsidP="00C727E3">
            <w:pPr>
              <w:jc w:val="center"/>
            </w:pPr>
            <w:r w:rsidRPr="00D22F23">
              <w:t>1</w:t>
            </w:r>
            <w:r>
              <w:t>80</w:t>
            </w:r>
          </w:p>
        </w:tc>
      </w:tr>
      <w:tr w:rsidR="006F1E41" w:rsidRPr="00D22F23" w14:paraId="728474B3" w14:textId="77777777" w:rsidTr="00C727E3">
        <w:trPr>
          <w:cantSplit/>
          <w:trHeight w:val="137"/>
        </w:trPr>
        <w:tc>
          <w:tcPr>
            <w:tcW w:w="555" w:type="dxa"/>
            <w:vAlign w:val="center"/>
          </w:tcPr>
          <w:p w14:paraId="323D6DD8" w14:textId="77777777" w:rsidR="006F1E41" w:rsidRPr="00D22F23" w:rsidRDefault="006F1E41" w:rsidP="00C727E3">
            <w:pPr>
              <w:jc w:val="center"/>
            </w:pPr>
            <w:r w:rsidRPr="00D22F23">
              <w:t>19</w:t>
            </w:r>
          </w:p>
        </w:tc>
        <w:tc>
          <w:tcPr>
            <w:tcW w:w="6641" w:type="dxa"/>
            <w:gridSpan w:val="2"/>
            <w:vAlign w:val="center"/>
          </w:tcPr>
          <w:p w14:paraId="79ABC10C" w14:textId="77777777" w:rsidR="006F1E41" w:rsidRPr="00D22F23" w:rsidRDefault="006F1E41" w:rsidP="00C727E3">
            <w:pPr>
              <w:jc w:val="both"/>
            </w:pPr>
            <w:r w:rsidRPr="00D22F23">
              <w:t>Utilaj multifuncţional pentru întreţinerea drumurilor</w:t>
            </w:r>
          </w:p>
        </w:tc>
        <w:tc>
          <w:tcPr>
            <w:tcW w:w="2977" w:type="dxa"/>
            <w:shd w:val="clear" w:color="auto" w:fill="FFFFFF"/>
            <w:vAlign w:val="center"/>
          </w:tcPr>
          <w:p w14:paraId="4D19D16F" w14:textId="77777777" w:rsidR="006F1E41" w:rsidRPr="00D22F23" w:rsidRDefault="006F1E41" w:rsidP="00C727E3">
            <w:pPr>
              <w:jc w:val="center"/>
            </w:pPr>
            <w:r>
              <w:t>180</w:t>
            </w:r>
          </w:p>
        </w:tc>
      </w:tr>
      <w:tr w:rsidR="006F1E41" w:rsidRPr="00D22F23" w14:paraId="0BBF9ED1" w14:textId="77777777" w:rsidTr="00C727E3">
        <w:trPr>
          <w:cantSplit/>
          <w:trHeight w:val="137"/>
        </w:trPr>
        <w:tc>
          <w:tcPr>
            <w:tcW w:w="555" w:type="dxa"/>
            <w:vAlign w:val="center"/>
          </w:tcPr>
          <w:p w14:paraId="5E7DEE03" w14:textId="77777777" w:rsidR="006F1E41" w:rsidRPr="00D22F23" w:rsidRDefault="006F1E41" w:rsidP="00C727E3">
            <w:pPr>
              <w:jc w:val="center"/>
            </w:pPr>
            <w:r w:rsidRPr="00D22F23">
              <w:t>20</w:t>
            </w:r>
          </w:p>
        </w:tc>
        <w:tc>
          <w:tcPr>
            <w:tcW w:w="6641" w:type="dxa"/>
            <w:gridSpan w:val="2"/>
            <w:vAlign w:val="center"/>
          </w:tcPr>
          <w:p w14:paraId="2020D404" w14:textId="77777777" w:rsidR="006F1E41" w:rsidRPr="00D22F23" w:rsidRDefault="006F1E41" w:rsidP="00C727E3">
            <w:pPr>
              <w:jc w:val="both"/>
            </w:pPr>
            <w:r w:rsidRPr="00D22F23">
              <w:t>Vehicul pentru pompieri pentru derularea furtunurilor de apă</w:t>
            </w:r>
          </w:p>
        </w:tc>
        <w:tc>
          <w:tcPr>
            <w:tcW w:w="2977" w:type="dxa"/>
            <w:shd w:val="clear" w:color="auto" w:fill="FFFFFF"/>
            <w:vAlign w:val="center"/>
          </w:tcPr>
          <w:p w14:paraId="267258A6" w14:textId="77777777" w:rsidR="006F1E41" w:rsidRPr="00D22F23" w:rsidRDefault="006F1E41" w:rsidP="00C727E3">
            <w:pPr>
              <w:jc w:val="center"/>
            </w:pPr>
            <w:r w:rsidRPr="00D22F23">
              <w:t>1</w:t>
            </w:r>
            <w:r>
              <w:t>80</w:t>
            </w:r>
          </w:p>
        </w:tc>
      </w:tr>
      <w:tr w:rsidR="006F1E41" w:rsidRPr="00D22F23" w14:paraId="798894B3" w14:textId="77777777" w:rsidTr="00C727E3">
        <w:trPr>
          <w:cantSplit/>
          <w:trHeight w:val="137"/>
        </w:trPr>
        <w:tc>
          <w:tcPr>
            <w:tcW w:w="555" w:type="dxa"/>
            <w:vAlign w:val="center"/>
          </w:tcPr>
          <w:p w14:paraId="513C687B" w14:textId="77777777" w:rsidR="006F1E41" w:rsidRPr="00D22F23" w:rsidRDefault="006F1E41" w:rsidP="00C727E3">
            <w:pPr>
              <w:jc w:val="center"/>
            </w:pPr>
            <w:r w:rsidRPr="00D22F23">
              <w:t>21</w:t>
            </w:r>
          </w:p>
        </w:tc>
        <w:tc>
          <w:tcPr>
            <w:tcW w:w="6641" w:type="dxa"/>
            <w:gridSpan w:val="2"/>
            <w:vAlign w:val="center"/>
          </w:tcPr>
          <w:p w14:paraId="15810523" w14:textId="77777777" w:rsidR="006F1E41" w:rsidRPr="00D22F23" w:rsidRDefault="006F1E41" w:rsidP="00C727E3">
            <w:pPr>
              <w:jc w:val="both"/>
            </w:pPr>
            <w:r w:rsidRPr="00D22F23">
              <w:t>Vehicul pentru măcinat şi compactat deşeuri</w:t>
            </w:r>
          </w:p>
        </w:tc>
        <w:tc>
          <w:tcPr>
            <w:tcW w:w="2977" w:type="dxa"/>
            <w:shd w:val="clear" w:color="auto" w:fill="FFFFFF"/>
            <w:vAlign w:val="center"/>
          </w:tcPr>
          <w:p w14:paraId="11AECA03" w14:textId="77777777" w:rsidR="006F1E41" w:rsidRPr="00D22F23" w:rsidRDefault="006F1E41" w:rsidP="00C727E3">
            <w:pPr>
              <w:jc w:val="center"/>
            </w:pPr>
            <w:r>
              <w:t>180</w:t>
            </w:r>
          </w:p>
        </w:tc>
      </w:tr>
      <w:tr w:rsidR="006F1E41" w:rsidRPr="00D22F23" w14:paraId="6C266DDA" w14:textId="77777777" w:rsidTr="00C727E3">
        <w:trPr>
          <w:cantSplit/>
          <w:trHeight w:val="137"/>
        </w:trPr>
        <w:tc>
          <w:tcPr>
            <w:tcW w:w="555" w:type="dxa"/>
            <w:vAlign w:val="center"/>
          </w:tcPr>
          <w:p w14:paraId="07BD9F67" w14:textId="77777777" w:rsidR="006F1E41" w:rsidRPr="00D22F23" w:rsidRDefault="006F1E41" w:rsidP="00C727E3">
            <w:pPr>
              <w:jc w:val="center"/>
            </w:pPr>
            <w:r w:rsidRPr="00D22F23">
              <w:t>22</w:t>
            </w:r>
          </w:p>
        </w:tc>
        <w:tc>
          <w:tcPr>
            <w:tcW w:w="6641" w:type="dxa"/>
            <w:gridSpan w:val="2"/>
            <w:vAlign w:val="center"/>
          </w:tcPr>
          <w:p w14:paraId="1098D603" w14:textId="77777777" w:rsidR="006F1E41" w:rsidRPr="00D22F23" w:rsidRDefault="006F1E41" w:rsidP="00C727E3">
            <w:pPr>
              <w:jc w:val="both"/>
            </w:pPr>
            <w:r w:rsidRPr="00D22F23">
              <w:t>Vehicul pentru marcarea drumurilor</w:t>
            </w:r>
          </w:p>
        </w:tc>
        <w:tc>
          <w:tcPr>
            <w:tcW w:w="2977" w:type="dxa"/>
            <w:shd w:val="clear" w:color="auto" w:fill="FFFFFF"/>
            <w:vAlign w:val="center"/>
          </w:tcPr>
          <w:p w14:paraId="5256EF48" w14:textId="77777777" w:rsidR="006F1E41" w:rsidRPr="00D22F23" w:rsidRDefault="006F1E41" w:rsidP="00C727E3">
            <w:pPr>
              <w:jc w:val="center"/>
            </w:pPr>
            <w:r w:rsidRPr="00D22F23">
              <w:t>1</w:t>
            </w:r>
            <w:r>
              <w:t>80</w:t>
            </w:r>
          </w:p>
        </w:tc>
      </w:tr>
      <w:tr w:rsidR="006F1E41" w:rsidRPr="00D22F23" w14:paraId="04556ADE" w14:textId="77777777" w:rsidTr="00C727E3">
        <w:trPr>
          <w:cantSplit/>
          <w:trHeight w:val="137"/>
        </w:trPr>
        <w:tc>
          <w:tcPr>
            <w:tcW w:w="555" w:type="dxa"/>
            <w:vAlign w:val="center"/>
          </w:tcPr>
          <w:p w14:paraId="19513617" w14:textId="77777777" w:rsidR="006F1E41" w:rsidRPr="00D22F23" w:rsidRDefault="006F1E41" w:rsidP="00C727E3">
            <w:pPr>
              <w:jc w:val="center"/>
            </w:pPr>
            <w:r w:rsidRPr="00D22F23">
              <w:t>23</w:t>
            </w:r>
          </w:p>
        </w:tc>
        <w:tc>
          <w:tcPr>
            <w:tcW w:w="6641" w:type="dxa"/>
            <w:gridSpan w:val="2"/>
            <w:vAlign w:val="center"/>
          </w:tcPr>
          <w:p w14:paraId="5B94C76D" w14:textId="77777777" w:rsidR="006F1E41" w:rsidRPr="00D22F23" w:rsidRDefault="006F1E41" w:rsidP="00C727E3">
            <w:pPr>
              <w:jc w:val="both"/>
            </w:pPr>
            <w:r w:rsidRPr="00D22F23">
              <w:t>Vehicul pentru tăiat şi compactat deşeuri</w:t>
            </w:r>
          </w:p>
        </w:tc>
        <w:tc>
          <w:tcPr>
            <w:tcW w:w="2977" w:type="dxa"/>
            <w:shd w:val="clear" w:color="auto" w:fill="FFFFFF"/>
            <w:vAlign w:val="center"/>
          </w:tcPr>
          <w:p w14:paraId="75B38DD7" w14:textId="77777777" w:rsidR="006F1E41" w:rsidRPr="00D22F23" w:rsidRDefault="006F1E41" w:rsidP="00C727E3">
            <w:pPr>
              <w:jc w:val="center"/>
            </w:pPr>
            <w:r>
              <w:t>180</w:t>
            </w:r>
          </w:p>
        </w:tc>
      </w:tr>
      <w:tr w:rsidR="006F1E41" w:rsidRPr="00D22F23" w14:paraId="0D508FAB" w14:textId="77777777" w:rsidTr="00C727E3">
        <w:trPr>
          <w:cantSplit/>
          <w:trHeight w:val="137"/>
        </w:trPr>
        <w:tc>
          <w:tcPr>
            <w:tcW w:w="555" w:type="dxa"/>
            <w:vAlign w:val="center"/>
          </w:tcPr>
          <w:p w14:paraId="5BF18091" w14:textId="77777777" w:rsidR="006F1E41" w:rsidRPr="00D22F23" w:rsidRDefault="006F1E41" w:rsidP="00C727E3">
            <w:pPr>
              <w:jc w:val="center"/>
            </w:pPr>
            <w:r w:rsidRPr="00D22F23">
              <w:t>24</w:t>
            </w:r>
          </w:p>
        </w:tc>
        <w:tc>
          <w:tcPr>
            <w:tcW w:w="6641" w:type="dxa"/>
            <w:gridSpan w:val="2"/>
            <w:vAlign w:val="center"/>
          </w:tcPr>
          <w:p w14:paraId="5ADE242C" w14:textId="77777777" w:rsidR="006F1E41" w:rsidRPr="00D22F23" w:rsidRDefault="006F1E41" w:rsidP="00C727E3">
            <w:pPr>
              <w:jc w:val="both"/>
            </w:pPr>
            <w:r w:rsidRPr="00D22F23">
              <w:t>Motostivuitor</w:t>
            </w:r>
          </w:p>
        </w:tc>
        <w:tc>
          <w:tcPr>
            <w:tcW w:w="2977" w:type="dxa"/>
            <w:shd w:val="clear" w:color="auto" w:fill="FFFFFF"/>
            <w:vAlign w:val="center"/>
          </w:tcPr>
          <w:p w14:paraId="171EA299" w14:textId="77777777" w:rsidR="006F1E41" w:rsidRPr="00D22F23" w:rsidRDefault="006F1E41" w:rsidP="00C727E3">
            <w:pPr>
              <w:jc w:val="center"/>
            </w:pPr>
            <w:r w:rsidRPr="00D22F23">
              <w:t>1</w:t>
            </w:r>
            <w:r>
              <w:t>80</w:t>
            </w:r>
          </w:p>
        </w:tc>
      </w:tr>
      <w:tr w:rsidR="006F1E41" w:rsidRPr="00D22F23" w14:paraId="50B3296B" w14:textId="77777777" w:rsidTr="00C727E3">
        <w:trPr>
          <w:cantSplit/>
          <w:trHeight w:val="137"/>
        </w:trPr>
        <w:tc>
          <w:tcPr>
            <w:tcW w:w="555" w:type="dxa"/>
            <w:vAlign w:val="center"/>
          </w:tcPr>
          <w:p w14:paraId="66A43C8E" w14:textId="77777777" w:rsidR="006F1E41" w:rsidRPr="00D22F23" w:rsidRDefault="006F1E41" w:rsidP="00C727E3">
            <w:pPr>
              <w:jc w:val="center"/>
            </w:pPr>
            <w:r w:rsidRPr="00D22F23">
              <w:t>25</w:t>
            </w:r>
          </w:p>
        </w:tc>
        <w:tc>
          <w:tcPr>
            <w:tcW w:w="6641" w:type="dxa"/>
            <w:gridSpan w:val="2"/>
            <w:vAlign w:val="center"/>
          </w:tcPr>
          <w:p w14:paraId="45B3FE95" w14:textId="77777777" w:rsidR="006F1E41" w:rsidRPr="00D22F23" w:rsidRDefault="006F1E41" w:rsidP="00C727E3">
            <w:pPr>
              <w:jc w:val="both"/>
            </w:pPr>
            <w:r w:rsidRPr="00D22F23">
              <w:t>Autocastor</w:t>
            </w:r>
          </w:p>
        </w:tc>
        <w:tc>
          <w:tcPr>
            <w:tcW w:w="2977" w:type="dxa"/>
            <w:shd w:val="clear" w:color="auto" w:fill="FFFFFF"/>
            <w:vAlign w:val="center"/>
          </w:tcPr>
          <w:p w14:paraId="253A82A8" w14:textId="77777777" w:rsidR="006F1E41" w:rsidRPr="00D22F23" w:rsidRDefault="006F1E41" w:rsidP="00C727E3">
            <w:pPr>
              <w:jc w:val="center"/>
            </w:pPr>
            <w:r>
              <w:t>180</w:t>
            </w:r>
          </w:p>
        </w:tc>
      </w:tr>
      <w:tr w:rsidR="006F1E41" w:rsidRPr="00D22F23" w14:paraId="7A7EAB55" w14:textId="77777777" w:rsidTr="00C727E3">
        <w:trPr>
          <w:cantSplit/>
          <w:trHeight w:val="137"/>
        </w:trPr>
        <w:tc>
          <w:tcPr>
            <w:tcW w:w="555" w:type="dxa"/>
            <w:vAlign w:val="center"/>
          </w:tcPr>
          <w:p w14:paraId="0448C52B" w14:textId="77777777" w:rsidR="006F1E41" w:rsidRPr="00D22F23" w:rsidRDefault="006F1E41" w:rsidP="00C727E3">
            <w:pPr>
              <w:jc w:val="center"/>
            </w:pPr>
            <w:r w:rsidRPr="00D22F23">
              <w:t>26</w:t>
            </w:r>
          </w:p>
        </w:tc>
        <w:tc>
          <w:tcPr>
            <w:tcW w:w="6641" w:type="dxa"/>
            <w:gridSpan w:val="2"/>
            <w:vAlign w:val="center"/>
          </w:tcPr>
          <w:p w14:paraId="76C0A72F" w14:textId="77777777" w:rsidR="006F1E41" w:rsidRPr="00D22F23" w:rsidRDefault="006F1E41" w:rsidP="00C727E3">
            <w:pPr>
              <w:jc w:val="both"/>
            </w:pPr>
            <w:r w:rsidRPr="00D22F23">
              <w:t>Minibagher</w:t>
            </w:r>
          </w:p>
        </w:tc>
        <w:tc>
          <w:tcPr>
            <w:tcW w:w="2977" w:type="dxa"/>
            <w:shd w:val="clear" w:color="auto" w:fill="FFFFFF"/>
            <w:vAlign w:val="center"/>
          </w:tcPr>
          <w:p w14:paraId="57DAA87D" w14:textId="77777777" w:rsidR="006F1E41" w:rsidRPr="00D22F23" w:rsidRDefault="006F1E41" w:rsidP="00C727E3">
            <w:pPr>
              <w:jc w:val="center"/>
            </w:pPr>
            <w:r w:rsidRPr="00D22F23">
              <w:t>1</w:t>
            </w:r>
            <w:r>
              <w:t>80</w:t>
            </w:r>
          </w:p>
        </w:tc>
      </w:tr>
      <w:tr w:rsidR="006F1E41" w:rsidRPr="00D22F23" w14:paraId="15A26D1A" w14:textId="77777777" w:rsidTr="00C727E3">
        <w:trPr>
          <w:cantSplit/>
          <w:trHeight w:val="137"/>
        </w:trPr>
        <w:tc>
          <w:tcPr>
            <w:tcW w:w="555" w:type="dxa"/>
            <w:vAlign w:val="center"/>
          </w:tcPr>
          <w:p w14:paraId="687FD99B" w14:textId="77777777" w:rsidR="006F1E41" w:rsidRPr="00D22F23" w:rsidRDefault="006F1E41" w:rsidP="00C727E3">
            <w:pPr>
              <w:jc w:val="center"/>
            </w:pPr>
            <w:r w:rsidRPr="00D22F23">
              <w:t>2</w:t>
            </w:r>
            <w:r>
              <w:t>7</w:t>
            </w:r>
          </w:p>
        </w:tc>
        <w:tc>
          <w:tcPr>
            <w:tcW w:w="6641" w:type="dxa"/>
            <w:gridSpan w:val="2"/>
            <w:vAlign w:val="center"/>
          </w:tcPr>
          <w:p w14:paraId="0BCC07B9" w14:textId="77777777" w:rsidR="006F1E41" w:rsidRPr="00D22F23" w:rsidRDefault="006F1E41" w:rsidP="00C727E3">
            <w:pPr>
              <w:jc w:val="both"/>
            </w:pPr>
            <w:r w:rsidRPr="00D22F23">
              <w:t>Motocultoare</w:t>
            </w:r>
          </w:p>
        </w:tc>
        <w:tc>
          <w:tcPr>
            <w:tcW w:w="2977" w:type="dxa"/>
            <w:shd w:val="clear" w:color="auto" w:fill="FFFFFF"/>
            <w:vAlign w:val="center"/>
          </w:tcPr>
          <w:p w14:paraId="2D50F3B7" w14:textId="77777777" w:rsidR="006F1E41" w:rsidRPr="00D22F23" w:rsidRDefault="006F1E41" w:rsidP="00C727E3">
            <w:pPr>
              <w:jc w:val="center"/>
            </w:pPr>
            <w:r w:rsidRPr="00D22F23">
              <w:t>1</w:t>
            </w:r>
            <w:r>
              <w:t>80</w:t>
            </w:r>
          </w:p>
        </w:tc>
      </w:tr>
      <w:tr w:rsidR="006F1E41" w:rsidRPr="00D22F23" w14:paraId="11FBEBFA" w14:textId="77777777" w:rsidTr="00C727E3">
        <w:trPr>
          <w:cantSplit/>
          <w:trHeight w:val="137"/>
        </w:trPr>
        <w:tc>
          <w:tcPr>
            <w:tcW w:w="555" w:type="dxa"/>
            <w:vAlign w:val="center"/>
          </w:tcPr>
          <w:p w14:paraId="13404C13" w14:textId="77777777" w:rsidR="006F1E41" w:rsidRPr="00D22F23" w:rsidRDefault="006F1E41" w:rsidP="00C727E3">
            <w:pPr>
              <w:jc w:val="center"/>
            </w:pPr>
            <w:r w:rsidRPr="00D22F23">
              <w:t>2</w:t>
            </w:r>
            <w:r>
              <w:t>8</w:t>
            </w:r>
          </w:p>
        </w:tc>
        <w:tc>
          <w:tcPr>
            <w:tcW w:w="6641" w:type="dxa"/>
            <w:gridSpan w:val="2"/>
            <w:vAlign w:val="center"/>
          </w:tcPr>
          <w:p w14:paraId="24B32F46" w14:textId="77777777" w:rsidR="006F1E41" w:rsidRPr="00D22F23" w:rsidRDefault="006F1E41" w:rsidP="00C727E3">
            <w:pPr>
              <w:jc w:val="both"/>
            </w:pPr>
            <w:r w:rsidRPr="00D22F23">
              <w:t>Vehicul cu tracțiune animală</w:t>
            </w:r>
          </w:p>
        </w:tc>
        <w:tc>
          <w:tcPr>
            <w:tcW w:w="2977" w:type="dxa"/>
            <w:shd w:val="clear" w:color="auto" w:fill="FFFFFF"/>
            <w:vAlign w:val="center"/>
          </w:tcPr>
          <w:p w14:paraId="09295704" w14:textId="77777777" w:rsidR="006F1E41" w:rsidRPr="00D22F23" w:rsidRDefault="006F1E41" w:rsidP="00C727E3">
            <w:pPr>
              <w:jc w:val="center"/>
            </w:pPr>
            <w:r>
              <w:t>180</w:t>
            </w:r>
          </w:p>
        </w:tc>
      </w:tr>
      <w:tr w:rsidR="006F1E41" w:rsidRPr="00D22F23" w14:paraId="6244B2D6" w14:textId="77777777" w:rsidTr="00C727E3">
        <w:trPr>
          <w:cantSplit/>
          <w:trHeight w:val="137"/>
        </w:trPr>
        <w:tc>
          <w:tcPr>
            <w:tcW w:w="10173" w:type="dxa"/>
            <w:gridSpan w:val="4"/>
            <w:vAlign w:val="center"/>
          </w:tcPr>
          <w:p w14:paraId="0898A027" w14:textId="77777777" w:rsidR="006F1E41" w:rsidRPr="003D3ADD" w:rsidRDefault="006F1E41" w:rsidP="00C727E3">
            <w:pPr>
              <w:jc w:val="both"/>
              <w:rPr>
                <w:iCs/>
              </w:rPr>
            </w:pPr>
            <w:r w:rsidRPr="003D3ADD">
              <w:rPr>
                <w:b/>
                <w:iCs/>
                <w:sz w:val="22"/>
                <w:szCs w:val="22"/>
              </w:rPr>
              <w:t>Art. 486</w:t>
            </w:r>
            <w:r>
              <w:rPr>
                <w:b/>
                <w:iCs/>
                <w:sz w:val="22"/>
                <w:szCs w:val="22"/>
              </w:rPr>
              <w:t xml:space="preserve">, </w:t>
            </w:r>
            <w:r w:rsidRPr="003D3ADD">
              <w:rPr>
                <w:b/>
                <w:iCs/>
                <w:sz w:val="22"/>
                <w:szCs w:val="22"/>
              </w:rPr>
              <w:t>alin (4)</w:t>
            </w:r>
            <w:r>
              <w:rPr>
                <w:b/>
                <w:iCs/>
                <w:sz w:val="22"/>
                <w:szCs w:val="22"/>
              </w:rPr>
              <w:t xml:space="preserve"> - </w:t>
            </w:r>
            <w:r w:rsidRPr="003D3ADD">
              <w:rPr>
                <w:bCs/>
                <w:iCs/>
                <w:sz w:val="22"/>
                <w:szCs w:val="22"/>
              </w:rPr>
              <w:t>T</w:t>
            </w:r>
            <w:r w:rsidRPr="003D3ADD">
              <w:rPr>
                <w:iCs/>
                <w:sz w:val="22"/>
                <w:szCs w:val="22"/>
              </w:rPr>
              <w:t>axa pentru îndeplinirea procedurii de divorț pe cale administrativă.</w:t>
            </w:r>
          </w:p>
        </w:tc>
      </w:tr>
      <w:tr w:rsidR="006F1E41" w:rsidRPr="00D22F23" w14:paraId="36E4A24B" w14:textId="77777777" w:rsidTr="00C727E3">
        <w:trPr>
          <w:cantSplit/>
          <w:trHeight w:val="137"/>
        </w:trPr>
        <w:tc>
          <w:tcPr>
            <w:tcW w:w="555" w:type="dxa"/>
            <w:vAlign w:val="center"/>
          </w:tcPr>
          <w:p w14:paraId="008D9E34" w14:textId="77777777" w:rsidR="006F1E41" w:rsidRPr="00D22F23" w:rsidRDefault="006F1E41" w:rsidP="00C727E3">
            <w:pPr>
              <w:jc w:val="center"/>
            </w:pPr>
            <w:r>
              <w:t>1</w:t>
            </w:r>
          </w:p>
        </w:tc>
        <w:tc>
          <w:tcPr>
            <w:tcW w:w="6641" w:type="dxa"/>
            <w:gridSpan w:val="2"/>
            <w:vAlign w:val="center"/>
          </w:tcPr>
          <w:p w14:paraId="53FAD7ED" w14:textId="77777777" w:rsidR="006F1E41" w:rsidRPr="00D22F23" w:rsidRDefault="006F1E41" w:rsidP="00C727E3">
            <w:pPr>
              <w:jc w:val="both"/>
            </w:pPr>
            <w:r w:rsidRPr="003D3ADD">
              <w:rPr>
                <w:iCs/>
                <w:sz w:val="22"/>
                <w:szCs w:val="22"/>
              </w:rPr>
              <w:t>Desfacerea căsătoriei pe cale administrativă , în fața ofițerilor de stare civilă de la Serviciul Stare civilă din cadrul Direcției de Evidență a Persoanelor</w:t>
            </w:r>
            <w:r>
              <w:rPr>
                <w:iCs/>
                <w:sz w:val="22"/>
                <w:szCs w:val="22"/>
              </w:rPr>
              <w:t>;</w:t>
            </w:r>
          </w:p>
        </w:tc>
        <w:tc>
          <w:tcPr>
            <w:tcW w:w="2977" w:type="dxa"/>
            <w:shd w:val="clear" w:color="auto" w:fill="FFFFFF"/>
            <w:vAlign w:val="center"/>
          </w:tcPr>
          <w:p w14:paraId="593A914A" w14:textId="77777777" w:rsidR="006F1E41" w:rsidRDefault="006F1E41" w:rsidP="00C727E3">
            <w:pPr>
              <w:jc w:val="center"/>
            </w:pPr>
            <w:r>
              <w:t>750</w:t>
            </w:r>
            <w:r w:rsidRPr="003D3ADD">
              <w:rPr>
                <w:vertAlign w:val="superscript"/>
              </w:rPr>
              <w:t>*</w:t>
            </w:r>
          </w:p>
        </w:tc>
      </w:tr>
      <w:tr w:rsidR="006F1E41" w:rsidRPr="00D22F23" w14:paraId="7886F4BB" w14:textId="77777777" w:rsidTr="00C727E3">
        <w:trPr>
          <w:cantSplit/>
          <w:trHeight w:val="137"/>
        </w:trPr>
        <w:tc>
          <w:tcPr>
            <w:tcW w:w="7196" w:type="dxa"/>
            <w:gridSpan w:val="3"/>
            <w:vAlign w:val="center"/>
          </w:tcPr>
          <w:p w14:paraId="7C32EBFD" w14:textId="77777777" w:rsidR="006F1E41" w:rsidRPr="00D22F23" w:rsidRDefault="006F1E41" w:rsidP="00C727E3">
            <w:pPr>
              <w:jc w:val="both"/>
            </w:pPr>
            <w:r w:rsidRPr="007B3F9A">
              <w:rPr>
                <w:b/>
                <w:iCs/>
                <w:sz w:val="22"/>
                <w:szCs w:val="22"/>
              </w:rPr>
              <w:t>Art. 486</w:t>
            </w:r>
            <w:r>
              <w:rPr>
                <w:b/>
                <w:iCs/>
                <w:sz w:val="22"/>
                <w:szCs w:val="22"/>
              </w:rPr>
              <w:t>,</w:t>
            </w:r>
            <w:r w:rsidRPr="007B3F9A">
              <w:rPr>
                <w:b/>
                <w:iCs/>
                <w:sz w:val="22"/>
                <w:szCs w:val="22"/>
              </w:rPr>
              <w:t xml:space="preserve"> alin. (5) </w:t>
            </w:r>
            <w:r>
              <w:rPr>
                <w:b/>
                <w:iCs/>
                <w:sz w:val="22"/>
                <w:szCs w:val="22"/>
              </w:rPr>
              <w:t xml:space="preserve">- </w:t>
            </w:r>
            <w:r w:rsidRPr="007B3F9A">
              <w:rPr>
                <w:iCs/>
                <w:sz w:val="22"/>
                <w:szCs w:val="22"/>
              </w:rPr>
              <w:t>Taxa pentru eliberarea de copii heliografice de pe planuri cadastrale sau de pe alte asemenea planuri</w:t>
            </w:r>
            <w:r>
              <w:rPr>
                <w:iCs/>
                <w:sz w:val="22"/>
                <w:szCs w:val="22"/>
              </w:rPr>
              <w:t xml:space="preserve"> (lei/copie)</w:t>
            </w:r>
          </w:p>
        </w:tc>
        <w:tc>
          <w:tcPr>
            <w:tcW w:w="2977" w:type="dxa"/>
            <w:shd w:val="clear" w:color="auto" w:fill="FFFFFF"/>
            <w:vAlign w:val="center"/>
          </w:tcPr>
          <w:p w14:paraId="48943375" w14:textId="77777777" w:rsidR="006F1E41" w:rsidRDefault="006F1E41" w:rsidP="00C727E3">
            <w:pPr>
              <w:jc w:val="center"/>
            </w:pPr>
            <w:r>
              <w:t>48</w:t>
            </w:r>
            <w:r w:rsidRPr="00AD61AB">
              <w:rPr>
                <w:vertAlign w:val="superscript"/>
              </w:rPr>
              <w:t>*</w:t>
            </w:r>
          </w:p>
        </w:tc>
      </w:tr>
    </w:tbl>
    <w:p w14:paraId="6C6792FB" w14:textId="77777777" w:rsidR="006F1E41" w:rsidRPr="004055B9" w:rsidRDefault="006F1E41" w:rsidP="006F1E41">
      <w:pPr>
        <w:ind w:firstLine="720"/>
        <w:jc w:val="both"/>
        <w:rPr>
          <w:sz w:val="16"/>
          <w:szCs w:val="16"/>
        </w:rPr>
      </w:pPr>
    </w:p>
    <w:p w14:paraId="5C7E9A7F" w14:textId="77777777" w:rsidR="006F1E41" w:rsidRDefault="006F1E41" w:rsidP="006F1E41">
      <w:pPr>
        <w:ind w:firstLine="720"/>
        <w:jc w:val="both"/>
      </w:pPr>
      <w:r w:rsidRPr="00245E34">
        <w:t>(*) - În conformitate cu prevederile art. 489, alin (1) – (3) din Codul</w:t>
      </w:r>
      <w:r>
        <w:t xml:space="preserve"> </w:t>
      </w:r>
      <w:r w:rsidRPr="00245E34">
        <w:t xml:space="preserve">Fiscal, din considerente economice și tinând cont de necesitățile bugetare locale, cotele stabilite de cadrul normativ au fost majorate cu 50%. </w:t>
      </w:r>
    </w:p>
    <w:p w14:paraId="7FF9E8F4" w14:textId="77777777" w:rsidR="006F1E41" w:rsidRPr="004055B9" w:rsidRDefault="006F1E41" w:rsidP="006F1E41">
      <w:pPr>
        <w:jc w:val="both"/>
        <w:rPr>
          <w:sz w:val="16"/>
          <w:szCs w:val="16"/>
        </w:rPr>
      </w:pPr>
    </w:p>
    <w:p w14:paraId="316ACB48" w14:textId="77777777" w:rsidR="006F1E41" w:rsidRPr="00D22F23" w:rsidRDefault="006F1E41" w:rsidP="006F1E41">
      <w:pPr>
        <w:jc w:val="center"/>
        <w:rPr>
          <w:b/>
        </w:rPr>
      </w:pPr>
      <w:bookmarkStart w:id="8" w:name="_Hlk213227470"/>
      <w:r w:rsidRPr="00D22F23">
        <w:rPr>
          <w:b/>
        </w:rPr>
        <w:t>PROCEDURA</w:t>
      </w:r>
    </w:p>
    <w:p w14:paraId="69055FB2" w14:textId="77777777" w:rsidR="006F1E41" w:rsidRPr="00D22F23" w:rsidRDefault="006F1E41" w:rsidP="006F1E41">
      <w:pPr>
        <w:jc w:val="center"/>
        <w:rPr>
          <w:b/>
        </w:rPr>
      </w:pPr>
      <w:r w:rsidRPr="00D22F23">
        <w:rPr>
          <w:b/>
        </w:rPr>
        <w:t xml:space="preserve"> privind modul de calcul și plată a taxei pentru deținerea sau utilizarea echipamentelor și utilajelor destinate obținerii de venit </w:t>
      </w:r>
      <w:r>
        <w:rPr>
          <w:b/>
        </w:rPr>
        <w:t xml:space="preserve"> </w:t>
      </w:r>
      <w:r w:rsidRPr="00D22F23">
        <w:rPr>
          <w:b/>
        </w:rPr>
        <w:t xml:space="preserve">care folosesc infrastructura publică locală, și pentru activitățile cu impact asupra mediului înconjurător </w:t>
      </w:r>
    </w:p>
    <w:bookmarkEnd w:id="8"/>
    <w:p w14:paraId="0E352801" w14:textId="77777777" w:rsidR="006F1E41" w:rsidRPr="00D22F23" w:rsidRDefault="006F1E41" w:rsidP="006F1E41">
      <w:pPr>
        <w:jc w:val="center"/>
        <w:rPr>
          <w:b/>
        </w:rPr>
      </w:pPr>
      <w:r w:rsidRPr="00D22F23">
        <w:rPr>
          <w:b/>
        </w:rPr>
        <w:t xml:space="preserve">conform art. 486 alin. (2), alin. (3) din Legea nr. 227/2015 privind Codul Fiscal </w:t>
      </w:r>
    </w:p>
    <w:p w14:paraId="284C56E7" w14:textId="77777777" w:rsidR="006F1E41" w:rsidRPr="004055B9" w:rsidRDefault="006F1E41" w:rsidP="006F1E41">
      <w:pPr>
        <w:jc w:val="center"/>
        <w:rPr>
          <w:b/>
          <w:sz w:val="16"/>
          <w:szCs w:val="16"/>
        </w:rPr>
      </w:pPr>
    </w:p>
    <w:p w14:paraId="13AE99A9" w14:textId="77777777" w:rsidR="006F1E41" w:rsidRPr="00D22F23" w:rsidRDefault="006F1E41" w:rsidP="006F1E41">
      <w:pPr>
        <w:jc w:val="both"/>
      </w:pPr>
      <w:r w:rsidRPr="00D22F23">
        <w:tab/>
        <w:t xml:space="preserve">Prezenta procedură stabilește modul de calcul și plată a taxei pentru deținerea sau utilizarea echipamentelor și utilajelor destinate obținerii de venit care folosesc infrastructura publică locală, pe raza orașului Tg. Bujor unde acestea sunt utilizate, și pentru activitățile cu impact asupra mediului înconjurător existente în patrimoniul persoanelor fizice/persoanelor juridice la data de 1 ianuarie a fiecărui an. </w:t>
      </w:r>
    </w:p>
    <w:p w14:paraId="2C49B5A6" w14:textId="77777777" w:rsidR="006F1E41" w:rsidRPr="00D22F23" w:rsidRDefault="006F1E41" w:rsidP="006F1E41">
      <w:pPr>
        <w:jc w:val="both"/>
      </w:pPr>
      <w:r w:rsidRPr="00D22F23">
        <w:lastRenderedPageBreak/>
        <w:tab/>
        <w:t xml:space="preserve">Consiliul local poate institui taxe pentru deținerea sau utilizarea echipamentelor și utilajelor destinate obținerii de venit care folosesc infrastructura publică locală, pe raza localității unde acestea sunt utilizate, și pentru activitățile cu impact asupra mediului înconjurător existente în patrimoniul persoanelor fizice/persoanelor juridice, conform art. 486 alin. (2) din Legea nr. 227/2015 privind Codul Fiscal. </w:t>
      </w:r>
    </w:p>
    <w:p w14:paraId="22CA5F33" w14:textId="77777777" w:rsidR="006F1E41" w:rsidRPr="00D22F23" w:rsidRDefault="006F1E41" w:rsidP="006F1E41">
      <w:pPr>
        <w:jc w:val="both"/>
      </w:pPr>
      <w:r w:rsidRPr="00D22F23">
        <w:tab/>
        <w:t xml:space="preserve">Taxa se aplică echipamentelor și utilajelor precizate în anexa la hotărârea de consiliu local. </w:t>
      </w:r>
    </w:p>
    <w:p w14:paraId="48B2DC5A" w14:textId="77777777" w:rsidR="006F1E41" w:rsidRPr="00D22F23" w:rsidRDefault="006F1E41" w:rsidP="006F1E41">
      <w:pPr>
        <w:jc w:val="both"/>
      </w:pPr>
      <w:r w:rsidRPr="00D22F23">
        <w:tab/>
        <w:t xml:space="preserve">Taxa instituită este anuală, se calculează pentru fiecare echipament aflat în patrimoniul contribuabililor – persoane fizice/persoane juridice și se achită în două rate semestriale, respectiv 31 martie și 30 septembrie a anului de referinţă. </w:t>
      </w:r>
    </w:p>
    <w:p w14:paraId="10BC44B6" w14:textId="77777777" w:rsidR="006F1E41" w:rsidRPr="00D22F23" w:rsidRDefault="006F1E41" w:rsidP="006F1E41">
      <w:pPr>
        <w:jc w:val="both"/>
      </w:pPr>
      <w:r w:rsidRPr="00D22F23">
        <w:tab/>
        <w:t xml:space="preserve">Pentru dobândirile după data de 1 ianuarie taxa se datorează cu întâi a lunii urmâtoare celei în care s-a dobândit vehiculul, proporțional cu perioada rămasă până la sfârșitul anului fiscal respectiv. </w:t>
      </w:r>
    </w:p>
    <w:p w14:paraId="21A4AFB1" w14:textId="77777777" w:rsidR="006F1E41" w:rsidRPr="00D22F23" w:rsidRDefault="006F1E41" w:rsidP="006F1E41">
      <w:pPr>
        <w:jc w:val="both"/>
      </w:pPr>
      <w:r w:rsidRPr="00D22F23">
        <w:tab/>
        <w:t xml:space="preserve">În cazul înstrăinării taxa stabilită în sarcina fostului proprietar se dă la scădere pe baza actului de înstrăinare cu începere de la întâi a lunii următoare celei în care s-a făcut înstrăinarea. </w:t>
      </w:r>
    </w:p>
    <w:p w14:paraId="45F4EE45" w14:textId="77777777" w:rsidR="006F1E41" w:rsidRPr="00D22F23" w:rsidRDefault="006F1E41" w:rsidP="006F1E41">
      <w:pPr>
        <w:jc w:val="both"/>
      </w:pPr>
      <w:r w:rsidRPr="00D22F23">
        <w:tab/>
        <w:t>Contribuabilii au obligația depunerii documentelor justificative în vederea radierii din evidentele fiscale. Plata cu întarziere a taxelor, impozitelor, contribuțiilor și a altor sume datorate bugetului local, atrage după sine majorări de întârziere.</w:t>
      </w:r>
    </w:p>
    <w:p w14:paraId="6065A628" w14:textId="77777777" w:rsidR="006F1E41" w:rsidRPr="00D22F23" w:rsidRDefault="006F1E41" w:rsidP="006F1E41">
      <w:pPr>
        <w:jc w:val="both"/>
      </w:pPr>
      <w:r w:rsidRPr="00D22F23">
        <w:tab/>
      </w:r>
      <w:r w:rsidRPr="00D22F23">
        <w:rPr>
          <w:rFonts w:ascii="Segoe UI" w:hAnsi="Segoe UI" w:cs="Segoe UI"/>
          <w:color w:val="000000"/>
          <w:sz w:val="28"/>
          <w:szCs w:val="28"/>
        </w:rPr>
        <w:tab/>
      </w:r>
      <w:r w:rsidRPr="00D22F23">
        <w:t>Plata cu întârziere a taxei, atrage după sine majorări de întârziere. Nivelul majorării de întârziere este de 1 % pentru fiecare lună sau fracțiune de lună, începând cu ziua imediat următoare termenului de scadență și până la data stingerii sumei datorate inclusiv, cu excepțiile prevăzute de lege și poate fi modificat prin acte normative.</w:t>
      </w:r>
    </w:p>
    <w:p w14:paraId="36A4253F" w14:textId="77777777" w:rsidR="006F1E41" w:rsidRPr="00D22F23" w:rsidRDefault="006F1E41" w:rsidP="006F1E41">
      <w:pPr>
        <w:jc w:val="both"/>
      </w:pPr>
      <w:r w:rsidRPr="00D22F23">
        <w:tab/>
        <w:t xml:space="preserve">Fiecare proprietar declară pe proprie răspundere că detine în proprietate astfel de echipamente sau utilaje conform ITL – 016. </w:t>
      </w:r>
    </w:p>
    <w:p w14:paraId="5235BE1F" w14:textId="77777777" w:rsidR="006F1E41" w:rsidRPr="00D22F23" w:rsidRDefault="006F1E41" w:rsidP="006F1E41">
      <w:pPr>
        <w:jc w:val="both"/>
      </w:pPr>
      <w:r w:rsidRPr="00D22F23">
        <w:tab/>
        <w:t>Depunerea peste termenul de 30 de zile sau nedepunerea declarațiilor de impunere, constituie contravenții și se sancționează cu amendă conform legii.</w:t>
      </w:r>
    </w:p>
    <w:p w14:paraId="72CB9C1A" w14:textId="77777777" w:rsidR="006F1E41" w:rsidRPr="004055B9" w:rsidRDefault="006F1E41" w:rsidP="006F1E41">
      <w:pPr>
        <w:jc w:val="both"/>
        <w:rPr>
          <w:sz w:val="16"/>
          <w:szCs w:val="16"/>
        </w:rPr>
      </w:pPr>
    </w:p>
    <w:p w14:paraId="0830806B" w14:textId="77777777" w:rsidR="006F1E41" w:rsidRPr="00D22F23" w:rsidRDefault="006F1E41" w:rsidP="006F1E41">
      <w:pPr>
        <w:jc w:val="center"/>
        <w:rPr>
          <w:b/>
        </w:rPr>
      </w:pPr>
      <w:bookmarkStart w:id="9" w:name="_Hlk213227499"/>
      <w:r w:rsidRPr="00D22F23">
        <w:rPr>
          <w:b/>
        </w:rPr>
        <w:t>PROCEDURA</w:t>
      </w:r>
    </w:p>
    <w:p w14:paraId="47BB3CCC" w14:textId="77777777" w:rsidR="006F1E41" w:rsidRPr="00D22F23" w:rsidRDefault="006F1E41" w:rsidP="006F1E41">
      <w:pPr>
        <w:jc w:val="center"/>
        <w:rPr>
          <w:b/>
          <w:shd w:val="clear" w:color="auto" w:fill="FFFFFF"/>
        </w:rPr>
      </w:pPr>
      <w:r w:rsidRPr="00D22F23">
        <w:rPr>
          <w:b/>
        </w:rPr>
        <w:t xml:space="preserve">privind înregistrarea de către </w:t>
      </w:r>
      <w:r w:rsidRPr="00D22F23">
        <w:rPr>
          <w:b/>
          <w:shd w:val="clear" w:color="auto" w:fill="FFFFFF"/>
        </w:rPr>
        <w:t>consiliul local a mopedelor, tractoarelor care nu se supun înmatriculării,mașinilor și utilajelor autopropulsate utilizate în lucrări de construcții, agricole, forestiere, care păstrează caracteristicile de bază ale unui tractor, precum și a</w:t>
      </w:r>
      <w:r w:rsidRPr="00D22F23">
        <w:rPr>
          <w:color w:val="333333"/>
          <w:sz w:val="30"/>
          <w:szCs w:val="30"/>
          <w:shd w:val="clear" w:color="auto" w:fill="FFFFFF"/>
        </w:rPr>
        <w:t xml:space="preserve"> </w:t>
      </w:r>
      <w:r w:rsidRPr="00D22F23">
        <w:rPr>
          <w:b/>
          <w:shd w:val="clear" w:color="auto" w:fill="FFFFFF"/>
        </w:rPr>
        <w:t>vehiculelor cu tracțiune animală.</w:t>
      </w:r>
    </w:p>
    <w:bookmarkEnd w:id="9"/>
    <w:p w14:paraId="7518333A" w14:textId="77777777" w:rsidR="006F1E41" w:rsidRPr="004055B9" w:rsidRDefault="006F1E41" w:rsidP="006F1E41">
      <w:pPr>
        <w:jc w:val="center"/>
        <w:rPr>
          <w:b/>
          <w:sz w:val="16"/>
          <w:szCs w:val="16"/>
        </w:rPr>
      </w:pPr>
    </w:p>
    <w:p w14:paraId="3C721F19" w14:textId="77777777" w:rsidR="006F1E41" w:rsidRPr="00D22F23" w:rsidRDefault="006F1E41" w:rsidP="006F1E41">
      <w:pPr>
        <w:jc w:val="both"/>
      </w:pPr>
      <w:r w:rsidRPr="00D22F23">
        <w:tab/>
        <w:t>Autoritatea competentă pentru înregistrarea, evidenţa şi radierea vehiculelor de pe raza orașului Tg. Bujor, pentru care există obligativitatea înregistrării, este Primăria orașului Tg. Bujor prin Biroul de impozite și taxe locale.</w:t>
      </w:r>
    </w:p>
    <w:p w14:paraId="011FD2A2" w14:textId="77777777" w:rsidR="006F1E41" w:rsidRPr="00D22F23" w:rsidRDefault="006F1E41" w:rsidP="006F1E41">
      <w:pPr>
        <w:jc w:val="both"/>
      </w:pPr>
      <w:r w:rsidRPr="00D22F23">
        <w:tab/>
        <w:t>Persoana fizică sau juridică care deţine vehicule supuse înregistrării, sau înregistrate în alte localităţi şi îşi stabileşte domiciliul, reşedinţa în cazul persoanelor fizice cu domiciliul în străinătate, sediul ori punctul de lucru în orașul Tg. Bujor, este obligată să solicite înregistrarea în termen de 30 de zile de la data stabilirii domiciliului, reşedinţei în cazul persoanelor fizice cu domiciliul în străinătate, sediului ori punctului de lucru în orașul Tg. Bujor.</w:t>
      </w:r>
    </w:p>
    <w:p w14:paraId="3CE04E71" w14:textId="77777777" w:rsidR="006F1E41" w:rsidRPr="00D22F23" w:rsidRDefault="006F1E41" w:rsidP="006F1E41">
      <w:pPr>
        <w:jc w:val="both"/>
      </w:pPr>
      <w:r w:rsidRPr="00D22F23">
        <w:tab/>
        <w:t xml:space="preserve">Înregistrarea vehiculelor pentru care există obligativitatea înregistrării se face pe baza depunerii următoarelor documente: </w:t>
      </w:r>
    </w:p>
    <w:p w14:paraId="042E2ABC" w14:textId="77777777" w:rsidR="006F1E41" w:rsidRPr="00D22F23" w:rsidRDefault="006F1E41" w:rsidP="006F1E41">
      <w:pPr>
        <w:jc w:val="both"/>
      </w:pPr>
      <w:r w:rsidRPr="00D22F23">
        <w:tab/>
        <w:t xml:space="preserve">a) cererea solicitantului; </w:t>
      </w:r>
    </w:p>
    <w:p w14:paraId="7A2A1987" w14:textId="77777777" w:rsidR="006F1E41" w:rsidRPr="00D22F23" w:rsidRDefault="006F1E41" w:rsidP="006F1E41">
      <w:pPr>
        <w:jc w:val="both"/>
      </w:pPr>
      <w:r w:rsidRPr="00D22F23">
        <w:tab/>
        <w:t xml:space="preserve">b) actul de identitate al solicitantului persoană fizică, sau documentul care atestă dobândirea personalității juridice persoanelor juridice, în original şi copie; </w:t>
      </w:r>
    </w:p>
    <w:p w14:paraId="3C2248D4" w14:textId="77777777" w:rsidR="006F1E41" w:rsidRPr="00D22F23" w:rsidRDefault="006F1E41" w:rsidP="006F1E41">
      <w:pPr>
        <w:jc w:val="both"/>
      </w:pPr>
      <w:r w:rsidRPr="00D22F23">
        <w:tab/>
        <w:t xml:space="preserve">c) documentul care atestă dreptul de proprietate asupra vehiculului sau, după caz, un drept de folosință asupra acestuia, în limba română (factură, contract de vânzare, contract de leasing sau închiriere etc.); </w:t>
      </w:r>
    </w:p>
    <w:p w14:paraId="0A50BF5E" w14:textId="77777777" w:rsidR="006F1E41" w:rsidRPr="00D22F23" w:rsidRDefault="006F1E41" w:rsidP="006F1E41">
      <w:pPr>
        <w:jc w:val="both"/>
      </w:pPr>
      <w:r w:rsidRPr="00D22F23">
        <w:tab/>
        <w:t xml:space="preserve">d) cartea de identitate a vehiculului - la înregistrarea mopedelor , tractoarelor agricole sau forestiere, remorcilor agricole sau forestiere; </w:t>
      </w:r>
    </w:p>
    <w:p w14:paraId="56CA1E29" w14:textId="77777777" w:rsidR="006F1E41" w:rsidRPr="00D22F23" w:rsidRDefault="006F1E41" w:rsidP="006F1E41">
      <w:pPr>
        <w:jc w:val="both"/>
      </w:pPr>
      <w:r w:rsidRPr="00D22F23">
        <w:tab/>
        <w:t xml:space="preserve">e) atestatul tehnic - la înregistrarea mașinilor autopropulsate, eliberat de Regia Autonomă ”Registrul Auto Român”; </w:t>
      </w:r>
    </w:p>
    <w:p w14:paraId="22F400C2" w14:textId="77777777" w:rsidR="006F1E41" w:rsidRPr="00D22F23" w:rsidRDefault="006F1E41" w:rsidP="006F1E41">
      <w:pPr>
        <w:jc w:val="both"/>
      </w:pPr>
      <w:r w:rsidRPr="00D22F23">
        <w:lastRenderedPageBreak/>
        <w:tab/>
        <w:t xml:space="preserve">f) dovada efectuării inspecţiei tehnice periodice în termenul de valabilitate al acesteia - excepție în cazul mașinilor autopropulsate cu o viteză maximă constructivă care nu depășește 25 km/h,vehiculelor cu tracțiune animală; </w:t>
      </w:r>
    </w:p>
    <w:p w14:paraId="05CDE19B" w14:textId="77777777" w:rsidR="006F1E41" w:rsidRPr="00D22F23" w:rsidRDefault="006F1E41" w:rsidP="006F1E41">
      <w:pPr>
        <w:jc w:val="both"/>
      </w:pPr>
      <w:r w:rsidRPr="00D22F23">
        <w:tab/>
        <w:t xml:space="preserve">g) dovada asigurării obligatorie RCA-excepție vehiculele cu tracțiune animală; </w:t>
      </w:r>
    </w:p>
    <w:p w14:paraId="4654A397" w14:textId="77777777" w:rsidR="006F1E41" w:rsidRPr="00D22F23" w:rsidRDefault="006F1E41" w:rsidP="006F1E41">
      <w:pPr>
        <w:jc w:val="both"/>
      </w:pPr>
      <w:r w:rsidRPr="00D22F23">
        <w:tab/>
        <w:t xml:space="preserve">h) dovada asigurării parcării vehiculului într-un spaţiu adecvat, deţinut în condiţiile legii (după caz); </w:t>
      </w:r>
    </w:p>
    <w:p w14:paraId="3814BF1C" w14:textId="77777777" w:rsidR="006F1E41" w:rsidRPr="00D22F23" w:rsidRDefault="006F1E41" w:rsidP="006F1E41">
      <w:pPr>
        <w:jc w:val="both"/>
      </w:pPr>
      <w:r w:rsidRPr="00D22F23">
        <w:tab/>
        <w:t xml:space="preserve">i) dovada plăţii contravalorii certificatului de înregistrare (chitanţă, ordin de plată); </w:t>
      </w:r>
    </w:p>
    <w:p w14:paraId="0EF45431" w14:textId="77777777" w:rsidR="006F1E41" w:rsidRPr="00D22F23" w:rsidRDefault="006F1E41" w:rsidP="006F1E41">
      <w:pPr>
        <w:jc w:val="both"/>
      </w:pPr>
      <w:r w:rsidRPr="00D22F23">
        <w:tab/>
        <w:t xml:space="preserve">j) dovada plăţii contravalorii plăcuţei sau plăcuţelor cu numărul de înregistrare; </w:t>
      </w:r>
    </w:p>
    <w:p w14:paraId="4E4E860F" w14:textId="77777777" w:rsidR="006F1E41" w:rsidRPr="00D22F23" w:rsidRDefault="006F1E41" w:rsidP="006F1E41">
      <w:pPr>
        <w:jc w:val="both"/>
      </w:pPr>
      <w:r w:rsidRPr="00D22F23">
        <w:tab/>
        <w:t xml:space="preserve">k) dovada faptului că vehiculul este radiat din circulaţie, în cazul unei înregistrări anterioare; </w:t>
      </w:r>
    </w:p>
    <w:p w14:paraId="3579D85F" w14:textId="77777777" w:rsidR="006F1E41" w:rsidRPr="00D22F23" w:rsidRDefault="006F1E41" w:rsidP="006F1E41">
      <w:pPr>
        <w:jc w:val="both"/>
      </w:pPr>
      <w:r w:rsidRPr="00D22F23">
        <w:tab/>
        <w:t>m) procură specială în formă autentică, după caz</w:t>
      </w:r>
    </w:p>
    <w:p w14:paraId="1E6E9612" w14:textId="77777777" w:rsidR="006F1E41" w:rsidRPr="00D22F23" w:rsidRDefault="006F1E41" w:rsidP="006F1E41">
      <w:pPr>
        <w:jc w:val="both"/>
      </w:pPr>
      <w:r w:rsidRPr="00D22F23">
        <w:tab/>
        <w:t>Taxele pentru eliberarea certificatului de înregistrare și a plăcutelor cu numărul înregistrare a vehiculelor care nu se supun înmatriculării se stabilește anual în hotărârea privind stabilirea impozitelor și taxelor locale.</w:t>
      </w:r>
    </w:p>
    <w:p w14:paraId="137FF70D" w14:textId="77777777" w:rsidR="006F1E41" w:rsidRPr="00D22F23" w:rsidRDefault="006F1E41" w:rsidP="006F1E41">
      <w:pPr>
        <w:jc w:val="both"/>
      </w:pPr>
      <w:r w:rsidRPr="00D22F23">
        <w:tab/>
        <w:t>Pentru fiecare vehicul înregistrat se eliberează un certificat de înregistrare, conform prevederilor Ordinului MAI nr. 1454/2006 privind forma, dimensiunile şi conţinutul certificatului de înmatriculare şi ale celui de înregistrare. Certificatul de înregistrare și plăcuțele cu număr de înregistrare se înmânează personal, pe bază de semnătură, proprietarului vehiculului sau mandatarului acestuia.</w:t>
      </w:r>
    </w:p>
    <w:p w14:paraId="2F355E47" w14:textId="77777777" w:rsidR="006F1E41" w:rsidRPr="00D22F23" w:rsidRDefault="006F1E41" w:rsidP="006F1E41">
      <w:pPr>
        <w:jc w:val="both"/>
      </w:pPr>
      <w:r w:rsidRPr="00D22F23">
        <w:tab/>
        <w:t>La înregistrare, vehiculului i se atribuie plăcuţe cu un singur număr de înregistrare care sunt conforme prevederilor art. 22 lit. (a) din HG nr. 1391/2006 pentru aprobarea Regulamentului de aplicare a OUG nr. 195/2002 privind circulaţia pe drumurile publice, republicată, cu modificările şi completările ulterioare.</w:t>
      </w:r>
    </w:p>
    <w:p w14:paraId="2D6E983F" w14:textId="77777777" w:rsidR="006F1E41" w:rsidRPr="00D22F23" w:rsidRDefault="006F1E41" w:rsidP="006F1E41">
      <w:pPr>
        <w:jc w:val="both"/>
      </w:pPr>
      <w:r w:rsidRPr="00D22F23">
        <w:tab/>
        <w:t xml:space="preserve">Plăcuţele cu numărul de înregistrare, trebuie să aibă fondul reflectorizant de culoare galbenă, iar literele şi cifrele, în relief, de culoare neagră. </w:t>
      </w:r>
      <w:r w:rsidRPr="00D22F23">
        <w:tab/>
        <w:t>Numărul de înregistrare a vehiculelor se compune din denumirea localităţii şi denumirea abreviată a judeţului, scrise cu litere cu caractere latine majuscule, precum şi dintr-un număr de ordine, format din cifre arabe.</w:t>
      </w:r>
    </w:p>
    <w:p w14:paraId="06D3632F" w14:textId="77777777" w:rsidR="006F1E41" w:rsidRPr="00D22F23" w:rsidRDefault="006F1E41" w:rsidP="006F1E41">
      <w:pPr>
        <w:jc w:val="both"/>
      </w:pPr>
      <w:r w:rsidRPr="00D22F23">
        <w:tab/>
        <w:t>În cazul schimbării oricăror date referitoare la deținător ori la vehicul, înscrise în certificatul de înregistrare, titularul acestuia este obligat să solicite autorităţii emitente eliberarea unui nou certificat de înregistrare, în termen de cel mult 30 de zile de la data la care a survenit această modificare.</w:t>
      </w:r>
    </w:p>
    <w:p w14:paraId="7690C1AF" w14:textId="77777777" w:rsidR="006F1E41" w:rsidRPr="00D22F23" w:rsidRDefault="006F1E41" w:rsidP="006F1E41">
      <w:pPr>
        <w:jc w:val="both"/>
      </w:pPr>
      <w:r w:rsidRPr="00D22F23">
        <w:tab/>
        <w:t xml:space="preserve">Radierea vehiculelor se face la cererea proprietarului vehiculului înregistrat sau a deținătorului mandatat al acestuia, în următoarele cazuri: </w:t>
      </w:r>
    </w:p>
    <w:p w14:paraId="2A635EF2" w14:textId="77777777" w:rsidR="006F1E41" w:rsidRPr="00D22F23" w:rsidRDefault="006F1E41" w:rsidP="006F1E41">
      <w:pPr>
        <w:jc w:val="both"/>
      </w:pPr>
      <w:r w:rsidRPr="00D22F23">
        <w:tab/>
        <w:t xml:space="preserve">a) acesta doreşte retragerea din circulaţie a vehiculului şi face dovada depozitării acestuia într-un spaţiu adecvat, deţinut în condiţiile legii; </w:t>
      </w:r>
    </w:p>
    <w:p w14:paraId="413E33DE" w14:textId="77777777" w:rsidR="006F1E41" w:rsidRPr="00D22F23" w:rsidRDefault="006F1E41" w:rsidP="006F1E41">
      <w:pPr>
        <w:jc w:val="both"/>
      </w:pPr>
      <w:r w:rsidRPr="00D22F23">
        <w:tab/>
        <w:t xml:space="preserve">b) face dovada dezmembrării vehiculului; </w:t>
      </w:r>
    </w:p>
    <w:p w14:paraId="0A58B035" w14:textId="77777777" w:rsidR="006F1E41" w:rsidRPr="00D22F23" w:rsidRDefault="006F1E41" w:rsidP="006F1E41">
      <w:pPr>
        <w:jc w:val="both"/>
      </w:pPr>
      <w:r w:rsidRPr="00D22F23">
        <w:tab/>
        <w:t xml:space="preserve">c) la trecerea vehiculului în proprietatea altei persoane, în condiţiile legii; </w:t>
      </w:r>
    </w:p>
    <w:p w14:paraId="076C8B98" w14:textId="77777777" w:rsidR="006F1E41" w:rsidRPr="00D22F23" w:rsidRDefault="006F1E41" w:rsidP="006F1E41">
      <w:pPr>
        <w:jc w:val="both"/>
      </w:pPr>
      <w:r w:rsidRPr="00D22F23">
        <w:tab/>
        <w:t xml:space="preserve">d) la schimbarea domiciliului, a reşedinţei sau a sediului deținătorului, pe raza de competenţă a altei autorităţi decât cea care a efectuat înregistrarea; </w:t>
      </w:r>
    </w:p>
    <w:p w14:paraId="6A33EB62" w14:textId="77777777" w:rsidR="006F1E41" w:rsidRPr="00D22F23" w:rsidRDefault="006F1E41" w:rsidP="006F1E41">
      <w:pPr>
        <w:jc w:val="both"/>
      </w:pPr>
      <w:r w:rsidRPr="00D22F23">
        <w:tab/>
        <w:t xml:space="preserve">e) la scoaterea definitivă din România a vehiculului respectiv; </w:t>
      </w:r>
    </w:p>
    <w:p w14:paraId="64D9EC09" w14:textId="77777777" w:rsidR="006F1E41" w:rsidRPr="00D22F23" w:rsidRDefault="006F1E41" w:rsidP="006F1E41">
      <w:pPr>
        <w:jc w:val="both"/>
      </w:pPr>
      <w:r w:rsidRPr="00D22F23">
        <w:tab/>
        <w:t>f) în cazul furtului, deținătorul vehiculului este obligat să solicite radierea acestuia în 30 zile de la data declarării furtului.</w:t>
      </w:r>
    </w:p>
    <w:p w14:paraId="17410285" w14:textId="77777777" w:rsidR="006F1E41" w:rsidRPr="00D22F23" w:rsidRDefault="006F1E41" w:rsidP="006F1E41">
      <w:pPr>
        <w:jc w:val="both"/>
      </w:pPr>
      <w:r w:rsidRPr="00D22F23">
        <w:tab/>
        <w:t xml:space="preserve">Radierea vehiculelor se face pe baza următoarelor documente: </w:t>
      </w:r>
    </w:p>
    <w:p w14:paraId="340A5559" w14:textId="77777777" w:rsidR="006F1E41" w:rsidRPr="00D22F23" w:rsidRDefault="006F1E41" w:rsidP="006F1E41">
      <w:pPr>
        <w:jc w:val="both"/>
      </w:pPr>
      <w:r w:rsidRPr="00D22F23">
        <w:tab/>
        <w:t xml:space="preserve">a) cererea solicitantului; b) actul de identitate al solicitantului, în cazul persoanelor fizice sau documentul care atestă dobândirea personalității juridice, în original și copie; </w:t>
      </w:r>
    </w:p>
    <w:p w14:paraId="0B79178B" w14:textId="77777777" w:rsidR="006F1E41" w:rsidRPr="00D22F23" w:rsidRDefault="006F1E41" w:rsidP="006F1E41">
      <w:pPr>
        <w:jc w:val="both"/>
      </w:pPr>
      <w:r w:rsidRPr="00D22F23">
        <w:tab/>
        <w:t xml:space="preserve">c) cartea de identitate a vehiculului sau atestatul tehnic, după caz, în original și copie; </w:t>
      </w:r>
    </w:p>
    <w:p w14:paraId="3F88EBAA" w14:textId="77777777" w:rsidR="006F1E41" w:rsidRPr="00D22F23" w:rsidRDefault="006F1E41" w:rsidP="006F1E41">
      <w:pPr>
        <w:jc w:val="both"/>
      </w:pPr>
      <w:r w:rsidRPr="00D22F23">
        <w:tab/>
        <w:t xml:space="preserve">d) certificatul de înregistrare al vehiculului, în original; </w:t>
      </w:r>
    </w:p>
    <w:p w14:paraId="02C5AD22" w14:textId="77777777" w:rsidR="006F1E41" w:rsidRPr="00D22F23" w:rsidRDefault="006F1E41" w:rsidP="006F1E41">
      <w:pPr>
        <w:jc w:val="both"/>
      </w:pPr>
      <w:r w:rsidRPr="00D22F23">
        <w:tab/>
        <w:t xml:space="preserve">e) plăcuţele cu numărul de înregistrare; </w:t>
      </w:r>
    </w:p>
    <w:p w14:paraId="748F92B1" w14:textId="77777777" w:rsidR="006F1E41" w:rsidRPr="00D22F23" w:rsidRDefault="006F1E41" w:rsidP="006F1E41">
      <w:pPr>
        <w:jc w:val="both"/>
      </w:pPr>
      <w:r w:rsidRPr="00D22F23">
        <w:tab/>
        <w:t xml:space="preserve">f) certificat de atestare fiscală; </w:t>
      </w:r>
    </w:p>
    <w:p w14:paraId="42FB89FD" w14:textId="77777777" w:rsidR="006F1E41" w:rsidRPr="00D22F23" w:rsidRDefault="006F1E41" w:rsidP="006F1E41">
      <w:pPr>
        <w:jc w:val="both"/>
      </w:pPr>
      <w:r w:rsidRPr="00D22F23">
        <w:tab/>
        <w:t xml:space="preserve">g) documentul care atestă dezmembrarea(după caz), în original și copie; </w:t>
      </w:r>
    </w:p>
    <w:p w14:paraId="46E978DD" w14:textId="77777777" w:rsidR="006F1E41" w:rsidRPr="00D22F23" w:rsidRDefault="006F1E41" w:rsidP="006F1E41">
      <w:pPr>
        <w:jc w:val="both"/>
      </w:pPr>
      <w:r w:rsidRPr="00D22F23">
        <w:tab/>
        <w:t xml:space="preserve">h) documentul care atestă scoaterea din România a vehiculului(după caz), în original și copie; </w:t>
      </w:r>
    </w:p>
    <w:p w14:paraId="05CE9AD8" w14:textId="77777777" w:rsidR="006F1E41" w:rsidRPr="00D22F23" w:rsidRDefault="006F1E41" w:rsidP="006F1E41">
      <w:pPr>
        <w:jc w:val="both"/>
      </w:pPr>
      <w:r w:rsidRPr="00D22F23">
        <w:tab/>
        <w:t xml:space="preserve">i) documentul care atestă furtul vehiculului(după caz); </w:t>
      </w:r>
    </w:p>
    <w:p w14:paraId="6216FACD" w14:textId="77777777" w:rsidR="006F1E41" w:rsidRPr="00D22F23" w:rsidRDefault="006F1E41" w:rsidP="006F1E41">
      <w:pPr>
        <w:jc w:val="both"/>
      </w:pPr>
      <w:r w:rsidRPr="00D22F23">
        <w:tab/>
        <w:t>j) contractul de vânzare cumpărare a vehiculului; în original și copie;</w:t>
      </w:r>
    </w:p>
    <w:p w14:paraId="26A07C5E" w14:textId="77777777" w:rsidR="006F1E41" w:rsidRPr="00D22F23" w:rsidRDefault="006F1E41" w:rsidP="006F1E41">
      <w:pPr>
        <w:jc w:val="both"/>
      </w:pPr>
      <w:r w:rsidRPr="00D22F23">
        <w:lastRenderedPageBreak/>
        <w:tab/>
        <w:t>Radierea se face prin retragerea certificatului de înregistrare şi a plăcuţei sau plăcuţelor cu numărul de înregistrare.</w:t>
      </w:r>
    </w:p>
    <w:p w14:paraId="75CFD938" w14:textId="77777777" w:rsidR="006F1E41" w:rsidRPr="004055B9" w:rsidRDefault="006F1E41" w:rsidP="006F1E41">
      <w:pPr>
        <w:jc w:val="both"/>
        <w:rPr>
          <w:sz w:val="16"/>
          <w:szCs w:val="16"/>
        </w:rPr>
      </w:pPr>
    </w:p>
    <w:p w14:paraId="41CD2697" w14:textId="77777777" w:rsidR="006F1E41" w:rsidRDefault="006F1E41" w:rsidP="006F1E41">
      <w:pPr>
        <w:jc w:val="center"/>
      </w:pPr>
      <w:r>
        <w:t>COMPARTIMENTUL IMPOZITE ȘI TAXE LOCALE</w:t>
      </w:r>
    </w:p>
    <w:p w14:paraId="764E4266" w14:textId="77777777" w:rsidR="006F1E41" w:rsidRDefault="006F1E41" w:rsidP="006F1E41">
      <w:pPr>
        <w:jc w:val="center"/>
      </w:pPr>
    </w:p>
    <w:p w14:paraId="33563133" w14:textId="77777777" w:rsidR="006F1E41" w:rsidRDefault="006F1E41" w:rsidP="006F1E41">
      <w:pPr>
        <w:jc w:val="center"/>
      </w:pPr>
      <w:r>
        <w:t>Insp. Marian Cristian CRĂCIUN</w:t>
      </w:r>
    </w:p>
    <w:p w14:paraId="0CAA4BF8" w14:textId="77777777" w:rsidR="006F1E41" w:rsidRPr="00D22F23" w:rsidRDefault="006F1E41" w:rsidP="006F1E41">
      <w:pPr>
        <w:spacing w:after="160" w:line="259" w:lineRule="auto"/>
        <w:ind w:left="1080"/>
        <w:rPr>
          <w:rFonts w:eastAsia="Calibri"/>
          <w:b/>
          <w:bCs/>
          <w:lang w:val="en-US" w:eastAsia="en-US"/>
        </w:rPr>
      </w:pPr>
    </w:p>
    <w:p w14:paraId="7C3125C8" w14:textId="77777777" w:rsidR="006F1E41" w:rsidRPr="00D40076" w:rsidRDefault="006F1E41" w:rsidP="006F1E41">
      <w:pPr>
        <w:jc w:val="right"/>
        <w:rPr>
          <w:b/>
          <w:bCs/>
        </w:rPr>
      </w:pPr>
      <w:r w:rsidRPr="00D40076">
        <w:rPr>
          <w:b/>
          <w:bCs/>
        </w:rPr>
        <w:t xml:space="preserve">ANEXA Nr. </w:t>
      </w:r>
      <w:r>
        <w:rPr>
          <w:b/>
          <w:bCs/>
        </w:rPr>
        <w:t>9</w:t>
      </w:r>
    </w:p>
    <w:p w14:paraId="04836ECF" w14:textId="77777777" w:rsidR="006F1E41" w:rsidRDefault="006F1E41" w:rsidP="006F1E41">
      <w:pPr>
        <w:ind w:firstLine="720"/>
        <w:jc w:val="right"/>
        <w:rPr>
          <w:i/>
          <w:iCs/>
        </w:rPr>
      </w:pPr>
      <w:r w:rsidRPr="00D40076">
        <w:rPr>
          <w:i/>
          <w:iCs/>
        </w:rPr>
        <w:t>la Hotărârea Consiliului Local nr. ........./....................</w:t>
      </w:r>
    </w:p>
    <w:p w14:paraId="413EA622" w14:textId="77777777" w:rsidR="006F1E41" w:rsidRDefault="006F1E41" w:rsidP="006F1E41">
      <w:pPr>
        <w:ind w:firstLine="720"/>
        <w:jc w:val="right"/>
        <w:rPr>
          <w:i/>
          <w:iCs/>
        </w:rPr>
      </w:pPr>
    </w:p>
    <w:p w14:paraId="1B784344" w14:textId="77777777" w:rsidR="006F1E41" w:rsidRDefault="006F1E41" w:rsidP="006F1E41">
      <w:pPr>
        <w:jc w:val="center"/>
        <w:rPr>
          <w:b/>
        </w:rPr>
      </w:pPr>
      <w:r w:rsidRPr="008A0D5A">
        <w:rPr>
          <w:b/>
        </w:rPr>
        <w:t xml:space="preserve">IX. SANCŢIUNI </w:t>
      </w:r>
    </w:p>
    <w:p w14:paraId="6FB9442B" w14:textId="77777777" w:rsidR="006F1E41" w:rsidRPr="008A0D5A" w:rsidRDefault="006F1E41" w:rsidP="006F1E41">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7208"/>
        <w:gridCol w:w="2410"/>
      </w:tblGrid>
      <w:tr w:rsidR="006F1E41" w:rsidRPr="00EA663B" w14:paraId="3AE0F103" w14:textId="77777777" w:rsidTr="00C727E3">
        <w:tc>
          <w:tcPr>
            <w:tcW w:w="555" w:type="dxa"/>
            <w:shd w:val="clear" w:color="auto" w:fill="D9D9D9"/>
            <w:vAlign w:val="center"/>
          </w:tcPr>
          <w:p w14:paraId="317915DD" w14:textId="77777777" w:rsidR="006F1E41" w:rsidRPr="00EA663B" w:rsidRDefault="006F1E41" w:rsidP="00C727E3">
            <w:pPr>
              <w:jc w:val="center"/>
              <w:rPr>
                <w:b/>
                <w:i/>
              </w:rPr>
            </w:pPr>
            <w:r w:rsidRPr="00EA663B">
              <w:rPr>
                <w:b/>
                <w:i/>
              </w:rPr>
              <w:t>Nr. crt.</w:t>
            </w:r>
          </w:p>
        </w:tc>
        <w:tc>
          <w:tcPr>
            <w:tcW w:w="7208" w:type="dxa"/>
            <w:shd w:val="clear" w:color="auto" w:fill="D9D9D9"/>
            <w:vAlign w:val="center"/>
          </w:tcPr>
          <w:p w14:paraId="0D489D06" w14:textId="77777777" w:rsidR="006F1E41" w:rsidRPr="00EA663B" w:rsidRDefault="006F1E41" w:rsidP="00C727E3">
            <w:pPr>
              <w:jc w:val="center"/>
              <w:rPr>
                <w:b/>
                <w:i/>
              </w:rPr>
            </w:pPr>
            <w:r>
              <w:rPr>
                <w:b/>
                <w:i/>
              </w:rPr>
              <w:t>Temei legal</w:t>
            </w:r>
          </w:p>
        </w:tc>
        <w:tc>
          <w:tcPr>
            <w:tcW w:w="2410" w:type="dxa"/>
            <w:shd w:val="clear" w:color="auto" w:fill="D9D9D9"/>
            <w:vAlign w:val="center"/>
          </w:tcPr>
          <w:p w14:paraId="35BCAB93" w14:textId="77777777" w:rsidR="006F1E41" w:rsidRPr="00EA663B" w:rsidRDefault="006F1E41" w:rsidP="00C727E3">
            <w:pPr>
              <w:jc w:val="center"/>
              <w:rPr>
                <w:b/>
              </w:rPr>
            </w:pPr>
            <w:r w:rsidRPr="00EA663B">
              <w:rPr>
                <w:b/>
              </w:rPr>
              <w:t>Valoare</w:t>
            </w:r>
            <w:r>
              <w:rPr>
                <w:b/>
              </w:rPr>
              <w:t xml:space="preserve"> </w:t>
            </w:r>
            <w:r w:rsidRPr="00EA663B">
              <w:rPr>
                <w:b/>
              </w:rPr>
              <w:t xml:space="preserve">an </w:t>
            </w:r>
          </w:p>
          <w:p w14:paraId="220EE951" w14:textId="77777777" w:rsidR="006F1E41" w:rsidRDefault="006F1E41" w:rsidP="00C727E3">
            <w:pPr>
              <w:jc w:val="center"/>
              <w:rPr>
                <w:b/>
              </w:rPr>
            </w:pPr>
            <w:r w:rsidRPr="00EA663B">
              <w:rPr>
                <w:b/>
              </w:rPr>
              <w:t>202</w:t>
            </w:r>
            <w:r>
              <w:rPr>
                <w:b/>
              </w:rPr>
              <w:t>6</w:t>
            </w:r>
          </w:p>
          <w:p w14:paraId="311983C5" w14:textId="77777777" w:rsidR="006F1E41" w:rsidRPr="00EA663B" w:rsidRDefault="006F1E41" w:rsidP="00C727E3">
            <w:pPr>
              <w:jc w:val="center"/>
              <w:rPr>
                <w:b/>
              </w:rPr>
            </w:pPr>
            <w:r>
              <w:rPr>
                <w:b/>
              </w:rPr>
              <w:t>(lei)</w:t>
            </w:r>
          </w:p>
        </w:tc>
      </w:tr>
      <w:tr w:rsidR="006F1E41" w:rsidRPr="00EA663B" w14:paraId="022B0468" w14:textId="77777777" w:rsidTr="00C727E3">
        <w:tc>
          <w:tcPr>
            <w:tcW w:w="10173" w:type="dxa"/>
            <w:gridSpan w:val="3"/>
            <w:shd w:val="clear" w:color="auto" w:fill="FFFFFF"/>
            <w:vAlign w:val="center"/>
          </w:tcPr>
          <w:p w14:paraId="628ACEC3" w14:textId="77777777" w:rsidR="006F1E41" w:rsidRPr="00A83D46" w:rsidRDefault="006F1E41" w:rsidP="00C727E3">
            <w:pPr>
              <w:jc w:val="center"/>
              <w:rPr>
                <w:b/>
              </w:rPr>
            </w:pPr>
            <w:r w:rsidRPr="008A0D5A">
              <w:rPr>
                <w:b/>
                <w:bCs/>
              </w:rPr>
              <w:t>LIMITELE MINIME ȘI MAXIME ALE AMENZILOR ÎN CAZUL PERSOANELOR FIZICE</w:t>
            </w:r>
          </w:p>
        </w:tc>
      </w:tr>
      <w:tr w:rsidR="006F1E41" w:rsidRPr="00EA663B" w14:paraId="7DA40593" w14:textId="77777777" w:rsidTr="00C727E3">
        <w:tc>
          <w:tcPr>
            <w:tcW w:w="555" w:type="dxa"/>
            <w:shd w:val="clear" w:color="auto" w:fill="FFFFFF"/>
            <w:vAlign w:val="center"/>
          </w:tcPr>
          <w:p w14:paraId="4754BD08" w14:textId="77777777" w:rsidR="006F1E41" w:rsidRPr="00CE32A0" w:rsidRDefault="006F1E41" w:rsidP="00C727E3">
            <w:pPr>
              <w:jc w:val="center"/>
              <w:rPr>
                <w:bCs/>
                <w:iCs/>
              </w:rPr>
            </w:pPr>
            <w:r>
              <w:rPr>
                <w:bCs/>
                <w:iCs/>
              </w:rPr>
              <w:t>1</w:t>
            </w:r>
          </w:p>
        </w:tc>
        <w:tc>
          <w:tcPr>
            <w:tcW w:w="7208" w:type="dxa"/>
            <w:shd w:val="clear" w:color="auto" w:fill="FFFFFF"/>
            <w:vAlign w:val="center"/>
          </w:tcPr>
          <w:p w14:paraId="18E4BF0B" w14:textId="77777777" w:rsidR="006F1E41" w:rsidRPr="00A83D46" w:rsidRDefault="006F1E41" w:rsidP="00C727E3">
            <w:pPr>
              <w:keepNext/>
              <w:jc w:val="both"/>
              <w:outlineLvl w:val="7"/>
              <w:rPr>
                <w:b/>
              </w:rPr>
            </w:pPr>
            <w:r w:rsidRPr="00954237">
              <w:rPr>
                <w:b/>
              </w:rPr>
              <w:t>Art. 493</w:t>
            </w:r>
            <w:r w:rsidRPr="00A83D46">
              <w:rPr>
                <w:b/>
              </w:rPr>
              <w:t xml:space="preserve">, alin (3), lit. a) - </w:t>
            </w:r>
            <w:r w:rsidRPr="00A83D46">
              <w:t xml:space="preserve"> Contravențiile reprezentând: depunerea peste termen a declarațiilor de impunere prevăzute la art. 461 alin. (2), (6), (7), alin. (10) lit. c), alin. (12) și (13), art. 466 alin. (2), (5), alin. (7) lit. c), alin. (9) și (10), art. 471 alin. (2), (4), (5) și alin. (6) lit. b) și c), art. 474 alin. (7) lit. c), alin. (11), art. 478 alin. (5) și art. 483 alin. (2) – se sancționează cu amendă de la.... până la....</w:t>
            </w:r>
          </w:p>
        </w:tc>
        <w:tc>
          <w:tcPr>
            <w:tcW w:w="2410" w:type="dxa"/>
            <w:shd w:val="clear" w:color="auto" w:fill="FFFFFF"/>
            <w:vAlign w:val="center"/>
          </w:tcPr>
          <w:p w14:paraId="1A81B907" w14:textId="77777777" w:rsidR="006F1E41" w:rsidRPr="00A83D46" w:rsidRDefault="006F1E41" w:rsidP="00C727E3">
            <w:pPr>
              <w:jc w:val="center"/>
              <w:rPr>
                <w:bCs/>
              </w:rPr>
            </w:pPr>
            <w:r w:rsidRPr="00A83D46">
              <w:rPr>
                <w:b/>
              </w:rPr>
              <w:t xml:space="preserve"> </w:t>
            </w:r>
            <w:r w:rsidRPr="00A83D46">
              <w:rPr>
                <w:bCs/>
              </w:rPr>
              <w:t>87  - 397</w:t>
            </w:r>
          </w:p>
        </w:tc>
      </w:tr>
      <w:tr w:rsidR="006F1E41" w:rsidRPr="00EA663B" w14:paraId="6D04B137" w14:textId="77777777" w:rsidTr="00C727E3">
        <w:tc>
          <w:tcPr>
            <w:tcW w:w="555" w:type="dxa"/>
            <w:shd w:val="clear" w:color="auto" w:fill="FFFFFF"/>
            <w:vAlign w:val="center"/>
          </w:tcPr>
          <w:p w14:paraId="1876D5E9" w14:textId="77777777" w:rsidR="006F1E41" w:rsidRPr="00CE32A0" w:rsidRDefault="006F1E41" w:rsidP="00C727E3">
            <w:pPr>
              <w:jc w:val="center"/>
              <w:rPr>
                <w:bCs/>
                <w:iCs/>
              </w:rPr>
            </w:pPr>
            <w:r>
              <w:rPr>
                <w:bCs/>
                <w:iCs/>
              </w:rPr>
              <w:t>2</w:t>
            </w:r>
          </w:p>
        </w:tc>
        <w:tc>
          <w:tcPr>
            <w:tcW w:w="7208" w:type="dxa"/>
            <w:shd w:val="clear" w:color="auto" w:fill="FFFFFF"/>
            <w:vAlign w:val="center"/>
          </w:tcPr>
          <w:p w14:paraId="21F908B7" w14:textId="77777777" w:rsidR="006F1E41" w:rsidRPr="00A83D46" w:rsidRDefault="006F1E41" w:rsidP="00C727E3">
            <w:pPr>
              <w:jc w:val="both"/>
              <w:rPr>
                <w:b/>
                <w:i/>
              </w:rPr>
            </w:pPr>
            <w:r w:rsidRPr="00954237">
              <w:rPr>
                <w:b/>
              </w:rPr>
              <w:t>Art. 493</w:t>
            </w:r>
            <w:r w:rsidRPr="00A83D46">
              <w:rPr>
                <w:b/>
              </w:rPr>
              <w:t>, alin (3), lit. b)</w:t>
            </w:r>
            <w:r w:rsidRPr="00A83D46">
              <w:t xml:space="preserve"> – Contravențiile reprezentând: nedepunerea declarațiilor de impunere prevăzute la art. 461 alin. (2), (6), (7), alin. (10) lit. c), alin. (12) și (13), art. 466 alin. (2), (5) și alin. (7) lit. c), alin. (9) și (10), art. 471 alin. (2), (4), (5) și alin. (6) lit. b) și c), art. 474 alin. (7) lit. c), alin. (11), art. 478 alin. (5) și art. 483 alin. (2) – se sancționează cu amendă de la.... până la....</w:t>
            </w:r>
          </w:p>
        </w:tc>
        <w:tc>
          <w:tcPr>
            <w:tcW w:w="2410" w:type="dxa"/>
            <w:shd w:val="clear" w:color="auto" w:fill="FFFFFF"/>
            <w:vAlign w:val="center"/>
          </w:tcPr>
          <w:p w14:paraId="69D00961" w14:textId="77777777" w:rsidR="006F1E41" w:rsidRPr="00A83D46" w:rsidRDefault="006F1E41" w:rsidP="00C727E3">
            <w:pPr>
              <w:jc w:val="center"/>
              <w:rPr>
                <w:bCs/>
              </w:rPr>
            </w:pPr>
            <w:r w:rsidRPr="00A83D46">
              <w:rPr>
                <w:bCs/>
              </w:rPr>
              <w:t>379 - 948</w:t>
            </w:r>
          </w:p>
        </w:tc>
      </w:tr>
      <w:tr w:rsidR="006F1E41" w:rsidRPr="00EA663B" w14:paraId="15E8360C" w14:textId="77777777" w:rsidTr="00C727E3">
        <w:tc>
          <w:tcPr>
            <w:tcW w:w="555" w:type="dxa"/>
            <w:shd w:val="clear" w:color="auto" w:fill="FFFFFF"/>
            <w:vAlign w:val="center"/>
          </w:tcPr>
          <w:p w14:paraId="680F8928" w14:textId="77777777" w:rsidR="006F1E41" w:rsidRPr="00CE32A0" w:rsidRDefault="006F1E41" w:rsidP="00C727E3">
            <w:pPr>
              <w:jc w:val="center"/>
              <w:rPr>
                <w:bCs/>
                <w:iCs/>
              </w:rPr>
            </w:pPr>
            <w:r>
              <w:rPr>
                <w:bCs/>
                <w:iCs/>
              </w:rPr>
              <w:t>3</w:t>
            </w:r>
          </w:p>
        </w:tc>
        <w:tc>
          <w:tcPr>
            <w:tcW w:w="7208" w:type="dxa"/>
            <w:shd w:val="clear" w:color="auto" w:fill="FFFFFF"/>
            <w:vAlign w:val="center"/>
          </w:tcPr>
          <w:p w14:paraId="370DBF3D" w14:textId="77777777" w:rsidR="006F1E41" w:rsidRPr="00A83D46" w:rsidRDefault="006F1E41" w:rsidP="00C727E3">
            <w:pPr>
              <w:jc w:val="both"/>
              <w:rPr>
                <w:b/>
                <w:i/>
              </w:rPr>
            </w:pPr>
            <w:r w:rsidRPr="00954237">
              <w:rPr>
                <w:b/>
              </w:rPr>
              <w:t>Art. 493</w:t>
            </w:r>
            <w:r w:rsidRPr="00A83D46">
              <w:rPr>
                <w:b/>
              </w:rPr>
              <w:t xml:space="preserve">, alin (4) - </w:t>
            </w:r>
            <w:r w:rsidRPr="00A83D46">
              <w:t xml:space="preserve"> Încălcarea normelor tehnice privind tipărirea, înregistrarea, vânzarea, evidența și gestionarea, după caz, a abonamentelor și a biletelor de intrare la spectacole constituie contravenție și se sancționează cu amendă;</w:t>
            </w:r>
          </w:p>
        </w:tc>
        <w:tc>
          <w:tcPr>
            <w:tcW w:w="2410" w:type="dxa"/>
            <w:shd w:val="clear" w:color="auto" w:fill="FFFFFF"/>
            <w:vAlign w:val="center"/>
          </w:tcPr>
          <w:p w14:paraId="256E5CBB" w14:textId="77777777" w:rsidR="006F1E41" w:rsidRPr="00A83D46" w:rsidRDefault="006F1E41" w:rsidP="00C727E3">
            <w:pPr>
              <w:jc w:val="center"/>
              <w:rPr>
                <w:bCs/>
              </w:rPr>
            </w:pPr>
            <w:r w:rsidRPr="00A83D46">
              <w:rPr>
                <w:bCs/>
              </w:rPr>
              <w:t>464 – 2.016</w:t>
            </w:r>
          </w:p>
        </w:tc>
      </w:tr>
      <w:tr w:rsidR="006F1E41" w:rsidRPr="00EA663B" w14:paraId="6302DC56" w14:textId="77777777" w:rsidTr="00C727E3">
        <w:tc>
          <w:tcPr>
            <w:tcW w:w="555" w:type="dxa"/>
            <w:shd w:val="clear" w:color="auto" w:fill="FFFFFF"/>
            <w:vAlign w:val="center"/>
          </w:tcPr>
          <w:p w14:paraId="086E221C" w14:textId="77777777" w:rsidR="006F1E41" w:rsidRPr="00CE32A0" w:rsidRDefault="006F1E41" w:rsidP="00C727E3">
            <w:pPr>
              <w:jc w:val="center"/>
              <w:rPr>
                <w:bCs/>
                <w:iCs/>
              </w:rPr>
            </w:pPr>
            <w:r>
              <w:rPr>
                <w:bCs/>
                <w:iCs/>
              </w:rPr>
              <w:t>4</w:t>
            </w:r>
          </w:p>
        </w:tc>
        <w:tc>
          <w:tcPr>
            <w:tcW w:w="7208" w:type="dxa"/>
            <w:shd w:val="clear" w:color="auto" w:fill="FFFFFF"/>
            <w:vAlign w:val="center"/>
          </w:tcPr>
          <w:p w14:paraId="041F450C" w14:textId="77777777" w:rsidR="006F1E41" w:rsidRPr="00A83D46" w:rsidRDefault="006F1E41" w:rsidP="00C727E3">
            <w:pPr>
              <w:jc w:val="both"/>
              <w:rPr>
                <w:b/>
                <w:i/>
              </w:rPr>
            </w:pPr>
            <w:r w:rsidRPr="00954237">
              <w:rPr>
                <w:b/>
              </w:rPr>
              <w:t>Art. 493</w:t>
            </w:r>
            <w:r w:rsidRPr="00A83D46">
              <w:rPr>
                <w:b/>
              </w:rPr>
              <w:t>, alin (4</w:t>
            </w:r>
            <w:r w:rsidRPr="00A83D46">
              <w:rPr>
                <w:b/>
                <w:vertAlign w:val="superscript"/>
              </w:rPr>
              <w:t>1</w:t>
            </w:r>
            <w:r w:rsidRPr="00A83D46">
              <w:rPr>
                <w:b/>
              </w:rPr>
              <w:t xml:space="preserve">) - </w:t>
            </w:r>
            <w:r w:rsidRPr="00A83D46">
              <w:rPr>
                <w:bCs/>
              </w:rPr>
              <w:t>Necomunicarea informațiilor și a documentelor de natura celor prevăzute la art. 494 alin. (12) în termen de cel mult 15 zile lucrătoare de la data primirii solicitării constituie contravenție și se sancționează cu amendă;</w:t>
            </w:r>
          </w:p>
        </w:tc>
        <w:tc>
          <w:tcPr>
            <w:tcW w:w="2410" w:type="dxa"/>
            <w:shd w:val="clear" w:color="auto" w:fill="FFFFFF"/>
            <w:vAlign w:val="center"/>
          </w:tcPr>
          <w:p w14:paraId="3EA88BAA" w14:textId="77777777" w:rsidR="006F1E41" w:rsidRPr="00A83D46" w:rsidRDefault="006F1E41" w:rsidP="00C727E3">
            <w:pPr>
              <w:jc w:val="center"/>
              <w:rPr>
                <w:bCs/>
              </w:rPr>
            </w:pPr>
            <w:r w:rsidRPr="00A83D46">
              <w:rPr>
                <w:bCs/>
              </w:rPr>
              <w:t>500 – 2.500</w:t>
            </w:r>
          </w:p>
        </w:tc>
      </w:tr>
      <w:tr w:rsidR="006F1E41" w:rsidRPr="00EA663B" w14:paraId="456FA1CA" w14:textId="77777777" w:rsidTr="00C727E3">
        <w:tc>
          <w:tcPr>
            <w:tcW w:w="10173" w:type="dxa"/>
            <w:gridSpan w:val="3"/>
            <w:shd w:val="clear" w:color="auto" w:fill="FFFFFF"/>
            <w:vAlign w:val="center"/>
          </w:tcPr>
          <w:p w14:paraId="7FCBB870" w14:textId="77777777" w:rsidR="006F1E41" w:rsidRPr="00A83D46" w:rsidRDefault="006F1E41" w:rsidP="00C727E3">
            <w:pPr>
              <w:jc w:val="center"/>
              <w:rPr>
                <w:b/>
              </w:rPr>
            </w:pPr>
            <w:r w:rsidRPr="008A0D5A">
              <w:rPr>
                <w:b/>
                <w:bCs/>
              </w:rPr>
              <w:t xml:space="preserve">LIMITELE MINIME ȘI MAXIME ALE AMENZILOR ÎN CAZUL PERSOANELOR </w:t>
            </w:r>
            <w:r w:rsidRPr="00A83D46">
              <w:rPr>
                <w:b/>
                <w:bCs/>
              </w:rPr>
              <w:t>JURIDICE</w:t>
            </w:r>
          </w:p>
        </w:tc>
      </w:tr>
      <w:tr w:rsidR="006F1E41" w:rsidRPr="00EA663B" w14:paraId="48D3AC60" w14:textId="77777777" w:rsidTr="00C727E3">
        <w:tc>
          <w:tcPr>
            <w:tcW w:w="555" w:type="dxa"/>
            <w:shd w:val="clear" w:color="auto" w:fill="FFFFFF"/>
            <w:vAlign w:val="center"/>
          </w:tcPr>
          <w:p w14:paraId="669E9B05" w14:textId="77777777" w:rsidR="006F1E41" w:rsidRPr="00CE32A0" w:rsidRDefault="006F1E41" w:rsidP="00C727E3">
            <w:pPr>
              <w:jc w:val="center"/>
              <w:rPr>
                <w:bCs/>
                <w:iCs/>
              </w:rPr>
            </w:pPr>
            <w:r>
              <w:rPr>
                <w:bCs/>
                <w:iCs/>
              </w:rPr>
              <w:t>5</w:t>
            </w:r>
          </w:p>
        </w:tc>
        <w:tc>
          <w:tcPr>
            <w:tcW w:w="9618" w:type="dxa"/>
            <w:gridSpan w:val="2"/>
            <w:shd w:val="clear" w:color="auto" w:fill="FFFFFF"/>
            <w:vAlign w:val="center"/>
          </w:tcPr>
          <w:p w14:paraId="6DAE0A72" w14:textId="77777777" w:rsidR="006F1E41" w:rsidRPr="00A83D46" w:rsidRDefault="006F1E41" w:rsidP="00C727E3">
            <w:pPr>
              <w:jc w:val="both"/>
              <w:rPr>
                <w:b/>
              </w:rPr>
            </w:pPr>
            <w:r w:rsidRPr="00954237">
              <w:rPr>
                <w:b/>
              </w:rPr>
              <w:t>Art. 493</w:t>
            </w:r>
            <w:r w:rsidRPr="00A83D46">
              <w:rPr>
                <w:b/>
              </w:rPr>
              <w:t xml:space="preserve">, alin </w:t>
            </w:r>
            <w:r w:rsidRPr="00A83D46">
              <w:rPr>
                <w:b/>
                <w:bCs/>
              </w:rPr>
              <w:t xml:space="preserve">(5) </w:t>
            </w:r>
            <w:r w:rsidRPr="00A83D46">
              <w:t xml:space="preserve">În cazul persoanelor juridice, limitele minime și maxime ale amenzilor prevăzute la alin. (3) și (4) se majorează </w:t>
            </w:r>
            <w:r w:rsidRPr="00A83D46">
              <w:rPr>
                <w:b/>
              </w:rPr>
              <w:t>cu 300%,</w:t>
            </w:r>
          </w:p>
        </w:tc>
      </w:tr>
      <w:tr w:rsidR="006F1E41" w:rsidRPr="00EA663B" w14:paraId="77DBE78A" w14:textId="77777777" w:rsidTr="00C727E3">
        <w:tc>
          <w:tcPr>
            <w:tcW w:w="555" w:type="dxa"/>
            <w:shd w:val="clear" w:color="auto" w:fill="FFFFFF"/>
            <w:vAlign w:val="center"/>
          </w:tcPr>
          <w:p w14:paraId="7B88CD8A" w14:textId="77777777" w:rsidR="006F1E41" w:rsidRPr="00CE32A0" w:rsidRDefault="006F1E41" w:rsidP="00C727E3">
            <w:pPr>
              <w:jc w:val="center"/>
              <w:rPr>
                <w:bCs/>
                <w:iCs/>
              </w:rPr>
            </w:pPr>
          </w:p>
        </w:tc>
        <w:tc>
          <w:tcPr>
            <w:tcW w:w="7208" w:type="dxa"/>
            <w:shd w:val="clear" w:color="auto" w:fill="FFFFFF"/>
            <w:vAlign w:val="center"/>
          </w:tcPr>
          <w:p w14:paraId="4A423233" w14:textId="77777777" w:rsidR="006F1E41" w:rsidRPr="00A83D46" w:rsidRDefault="006F1E41" w:rsidP="00C727E3">
            <w:pPr>
              <w:rPr>
                <w:b/>
                <w:iCs/>
              </w:rPr>
            </w:pPr>
            <w:r w:rsidRPr="00A83D46">
              <w:rPr>
                <w:b/>
                <w:iCs/>
              </w:rPr>
              <w:t>Art. 493, alin (3), lit. a)</w:t>
            </w:r>
          </w:p>
        </w:tc>
        <w:tc>
          <w:tcPr>
            <w:tcW w:w="2410" w:type="dxa"/>
            <w:shd w:val="clear" w:color="auto" w:fill="FFFFFF"/>
            <w:vAlign w:val="center"/>
          </w:tcPr>
          <w:p w14:paraId="688CAD29" w14:textId="77777777" w:rsidR="006F1E41" w:rsidRPr="00B2537C" w:rsidRDefault="006F1E41" w:rsidP="00C727E3">
            <w:pPr>
              <w:jc w:val="center"/>
              <w:rPr>
                <w:bCs/>
              </w:rPr>
            </w:pPr>
            <w:r w:rsidRPr="00B2537C">
              <w:rPr>
                <w:bCs/>
              </w:rPr>
              <w:t>348 – 1.588</w:t>
            </w:r>
          </w:p>
        </w:tc>
      </w:tr>
      <w:tr w:rsidR="006F1E41" w:rsidRPr="00EA663B" w14:paraId="48F3FFEE" w14:textId="77777777" w:rsidTr="00C727E3">
        <w:tc>
          <w:tcPr>
            <w:tcW w:w="555" w:type="dxa"/>
            <w:shd w:val="clear" w:color="auto" w:fill="FFFFFF"/>
            <w:vAlign w:val="center"/>
          </w:tcPr>
          <w:p w14:paraId="4A4E9DAE" w14:textId="77777777" w:rsidR="006F1E41" w:rsidRPr="00CE32A0" w:rsidRDefault="006F1E41" w:rsidP="00C727E3">
            <w:pPr>
              <w:jc w:val="center"/>
              <w:rPr>
                <w:bCs/>
                <w:iCs/>
              </w:rPr>
            </w:pPr>
          </w:p>
        </w:tc>
        <w:tc>
          <w:tcPr>
            <w:tcW w:w="7208" w:type="dxa"/>
            <w:shd w:val="clear" w:color="auto" w:fill="FFFFFF"/>
            <w:vAlign w:val="center"/>
          </w:tcPr>
          <w:p w14:paraId="4504027D" w14:textId="77777777" w:rsidR="006F1E41" w:rsidRPr="00A83D46" w:rsidRDefault="006F1E41" w:rsidP="00C727E3">
            <w:pPr>
              <w:rPr>
                <w:b/>
                <w:iCs/>
              </w:rPr>
            </w:pPr>
            <w:r w:rsidRPr="00954237">
              <w:rPr>
                <w:b/>
                <w:iCs/>
              </w:rPr>
              <w:t>Art. 493</w:t>
            </w:r>
            <w:r w:rsidRPr="00A83D46">
              <w:rPr>
                <w:b/>
                <w:iCs/>
              </w:rPr>
              <w:t>, alin (3), lit. b)</w:t>
            </w:r>
          </w:p>
        </w:tc>
        <w:tc>
          <w:tcPr>
            <w:tcW w:w="2410" w:type="dxa"/>
            <w:shd w:val="clear" w:color="auto" w:fill="FFFFFF"/>
            <w:vAlign w:val="center"/>
          </w:tcPr>
          <w:p w14:paraId="45E04CED" w14:textId="77777777" w:rsidR="006F1E41" w:rsidRPr="00B2537C" w:rsidRDefault="006F1E41" w:rsidP="00C727E3">
            <w:pPr>
              <w:jc w:val="center"/>
              <w:rPr>
                <w:bCs/>
              </w:rPr>
            </w:pPr>
            <w:r w:rsidRPr="00B2537C">
              <w:rPr>
                <w:bCs/>
              </w:rPr>
              <w:t>1.516 – 3.792</w:t>
            </w:r>
          </w:p>
        </w:tc>
      </w:tr>
      <w:tr w:rsidR="006F1E41" w:rsidRPr="00EA663B" w14:paraId="21563928" w14:textId="77777777" w:rsidTr="00C727E3">
        <w:tc>
          <w:tcPr>
            <w:tcW w:w="555" w:type="dxa"/>
            <w:shd w:val="clear" w:color="auto" w:fill="FFFFFF"/>
            <w:vAlign w:val="center"/>
          </w:tcPr>
          <w:p w14:paraId="53AE3383" w14:textId="77777777" w:rsidR="006F1E41" w:rsidRPr="00CE32A0" w:rsidRDefault="006F1E41" w:rsidP="00C727E3">
            <w:pPr>
              <w:jc w:val="center"/>
              <w:rPr>
                <w:bCs/>
                <w:iCs/>
              </w:rPr>
            </w:pPr>
          </w:p>
        </w:tc>
        <w:tc>
          <w:tcPr>
            <w:tcW w:w="7208" w:type="dxa"/>
            <w:shd w:val="clear" w:color="auto" w:fill="FFFFFF"/>
            <w:vAlign w:val="center"/>
          </w:tcPr>
          <w:p w14:paraId="5CFB1190" w14:textId="77777777" w:rsidR="006F1E41" w:rsidRPr="00A83D46" w:rsidRDefault="006F1E41" w:rsidP="00C727E3">
            <w:pPr>
              <w:rPr>
                <w:b/>
                <w:iCs/>
              </w:rPr>
            </w:pPr>
            <w:r w:rsidRPr="00954237">
              <w:rPr>
                <w:b/>
              </w:rPr>
              <w:t>Art. 493</w:t>
            </w:r>
            <w:r w:rsidRPr="00A83D46">
              <w:rPr>
                <w:b/>
              </w:rPr>
              <w:t>, alin (4)</w:t>
            </w:r>
          </w:p>
        </w:tc>
        <w:tc>
          <w:tcPr>
            <w:tcW w:w="2410" w:type="dxa"/>
            <w:shd w:val="clear" w:color="auto" w:fill="FFFFFF"/>
            <w:vAlign w:val="center"/>
          </w:tcPr>
          <w:p w14:paraId="26DDAD83" w14:textId="77777777" w:rsidR="006F1E41" w:rsidRPr="00B2537C" w:rsidRDefault="006F1E41" w:rsidP="00C727E3">
            <w:pPr>
              <w:jc w:val="center"/>
              <w:rPr>
                <w:bCs/>
              </w:rPr>
            </w:pPr>
            <w:r w:rsidRPr="00B2537C">
              <w:rPr>
                <w:bCs/>
              </w:rPr>
              <w:t>1.856 – 8.064</w:t>
            </w:r>
          </w:p>
        </w:tc>
      </w:tr>
      <w:tr w:rsidR="006F1E41" w:rsidRPr="00EA663B" w14:paraId="3BD54430" w14:textId="77777777" w:rsidTr="00C727E3">
        <w:tc>
          <w:tcPr>
            <w:tcW w:w="555" w:type="dxa"/>
            <w:shd w:val="clear" w:color="auto" w:fill="FFFFFF"/>
            <w:vAlign w:val="center"/>
          </w:tcPr>
          <w:p w14:paraId="03DB80B6" w14:textId="77777777" w:rsidR="006F1E41" w:rsidRPr="00CE32A0" w:rsidRDefault="006F1E41" w:rsidP="00C727E3">
            <w:pPr>
              <w:jc w:val="center"/>
              <w:rPr>
                <w:bCs/>
                <w:iCs/>
              </w:rPr>
            </w:pPr>
          </w:p>
        </w:tc>
        <w:tc>
          <w:tcPr>
            <w:tcW w:w="7208" w:type="dxa"/>
            <w:shd w:val="clear" w:color="auto" w:fill="FFFFFF"/>
            <w:vAlign w:val="center"/>
          </w:tcPr>
          <w:p w14:paraId="16E57D0B" w14:textId="77777777" w:rsidR="006F1E41" w:rsidRPr="00A83D46" w:rsidRDefault="006F1E41" w:rsidP="00C727E3">
            <w:pPr>
              <w:rPr>
                <w:b/>
                <w:iCs/>
              </w:rPr>
            </w:pPr>
            <w:r w:rsidRPr="00B2537C">
              <w:rPr>
                <w:b/>
                <w:iCs/>
              </w:rPr>
              <w:t>Art. 493, alin (41)</w:t>
            </w:r>
          </w:p>
        </w:tc>
        <w:tc>
          <w:tcPr>
            <w:tcW w:w="2410" w:type="dxa"/>
            <w:shd w:val="clear" w:color="auto" w:fill="FFFFFF"/>
            <w:vAlign w:val="center"/>
          </w:tcPr>
          <w:p w14:paraId="7CFAC7F0" w14:textId="77777777" w:rsidR="006F1E41" w:rsidRPr="00B2537C" w:rsidRDefault="006F1E41" w:rsidP="00C727E3">
            <w:pPr>
              <w:jc w:val="center"/>
              <w:rPr>
                <w:bCs/>
              </w:rPr>
            </w:pPr>
            <w:r w:rsidRPr="00B2537C">
              <w:rPr>
                <w:bCs/>
              </w:rPr>
              <w:t>2.000 – 10.000</w:t>
            </w:r>
          </w:p>
        </w:tc>
      </w:tr>
    </w:tbl>
    <w:p w14:paraId="7FA5C4F8" w14:textId="77777777" w:rsidR="006F1E41" w:rsidRPr="00B2537C" w:rsidRDefault="006F1E41" w:rsidP="006F1E41">
      <w:pPr>
        <w:jc w:val="both"/>
        <w:rPr>
          <w:i/>
          <w:sz w:val="20"/>
          <w:szCs w:val="20"/>
        </w:rPr>
      </w:pPr>
      <w:r w:rsidRPr="00B2537C">
        <w:rPr>
          <w:b/>
          <w:sz w:val="20"/>
          <w:szCs w:val="20"/>
        </w:rPr>
        <w:t>NOTĂ</w:t>
      </w:r>
      <w:r w:rsidRPr="00B2537C">
        <w:rPr>
          <w:sz w:val="20"/>
          <w:szCs w:val="20"/>
        </w:rPr>
        <w:t xml:space="preserve">: </w:t>
      </w:r>
      <w:r w:rsidRPr="00B2537C">
        <w:rPr>
          <w:i/>
          <w:sz w:val="20"/>
          <w:szCs w:val="20"/>
        </w:rPr>
        <w:t>Nivelul</w:t>
      </w:r>
      <w:r>
        <w:rPr>
          <w:i/>
          <w:sz w:val="20"/>
          <w:szCs w:val="20"/>
        </w:rPr>
        <w:t xml:space="preserve"> amenzilor </w:t>
      </w:r>
      <w:r w:rsidRPr="00B2537C">
        <w:rPr>
          <w:i/>
          <w:sz w:val="20"/>
          <w:szCs w:val="20"/>
        </w:rPr>
        <w:t>rezultat din indexare este rotunjit în minus în sensul că  fracțiunile sub 0.5 lei se neglijează, iar ceea ce depașeste 0.5 lei se întregește la un leu, prin adaos.</w:t>
      </w:r>
    </w:p>
    <w:p w14:paraId="15824EA4" w14:textId="77777777" w:rsidR="006F1E41" w:rsidRDefault="006F1E41" w:rsidP="006F1E41">
      <w:pPr>
        <w:shd w:val="clear" w:color="auto" w:fill="FFFFFF"/>
        <w:jc w:val="both"/>
      </w:pPr>
    </w:p>
    <w:p w14:paraId="430F9676" w14:textId="77777777" w:rsidR="006F1E41" w:rsidRDefault="006F1E41" w:rsidP="006F1E41">
      <w:pPr>
        <w:shd w:val="clear" w:color="auto" w:fill="FFFFFF"/>
        <w:ind w:firstLine="720"/>
        <w:jc w:val="both"/>
        <w:rPr>
          <w:i/>
        </w:rPr>
      </w:pPr>
      <w:r w:rsidRPr="00B2537C">
        <w:t xml:space="preserve">Conform art. 28, alin (1) din O.G. nr. 2/2001 privind regimul juridic al contravențiilor, așa cum a fost modificat prin Legea nr. 203/2018 privind măsuri de eficientizare a achitării amenzilor contraventionale „ </w:t>
      </w:r>
      <w:r w:rsidRPr="00B2537C">
        <w:rPr>
          <w:i/>
        </w:rPr>
        <w:t xml:space="preserve">(1) Contravenientul poate achita, în termen de cel mult 15 zile de la data înmânării </w:t>
      </w:r>
      <w:r w:rsidRPr="00B2537C">
        <w:rPr>
          <w:i/>
        </w:rPr>
        <w:lastRenderedPageBreak/>
        <w:t>sau comunicării procesului-verbal, jumătate din minimul amenzii prevăzute de actul normativ, agentul constatator făcând menţiune despre această posibilitate în procesul-verbal."</w:t>
      </w:r>
    </w:p>
    <w:p w14:paraId="480BFF23" w14:textId="77777777" w:rsidR="006F1E41" w:rsidRPr="00B2537C" w:rsidRDefault="006F1E41" w:rsidP="006F1E41">
      <w:pPr>
        <w:shd w:val="clear" w:color="auto" w:fill="FFFFFF"/>
        <w:ind w:firstLine="720"/>
        <w:jc w:val="both"/>
        <w:rPr>
          <w:i/>
        </w:rPr>
      </w:pPr>
    </w:p>
    <w:p w14:paraId="0F47CC7E" w14:textId="77777777" w:rsidR="006F1E41" w:rsidRDefault="006F1E41" w:rsidP="006F1E41">
      <w:pPr>
        <w:jc w:val="center"/>
      </w:pPr>
      <w:r>
        <w:t>COMPARTIMENTUL IMPOZITE ȘI TAXE LOCALE</w:t>
      </w:r>
    </w:p>
    <w:p w14:paraId="507CAB08" w14:textId="77777777" w:rsidR="006F1E41" w:rsidRDefault="006F1E41" w:rsidP="006F1E41">
      <w:pPr>
        <w:jc w:val="center"/>
      </w:pPr>
    </w:p>
    <w:p w14:paraId="59BA20A8" w14:textId="77777777" w:rsidR="006F1E41" w:rsidRDefault="006F1E41" w:rsidP="006F1E41">
      <w:pPr>
        <w:jc w:val="center"/>
      </w:pPr>
      <w:r>
        <w:t>Insp. Marian Cristian CRĂCIUN</w:t>
      </w:r>
    </w:p>
    <w:p w14:paraId="5483A333" w14:textId="77777777" w:rsidR="006F1E41" w:rsidRDefault="006F1E41" w:rsidP="006F1E41">
      <w:pPr>
        <w:ind w:firstLine="720"/>
        <w:jc w:val="right"/>
        <w:rPr>
          <w:bCs/>
        </w:rPr>
      </w:pPr>
    </w:p>
    <w:p w14:paraId="5918B105" w14:textId="77777777" w:rsidR="006F1E41" w:rsidRDefault="006F1E41" w:rsidP="006F1E41">
      <w:pPr>
        <w:ind w:firstLine="720"/>
        <w:jc w:val="right"/>
        <w:rPr>
          <w:bCs/>
        </w:rPr>
      </w:pPr>
    </w:p>
    <w:p w14:paraId="234BF053" w14:textId="77777777" w:rsidR="006F1E41" w:rsidRPr="00D40076" w:rsidRDefault="006F1E41" w:rsidP="006F1E41">
      <w:pPr>
        <w:jc w:val="right"/>
        <w:rPr>
          <w:b/>
          <w:bCs/>
        </w:rPr>
      </w:pPr>
      <w:r w:rsidRPr="00D40076">
        <w:rPr>
          <w:b/>
          <w:bCs/>
        </w:rPr>
        <w:t xml:space="preserve">ANEXA Nr. </w:t>
      </w:r>
      <w:r>
        <w:rPr>
          <w:b/>
          <w:bCs/>
        </w:rPr>
        <w:t>10</w:t>
      </w:r>
    </w:p>
    <w:p w14:paraId="334F5C05" w14:textId="77777777" w:rsidR="006F1E41" w:rsidRDefault="006F1E41" w:rsidP="006F1E41">
      <w:pPr>
        <w:ind w:firstLine="720"/>
        <w:jc w:val="right"/>
        <w:rPr>
          <w:i/>
          <w:iCs/>
        </w:rPr>
      </w:pPr>
      <w:r w:rsidRPr="00D40076">
        <w:rPr>
          <w:i/>
          <w:iCs/>
        </w:rPr>
        <w:t>la Hotărârea Consiliului Local nr. ........./....................</w:t>
      </w:r>
    </w:p>
    <w:p w14:paraId="068A0AAE" w14:textId="77777777" w:rsidR="006F1E41" w:rsidRPr="004E6421" w:rsidRDefault="006F1E41" w:rsidP="006F1E41">
      <w:pPr>
        <w:rPr>
          <w:b/>
        </w:rPr>
      </w:pPr>
    </w:p>
    <w:p w14:paraId="78C86709" w14:textId="77777777" w:rsidR="006F1E41" w:rsidRPr="004E6421" w:rsidRDefault="006F1E41" w:rsidP="006F1E41">
      <w:pPr>
        <w:jc w:val="center"/>
        <w:rPr>
          <w:b/>
        </w:rPr>
      </w:pPr>
      <w:r w:rsidRPr="004E6421">
        <w:rPr>
          <w:b/>
        </w:rPr>
        <w:t xml:space="preserve">X. SCUTIRI </w:t>
      </w:r>
    </w:p>
    <w:p w14:paraId="3B25BC75" w14:textId="77777777" w:rsidR="006F1E41" w:rsidRPr="004E6421" w:rsidRDefault="006F1E41" w:rsidP="006F1E41">
      <w:pPr>
        <w:jc w:val="center"/>
        <w:rPr>
          <w:b/>
          <w:sz w:val="16"/>
          <w:szCs w:val="16"/>
        </w:rPr>
      </w:pPr>
    </w:p>
    <w:p w14:paraId="31BB9578" w14:textId="77777777" w:rsidR="006F1E41" w:rsidRPr="004E6421" w:rsidRDefault="006F1E41" w:rsidP="006F1E41">
      <w:pPr>
        <w:jc w:val="center"/>
        <w:rPr>
          <w:b/>
        </w:rPr>
      </w:pPr>
      <w:r w:rsidRPr="004E6421">
        <w:rPr>
          <w:b/>
        </w:rPr>
        <w:t>X.1. Scutiri acordate conform art. 456, alin (1) din Codul fiscal</w:t>
      </w:r>
    </w:p>
    <w:p w14:paraId="0461E295" w14:textId="77777777" w:rsidR="006F1E41" w:rsidRPr="004E6421" w:rsidRDefault="006F1E41" w:rsidP="006F1E41">
      <w:pPr>
        <w:jc w:val="center"/>
        <w:rPr>
          <w:b/>
          <w:sz w:val="16"/>
          <w:szCs w:val="16"/>
        </w:rPr>
      </w:pPr>
    </w:p>
    <w:p w14:paraId="3A3E1445" w14:textId="77777777" w:rsidR="006F1E41" w:rsidRPr="004E6421" w:rsidRDefault="006F1E41" w:rsidP="006F1E41">
      <w:pPr>
        <w:autoSpaceDE w:val="0"/>
        <w:adjustRightInd w:val="0"/>
        <w:ind w:firstLine="720"/>
        <w:jc w:val="both"/>
        <w:rPr>
          <w:rFonts w:eastAsia="Calibri"/>
          <w:lang w:val="en-US" w:eastAsia="en-US"/>
        </w:rPr>
      </w:pPr>
      <w:r w:rsidRPr="004E6421">
        <w:rPr>
          <w:rFonts w:eastAsia="Calibri"/>
          <w:lang w:val="en-US" w:eastAsia="en-US"/>
        </w:rPr>
        <w:t xml:space="preserve">Nu se </w:t>
      </w:r>
      <w:proofErr w:type="spellStart"/>
      <w:r w:rsidRPr="004E6421">
        <w:rPr>
          <w:rFonts w:eastAsia="Calibri"/>
          <w:lang w:val="en-US" w:eastAsia="en-US"/>
        </w:rPr>
        <w:t>datorează</w:t>
      </w:r>
      <w:proofErr w:type="spellEnd"/>
      <w:r w:rsidRPr="004E6421">
        <w:rPr>
          <w:rFonts w:eastAsia="Calibri"/>
          <w:lang w:val="en-US" w:eastAsia="en-US"/>
        </w:rPr>
        <w:t xml:space="preserve"> </w:t>
      </w:r>
      <w:proofErr w:type="spellStart"/>
      <w:r w:rsidRPr="004E6421">
        <w:rPr>
          <w:rFonts w:eastAsia="Calibri"/>
          <w:lang w:val="en-US" w:eastAsia="en-US"/>
        </w:rPr>
        <w:t>impozit</w:t>
      </w:r>
      <w:proofErr w:type="spellEnd"/>
      <w:r w:rsidRPr="004E6421">
        <w:rPr>
          <w:rFonts w:eastAsia="Calibri"/>
          <w:lang w:val="en-US" w:eastAsia="en-US"/>
        </w:rPr>
        <w:t>/</w:t>
      </w:r>
      <w:proofErr w:type="spellStart"/>
      <w:r w:rsidRPr="004E6421">
        <w:rPr>
          <w:rFonts w:eastAsia="Calibri"/>
          <w:lang w:val="en-US" w:eastAsia="en-US"/>
        </w:rPr>
        <w:t>taxă</w:t>
      </w:r>
      <w:proofErr w:type="spellEnd"/>
      <w:r w:rsidRPr="004E6421">
        <w:rPr>
          <w:rFonts w:eastAsia="Calibri"/>
          <w:lang w:val="en-US" w:eastAsia="en-US"/>
        </w:rPr>
        <w:t xml:space="preserve"> pe </w:t>
      </w:r>
      <w:proofErr w:type="spellStart"/>
      <w:r w:rsidRPr="004E6421">
        <w:rPr>
          <w:rFonts w:eastAsia="Calibri"/>
          <w:lang w:val="en-US" w:eastAsia="en-US"/>
        </w:rPr>
        <w:t>clădiri</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w:t>
      </w:r>
    </w:p>
    <w:p w14:paraId="7A9C5FFF"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a)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privată</w:t>
      </w:r>
      <w:proofErr w:type="spellEnd"/>
      <w:r w:rsidRPr="004E6421">
        <w:rPr>
          <w:rFonts w:eastAsia="Calibri"/>
          <w:lang w:val="en-US" w:eastAsia="en-US"/>
        </w:rPr>
        <w:t xml:space="preserve"> a </w:t>
      </w:r>
      <w:proofErr w:type="spellStart"/>
      <w:r w:rsidRPr="004E6421">
        <w:rPr>
          <w:rFonts w:eastAsia="Calibri"/>
          <w:lang w:val="en-US" w:eastAsia="en-US"/>
        </w:rPr>
        <w:t>statului</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a </w:t>
      </w:r>
      <w:proofErr w:type="spellStart"/>
      <w:r w:rsidRPr="004E6421">
        <w:rPr>
          <w:rFonts w:eastAsia="Calibri"/>
          <w:lang w:val="en-US" w:eastAsia="en-US"/>
        </w:rPr>
        <w:t>unităţilor</w:t>
      </w:r>
      <w:proofErr w:type="spellEnd"/>
      <w:r w:rsidRPr="004E6421">
        <w:rPr>
          <w:rFonts w:eastAsia="Calibri"/>
          <w:lang w:val="en-US" w:eastAsia="en-US"/>
        </w:rPr>
        <w:t xml:space="preserve"> </w:t>
      </w:r>
      <w:proofErr w:type="spellStart"/>
      <w:r w:rsidRPr="004E6421">
        <w:rPr>
          <w:rFonts w:eastAsia="Calibri"/>
          <w:lang w:val="en-US" w:eastAsia="en-US"/>
        </w:rPr>
        <w:t>administrativ-teritoriale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agrement</w:t>
      </w:r>
      <w:proofErr w:type="spellEnd"/>
      <w:r w:rsidRPr="004E6421">
        <w:rPr>
          <w:rFonts w:eastAsia="Calibri"/>
          <w:lang w:val="en-US" w:eastAsia="en-US"/>
        </w:rPr>
        <w:t xml:space="preserve">, </w:t>
      </w:r>
      <w:proofErr w:type="spellStart"/>
      <w:r w:rsidRPr="004E6421">
        <w:rPr>
          <w:rFonts w:eastAsia="Calibri"/>
          <w:lang w:val="en-US" w:eastAsia="en-US"/>
        </w:rPr>
        <w:t>altele</w:t>
      </w:r>
      <w:proofErr w:type="spellEnd"/>
      <w:r w:rsidRPr="004E6421">
        <w:rPr>
          <w:rFonts w:eastAsia="Calibri"/>
          <w:lang w:val="en-US" w:eastAsia="en-US"/>
        </w:rPr>
        <w:t xml:space="preserve"> </w:t>
      </w:r>
      <w:proofErr w:type="spellStart"/>
      <w:r w:rsidRPr="004E6421">
        <w:rPr>
          <w:rFonts w:eastAsia="Calibri"/>
          <w:lang w:val="en-US" w:eastAsia="en-US"/>
        </w:rPr>
        <w:t>decât</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desfăşurate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relaţie</w:t>
      </w:r>
      <w:proofErr w:type="spellEnd"/>
      <w:r w:rsidRPr="004E6421">
        <w:rPr>
          <w:rFonts w:eastAsia="Calibri"/>
          <w:lang w:val="en-US" w:eastAsia="en-US"/>
        </w:rPr>
        <w:t xml:space="preserve"> cu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juridice</w:t>
      </w:r>
      <w:proofErr w:type="spellEnd"/>
      <w:r w:rsidRPr="004E6421">
        <w:rPr>
          <w:rFonts w:eastAsia="Calibri"/>
          <w:lang w:val="en-US" w:eastAsia="en-US"/>
        </w:rPr>
        <w:t xml:space="preserve"> de </w:t>
      </w:r>
      <w:proofErr w:type="spellStart"/>
      <w:r w:rsidRPr="004E6421">
        <w:rPr>
          <w:rFonts w:eastAsia="Calibri"/>
          <w:lang w:val="en-US" w:eastAsia="en-US"/>
        </w:rPr>
        <w:t>drept</w:t>
      </w:r>
      <w:proofErr w:type="spellEnd"/>
      <w:r w:rsidRPr="004E6421">
        <w:rPr>
          <w:rFonts w:eastAsia="Calibri"/>
          <w:lang w:val="en-US" w:eastAsia="en-US"/>
        </w:rPr>
        <w:t xml:space="preserve"> public;</w:t>
      </w:r>
    </w:p>
    <w:p w14:paraId="5C1BBE09"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b)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domeniul</w:t>
      </w:r>
      <w:proofErr w:type="spellEnd"/>
      <w:r w:rsidRPr="004E6421">
        <w:rPr>
          <w:rFonts w:eastAsia="Calibri"/>
          <w:lang w:val="en-US" w:eastAsia="en-US"/>
        </w:rPr>
        <w:t xml:space="preserve"> </w:t>
      </w:r>
      <w:proofErr w:type="spellStart"/>
      <w:r w:rsidRPr="004E6421">
        <w:rPr>
          <w:rFonts w:eastAsia="Calibri"/>
          <w:lang w:val="en-US" w:eastAsia="en-US"/>
        </w:rPr>
        <w:t>privat</w:t>
      </w:r>
      <w:proofErr w:type="spellEnd"/>
      <w:r w:rsidRPr="004E6421">
        <w:rPr>
          <w:rFonts w:eastAsia="Calibri"/>
          <w:lang w:val="en-US" w:eastAsia="en-US"/>
        </w:rPr>
        <w:t xml:space="preserve"> al </w:t>
      </w:r>
      <w:proofErr w:type="spellStart"/>
      <w:r w:rsidRPr="004E6421">
        <w:rPr>
          <w:rFonts w:eastAsia="Calibri"/>
          <w:lang w:val="en-US" w:eastAsia="en-US"/>
        </w:rPr>
        <w:t>statului</w:t>
      </w:r>
      <w:proofErr w:type="spellEnd"/>
      <w:r w:rsidRPr="004E6421">
        <w:rPr>
          <w:rFonts w:eastAsia="Calibri"/>
          <w:lang w:val="en-US" w:eastAsia="en-US"/>
        </w:rPr>
        <w:t xml:space="preserve"> </w:t>
      </w:r>
      <w:proofErr w:type="spellStart"/>
      <w:r w:rsidRPr="004E6421">
        <w:rPr>
          <w:rFonts w:eastAsia="Calibri"/>
          <w:lang w:val="en-US" w:eastAsia="en-US"/>
        </w:rPr>
        <w:t>concesionate</w:t>
      </w:r>
      <w:proofErr w:type="spellEnd"/>
      <w:r w:rsidRPr="004E6421">
        <w:rPr>
          <w:rFonts w:eastAsia="Calibri"/>
          <w:lang w:val="en-US" w:eastAsia="en-US"/>
        </w:rPr>
        <w:t xml:space="preserve">, </w:t>
      </w:r>
      <w:proofErr w:type="spellStart"/>
      <w:r w:rsidRPr="004E6421">
        <w:rPr>
          <w:rFonts w:eastAsia="Calibri"/>
          <w:lang w:val="en-US" w:eastAsia="en-US"/>
        </w:rPr>
        <w:t>închiriate</w:t>
      </w:r>
      <w:proofErr w:type="spellEnd"/>
      <w:r w:rsidRPr="004E6421">
        <w:rPr>
          <w:rFonts w:eastAsia="Calibri"/>
          <w:lang w:val="en-US" w:eastAsia="en-US"/>
        </w:rPr>
        <w:t xml:space="preserve">, date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administrare</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folosinţă</w:t>
      </w:r>
      <w:proofErr w:type="spellEnd"/>
      <w:r w:rsidRPr="004E6421">
        <w:rPr>
          <w:rFonts w:eastAsia="Calibri"/>
          <w:lang w:val="en-US" w:eastAsia="en-US"/>
        </w:rPr>
        <w:t xml:space="preserve">, </w:t>
      </w:r>
      <w:proofErr w:type="spellStart"/>
      <w:r w:rsidRPr="004E6421">
        <w:rPr>
          <w:rFonts w:eastAsia="Calibri"/>
          <w:lang w:val="en-US" w:eastAsia="en-US"/>
        </w:rPr>
        <w:t>după</w:t>
      </w:r>
      <w:proofErr w:type="spellEnd"/>
      <w:r w:rsidRPr="004E6421">
        <w:rPr>
          <w:rFonts w:eastAsia="Calibri"/>
          <w:lang w:val="en-US" w:eastAsia="en-US"/>
        </w:rPr>
        <w:t xml:space="preserve"> </w:t>
      </w:r>
      <w:proofErr w:type="spellStart"/>
      <w:r w:rsidRPr="004E6421">
        <w:rPr>
          <w:rFonts w:eastAsia="Calibri"/>
          <w:lang w:val="en-US" w:eastAsia="en-US"/>
        </w:rPr>
        <w:t>caz</w:t>
      </w:r>
      <w:proofErr w:type="spellEnd"/>
      <w:r w:rsidRPr="004E6421">
        <w:rPr>
          <w:rFonts w:eastAsia="Calibri"/>
          <w:lang w:val="en-US" w:eastAsia="en-US"/>
        </w:rPr>
        <w:t xml:space="preserve">, </w:t>
      </w:r>
      <w:proofErr w:type="spellStart"/>
      <w:r w:rsidRPr="004E6421">
        <w:rPr>
          <w:rFonts w:eastAsia="Calibri"/>
          <w:lang w:val="en-US" w:eastAsia="en-US"/>
        </w:rPr>
        <w:t>instituţiilor</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 xml:space="preserve"> cu </w:t>
      </w:r>
      <w:proofErr w:type="spellStart"/>
      <w:r w:rsidRPr="004E6421">
        <w:rPr>
          <w:rFonts w:eastAsia="Calibri"/>
          <w:lang w:val="en-US" w:eastAsia="en-US"/>
        </w:rPr>
        <w:t>finanţare</w:t>
      </w:r>
      <w:proofErr w:type="spellEnd"/>
      <w:r w:rsidRPr="004E6421">
        <w:rPr>
          <w:rFonts w:eastAsia="Calibri"/>
          <w:lang w:val="en-US" w:eastAsia="en-US"/>
        </w:rPr>
        <w:t xml:space="preserve"> de la </w:t>
      </w:r>
      <w:proofErr w:type="spellStart"/>
      <w:r w:rsidRPr="004E6421">
        <w:rPr>
          <w:rFonts w:eastAsia="Calibri"/>
          <w:lang w:val="en-US" w:eastAsia="en-US"/>
        </w:rPr>
        <w:t>bugetul</w:t>
      </w:r>
      <w:proofErr w:type="spellEnd"/>
      <w:r w:rsidRPr="004E6421">
        <w:rPr>
          <w:rFonts w:eastAsia="Calibri"/>
          <w:lang w:val="en-US" w:eastAsia="en-US"/>
        </w:rPr>
        <w:t xml:space="preserve"> de stat, </w:t>
      </w:r>
      <w:proofErr w:type="spellStart"/>
      <w:r w:rsidRPr="004E6421">
        <w:rPr>
          <w:rFonts w:eastAsia="Calibri"/>
          <w:lang w:val="en-US" w:eastAsia="en-US"/>
        </w:rPr>
        <w:t>utilizate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activitatea</w:t>
      </w:r>
      <w:proofErr w:type="spellEnd"/>
      <w:r w:rsidRPr="004E6421">
        <w:rPr>
          <w:rFonts w:eastAsia="Calibri"/>
          <w:lang w:val="en-US" w:eastAsia="en-US"/>
        </w:rPr>
        <w:t xml:space="preserve"> </w:t>
      </w:r>
      <w:proofErr w:type="spellStart"/>
      <w:r w:rsidRPr="004E6421">
        <w:rPr>
          <w:rFonts w:eastAsia="Calibri"/>
          <w:lang w:val="en-US" w:eastAsia="en-US"/>
        </w:rPr>
        <w:t>proprie</w:t>
      </w:r>
      <w:proofErr w:type="spellEnd"/>
      <w:r w:rsidRPr="004E6421">
        <w:rPr>
          <w:rFonts w:eastAsia="Calibri"/>
          <w:lang w:val="en-US" w:eastAsia="en-US"/>
        </w:rPr>
        <w:t xml:space="preserve"> </w:t>
      </w:r>
      <w:proofErr w:type="gramStart"/>
      <w:r w:rsidRPr="004E6421">
        <w:rPr>
          <w:rFonts w:eastAsia="Calibri"/>
          <w:lang w:val="en-US" w:eastAsia="en-US"/>
        </w:rPr>
        <w:t>a</w:t>
      </w:r>
      <w:proofErr w:type="gram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w:t>
      </w:r>
    </w:p>
    <w:p w14:paraId="2F56379D"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c)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fundaţiilor</w:t>
      </w:r>
      <w:proofErr w:type="spellEnd"/>
      <w:r w:rsidRPr="004E6421">
        <w:rPr>
          <w:rFonts w:eastAsia="Calibri"/>
          <w:lang w:val="en-US" w:eastAsia="en-US"/>
        </w:rPr>
        <w:t xml:space="preserve"> </w:t>
      </w:r>
      <w:proofErr w:type="spellStart"/>
      <w:r w:rsidRPr="004E6421">
        <w:rPr>
          <w:rFonts w:eastAsia="Calibri"/>
          <w:lang w:val="en-US" w:eastAsia="en-US"/>
        </w:rPr>
        <w:t>înfiinţate</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testament </w:t>
      </w:r>
      <w:proofErr w:type="spellStart"/>
      <w:r w:rsidRPr="004E6421">
        <w:rPr>
          <w:rFonts w:eastAsia="Calibri"/>
          <w:lang w:val="en-US" w:eastAsia="en-US"/>
        </w:rPr>
        <w:t>constituite</w:t>
      </w:r>
      <w:proofErr w:type="spellEnd"/>
      <w:r w:rsidRPr="004E6421">
        <w:rPr>
          <w:rFonts w:eastAsia="Calibri"/>
          <w:lang w:val="en-US" w:eastAsia="en-US"/>
        </w:rPr>
        <w:t xml:space="preserve">, conform </w:t>
      </w:r>
      <w:proofErr w:type="spellStart"/>
      <w:r w:rsidRPr="004E6421">
        <w:rPr>
          <w:rFonts w:eastAsia="Calibri"/>
          <w:lang w:val="en-US" w:eastAsia="en-US"/>
        </w:rPr>
        <w:t>legii</w:t>
      </w:r>
      <w:proofErr w:type="spellEnd"/>
      <w:r w:rsidRPr="004E6421">
        <w:rPr>
          <w:rFonts w:eastAsia="Calibri"/>
          <w:lang w:val="en-US" w:eastAsia="en-US"/>
        </w:rPr>
        <w:t xml:space="preserve">, cu </w:t>
      </w:r>
      <w:proofErr w:type="spellStart"/>
      <w:r w:rsidRPr="004E6421">
        <w:rPr>
          <w:rFonts w:eastAsia="Calibri"/>
          <w:lang w:val="en-US" w:eastAsia="en-US"/>
        </w:rPr>
        <w:t>scopul</w:t>
      </w:r>
      <w:proofErr w:type="spellEnd"/>
      <w:r w:rsidRPr="004E6421">
        <w:rPr>
          <w:rFonts w:eastAsia="Calibri"/>
          <w:lang w:val="en-US" w:eastAsia="en-US"/>
        </w:rPr>
        <w:t xml:space="preserve"> de a </w:t>
      </w:r>
      <w:proofErr w:type="spellStart"/>
      <w:r w:rsidRPr="004E6421">
        <w:rPr>
          <w:rFonts w:eastAsia="Calibri"/>
          <w:lang w:val="en-US" w:eastAsia="en-US"/>
        </w:rPr>
        <w:t>întreţine</w:t>
      </w:r>
      <w:proofErr w:type="spellEnd"/>
      <w:r w:rsidRPr="004E6421">
        <w:rPr>
          <w:rFonts w:eastAsia="Calibri"/>
          <w:lang w:val="en-US" w:eastAsia="en-US"/>
        </w:rPr>
        <w:t xml:space="preserve">, </w:t>
      </w:r>
      <w:proofErr w:type="spellStart"/>
      <w:r w:rsidRPr="004E6421">
        <w:rPr>
          <w:rFonts w:eastAsia="Calibri"/>
          <w:lang w:val="en-US" w:eastAsia="en-US"/>
        </w:rPr>
        <w:t>dezvolta</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ajuta</w:t>
      </w:r>
      <w:proofErr w:type="spellEnd"/>
      <w:r w:rsidRPr="004E6421">
        <w:rPr>
          <w:rFonts w:eastAsia="Calibri"/>
          <w:lang w:val="en-US" w:eastAsia="en-US"/>
        </w:rPr>
        <w:t xml:space="preserve"> </w:t>
      </w:r>
      <w:proofErr w:type="spellStart"/>
      <w:r w:rsidRPr="004E6421">
        <w:rPr>
          <w:rFonts w:eastAsia="Calibri"/>
          <w:lang w:val="en-US" w:eastAsia="en-US"/>
        </w:rPr>
        <w:t>instituţii</w:t>
      </w:r>
      <w:proofErr w:type="spellEnd"/>
      <w:r w:rsidRPr="004E6421">
        <w:rPr>
          <w:rFonts w:eastAsia="Calibri"/>
          <w:lang w:val="en-US" w:eastAsia="en-US"/>
        </w:rPr>
        <w:t xml:space="preserve"> de </w:t>
      </w:r>
      <w:proofErr w:type="spellStart"/>
      <w:r w:rsidRPr="004E6421">
        <w:rPr>
          <w:rFonts w:eastAsia="Calibri"/>
          <w:lang w:val="en-US" w:eastAsia="en-US"/>
        </w:rPr>
        <w:t>cultură</w:t>
      </w:r>
      <w:proofErr w:type="spellEnd"/>
      <w:r w:rsidRPr="004E6421">
        <w:rPr>
          <w:rFonts w:eastAsia="Calibri"/>
          <w:lang w:val="en-US" w:eastAsia="en-US"/>
        </w:rPr>
        <w:t xml:space="preserve"> </w:t>
      </w:r>
      <w:proofErr w:type="spellStart"/>
      <w:r w:rsidRPr="004E6421">
        <w:rPr>
          <w:rFonts w:eastAsia="Calibri"/>
          <w:lang w:val="en-US" w:eastAsia="en-US"/>
        </w:rPr>
        <w:t>naţională</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de a </w:t>
      </w:r>
      <w:proofErr w:type="spellStart"/>
      <w:r w:rsidRPr="004E6421">
        <w:rPr>
          <w:rFonts w:eastAsia="Calibri"/>
          <w:lang w:val="en-US" w:eastAsia="en-US"/>
        </w:rPr>
        <w:t>susţine</w:t>
      </w:r>
      <w:proofErr w:type="spellEnd"/>
      <w:r w:rsidRPr="004E6421">
        <w:rPr>
          <w:rFonts w:eastAsia="Calibri"/>
          <w:lang w:val="en-US" w:eastAsia="en-US"/>
        </w:rPr>
        <w:t xml:space="preserve"> </w:t>
      </w:r>
      <w:proofErr w:type="spellStart"/>
      <w:r w:rsidRPr="004E6421">
        <w:rPr>
          <w:rFonts w:eastAsia="Calibri"/>
          <w:lang w:val="en-US" w:eastAsia="en-US"/>
        </w:rPr>
        <w:t>acţiuni</w:t>
      </w:r>
      <w:proofErr w:type="spellEnd"/>
      <w:r w:rsidRPr="004E6421">
        <w:rPr>
          <w:rFonts w:eastAsia="Calibri"/>
          <w:lang w:val="en-US" w:eastAsia="en-US"/>
        </w:rPr>
        <w:t xml:space="preserve"> cu </w:t>
      </w:r>
      <w:proofErr w:type="spellStart"/>
      <w:r w:rsidRPr="004E6421">
        <w:rPr>
          <w:rFonts w:eastAsia="Calibri"/>
          <w:lang w:val="en-US" w:eastAsia="en-US"/>
        </w:rPr>
        <w:t>caracter</w:t>
      </w:r>
      <w:proofErr w:type="spellEnd"/>
      <w:r w:rsidRPr="004E6421">
        <w:rPr>
          <w:rFonts w:eastAsia="Calibri"/>
          <w:lang w:val="en-US" w:eastAsia="en-US"/>
        </w:rPr>
        <w:t xml:space="preserve"> </w:t>
      </w:r>
      <w:proofErr w:type="spellStart"/>
      <w:r w:rsidRPr="004E6421">
        <w:rPr>
          <w:rFonts w:eastAsia="Calibri"/>
          <w:lang w:val="en-US" w:eastAsia="en-US"/>
        </w:rPr>
        <w:t>umanitar</w:t>
      </w:r>
      <w:proofErr w:type="spellEnd"/>
      <w:r w:rsidRPr="004E6421">
        <w:rPr>
          <w:rFonts w:eastAsia="Calibri"/>
          <w:lang w:val="en-US" w:eastAsia="en-US"/>
        </w:rPr>
        <w:t xml:space="preserve">, social </w:t>
      </w:r>
      <w:proofErr w:type="spellStart"/>
      <w:r w:rsidRPr="004E6421">
        <w:rPr>
          <w:rFonts w:eastAsia="Calibri"/>
          <w:lang w:val="en-US" w:eastAsia="en-US"/>
        </w:rPr>
        <w:t>şi</w:t>
      </w:r>
      <w:proofErr w:type="spellEnd"/>
      <w:r w:rsidRPr="004E6421">
        <w:rPr>
          <w:rFonts w:eastAsia="Calibri"/>
          <w:lang w:val="en-US" w:eastAsia="en-US"/>
        </w:rPr>
        <w:t xml:space="preserve"> cultural;</w:t>
      </w:r>
    </w:p>
    <w:p w14:paraId="19A03B6F"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d) </w:t>
      </w:r>
      <w:proofErr w:type="spellStart"/>
      <w:r w:rsidRPr="004E6421">
        <w:rPr>
          <w:rFonts w:eastAsia="Calibri"/>
          <w:lang w:val="en-US" w:eastAsia="en-US"/>
        </w:rPr>
        <w:t>clădirile</w:t>
      </w:r>
      <w:proofErr w:type="spellEnd"/>
      <w:r w:rsidRPr="004E6421">
        <w:rPr>
          <w:rFonts w:eastAsia="Calibri"/>
          <w:lang w:val="en-US" w:eastAsia="en-US"/>
        </w:rPr>
        <w:t xml:space="preserve"> care,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destinaţie</w:t>
      </w:r>
      <w:proofErr w:type="spellEnd"/>
      <w:r w:rsidRPr="004E6421">
        <w:rPr>
          <w:rFonts w:eastAsia="Calibri"/>
          <w:lang w:val="en-US" w:eastAsia="en-US"/>
        </w:rPr>
        <w:t xml:space="preserve">, </w:t>
      </w:r>
      <w:proofErr w:type="spellStart"/>
      <w:r w:rsidRPr="004E6421">
        <w:rPr>
          <w:rFonts w:eastAsia="Calibri"/>
          <w:lang w:val="en-US" w:eastAsia="en-US"/>
        </w:rPr>
        <w:t>constituie</w:t>
      </w:r>
      <w:proofErr w:type="spellEnd"/>
      <w:r w:rsidRPr="004E6421">
        <w:rPr>
          <w:rFonts w:eastAsia="Calibri"/>
          <w:lang w:val="en-US" w:eastAsia="en-US"/>
        </w:rPr>
        <w:t xml:space="preserve"> </w:t>
      </w:r>
      <w:proofErr w:type="spellStart"/>
      <w:r w:rsidRPr="004E6421">
        <w:rPr>
          <w:rFonts w:eastAsia="Calibri"/>
          <w:lang w:val="en-US" w:eastAsia="en-US"/>
        </w:rPr>
        <w:t>lăcaşuri</w:t>
      </w:r>
      <w:proofErr w:type="spellEnd"/>
      <w:r w:rsidRPr="004E6421">
        <w:rPr>
          <w:rFonts w:eastAsia="Calibri"/>
          <w:lang w:val="en-US" w:eastAsia="en-US"/>
        </w:rPr>
        <w:t xml:space="preserve"> de cult, </w:t>
      </w:r>
      <w:proofErr w:type="spellStart"/>
      <w:r w:rsidRPr="004E6421">
        <w:rPr>
          <w:rFonts w:eastAsia="Calibri"/>
          <w:lang w:val="en-US" w:eastAsia="en-US"/>
        </w:rPr>
        <w:t>aparţinând</w:t>
      </w:r>
      <w:proofErr w:type="spellEnd"/>
      <w:r w:rsidRPr="004E6421">
        <w:rPr>
          <w:rFonts w:eastAsia="Calibri"/>
          <w:lang w:val="en-US" w:eastAsia="en-US"/>
        </w:rPr>
        <w:t xml:space="preserve"> </w:t>
      </w:r>
      <w:proofErr w:type="spellStart"/>
      <w:r w:rsidRPr="004E6421">
        <w:rPr>
          <w:rFonts w:eastAsia="Calibri"/>
          <w:lang w:val="en-US" w:eastAsia="en-US"/>
        </w:rPr>
        <w:t>cultelor</w:t>
      </w:r>
      <w:proofErr w:type="spellEnd"/>
      <w:r w:rsidRPr="004E6421">
        <w:rPr>
          <w:rFonts w:eastAsia="Calibri"/>
          <w:lang w:val="en-US" w:eastAsia="en-US"/>
        </w:rPr>
        <w:t xml:space="preserve"> </w:t>
      </w:r>
      <w:proofErr w:type="spellStart"/>
      <w:r w:rsidRPr="004E6421">
        <w:rPr>
          <w:rFonts w:eastAsia="Calibri"/>
          <w:lang w:val="en-US" w:eastAsia="en-US"/>
        </w:rPr>
        <w:t>religioase</w:t>
      </w:r>
      <w:proofErr w:type="spellEnd"/>
      <w:r w:rsidRPr="004E6421">
        <w:rPr>
          <w:rFonts w:eastAsia="Calibri"/>
          <w:lang w:val="en-US" w:eastAsia="en-US"/>
        </w:rPr>
        <w:t xml:space="preserve"> </w:t>
      </w:r>
      <w:proofErr w:type="spellStart"/>
      <w:r w:rsidRPr="004E6421">
        <w:rPr>
          <w:rFonts w:eastAsia="Calibri"/>
          <w:lang w:val="en-US" w:eastAsia="en-US"/>
        </w:rPr>
        <w:t>recunoscute</w:t>
      </w:r>
      <w:proofErr w:type="spellEnd"/>
      <w:r w:rsidRPr="004E6421">
        <w:rPr>
          <w:rFonts w:eastAsia="Calibri"/>
          <w:lang w:val="en-US" w:eastAsia="en-US"/>
        </w:rPr>
        <w:t xml:space="preserve"> </w:t>
      </w:r>
      <w:proofErr w:type="spellStart"/>
      <w:r w:rsidRPr="004E6421">
        <w:rPr>
          <w:rFonts w:eastAsia="Calibri"/>
          <w:lang w:val="en-US" w:eastAsia="en-US"/>
        </w:rPr>
        <w:t>oficial</w:t>
      </w:r>
      <w:proofErr w:type="spellEnd"/>
      <w:r w:rsidRPr="004E6421">
        <w:rPr>
          <w:rFonts w:eastAsia="Calibri"/>
          <w:lang w:val="en-US" w:eastAsia="en-US"/>
        </w:rPr>
        <w:t xml:space="preserve">, </w:t>
      </w:r>
      <w:proofErr w:type="spellStart"/>
      <w:r w:rsidRPr="004E6421">
        <w:rPr>
          <w:rFonts w:eastAsia="Calibri"/>
          <w:lang w:val="en-US" w:eastAsia="en-US"/>
        </w:rPr>
        <w:t>asociaţiilor</w:t>
      </w:r>
      <w:proofErr w:type="spellEnd"/>
      <w:r w:rsidRPr="004E6421">
        <w:rPr>
          <w:rFonts w:eastAsia="Calibri"/>
          <w:lang w:val="en-US" w:eastAsia="en-US"/>
        </w:rPr>
        <w:t xml:space="preserve"> </w:t>
      </w:r>
      <w:proofErr w:type="spellStart"/>
      <w:r w:rsidRPr="004E6421">
        <w:rPr>
          <w:rFonts w:eastAsia="Calibri"/>
          <w:lang w:val="en-US" w:eastAsia="en-US"/>
        </w:rPr>
        <w:t>religioase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componentelor</w:t>
      </w:r>
      <w:proofErr w:type="spellEnd"/>
      <w:r w:rsidRPr="004E6421">
        <w:rPr>
          <w:rFonts w:eastAsia="Calibri"/>
          <w:lang w:val="en-US" w:eastAsia="en-US"/>
        </w:rPr>
        <w:t xml:space="preserve"> locale ale </w:t>
      </w:r>
      <w:proofErr w:type="spellStart"/>
      <w:r w:rsidRPr="004E6421">
        <w:rPr>
          <w:rFonts w:eastAsia="Calibri"/>
          <w:lang w:val="en-US" w:eastAsia="en-US"/>
        </w:rPr>
        <w:t>acestora</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casele</w:t>
      </w:r>
      <w:proofErr w:type="spellEnd"/>
      <w:r w:rsidRPr="004E6421">
        <w:rPr>
          <w:rFonts w:eastAsia="Calibri"/>
          <w:lang w:val="en-US" w:eastAsia="en-US"/>
        </w:rPr>
        <w:t xml:space="preserve"> </w:t>
      </w:r>
      <w:proofErr w:type="spellStart"/>
      <w:r w:rsidRPr="004E6421">
        <w:rPr>
          <w:rFonts w:eastAsia="Calibri"/>
          <w:lang w:val="en-US" w:eastAsia="en-US"/>
        </w:rPr>
        <w:t>parohiale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3314CA0C"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e)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funerare</w:t>
      </w:r>
      <w:proofErr w:type="spellEnd"/>
      <w:r w:rsidRPr="004E6421">
        <w:rPr>
          <w:rFonts w:eastAsia="Calibri"/>
          <w:lang w:val="en-US" w:eastAsia="en-US"/>
        </w:rPr>
        <w:t xml:space="preserve"> din </w:t>
      </w:r>
      <w:proofErr w:type="spellStart"/>
      <w:r w:rsidRPr="004E6421">
        <w:rPr>
          <w:rFonts w:eastAsia="Calibri"/>
          <w:lang w:val="en-US" w:eastAsia="en-US"/>
        </w:rPr>
        <w:t>cimitire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crematorii</w:t>
      </w:r>
      <w:proofErr w:type="spellEnd"/>
      <w:r w:rsidRPr="004E6421">
        <w:rPr>
          <w:rFonts w:eastAsia="Calibri"/>
          <w:lang w:val="en-US" w:eastAsia="en-US"/>
        </w:rPr>
        <w:t>;</w:t>
      </w:r>
    </w:p>
    <w:p w14:paraId="3F97F518"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f)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unităţile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instituţiile</w:t>
      </w:r>
      <w:proofErr w:type="spellEnd"/>
      <w:r w:rsidRPr="004E6421">
        <w:rPr>
          <w:rFonts w:eastAsia="Calibri"/>
          <w:lang w:val="en-US" w:eastAsia="en-US"/>
        </w:rPr>
        <w:t xml:space="preserve"> de </w:t>
      </w:r>
      <w:proofErr w:type="spellStart"/>
      <w:r w:rsidRPr="004E6421">
        <w:rPr>
          <w:rFonts w:eastAsia="Calibri"/>
          <w:lang w:val="en-US" w:eastAsia="en-US"/>
        </w:rPr>
        <w:t>învăţământ</w:t>
      </w:r>
      <w:proofErr w:type="spellEnd"/>
      <w:r w:rsidRPr="004E6421">
        <w:rPr>
          <w:rFonts w:eastAsia="Calibri"/>
          <w:lang w:val="en-US" w:eastAsia="en-US"/>
        </w:rPr>
        <w:t xml:space="preserve"> de stat, </w:t>
      </w:r>
      <w:proofErr w:type="spellStart"/>
      <w:r w:rsidRPr="004E6421">
        <w:rPr>
          <w:rFonts w:eastAsia="Calibri"/>
          <w:lang w:val="en-US" w:eastAsia="en-US"/>
        </w:rPr>
        <w:t>confesional</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particular, </w:t>
      </w:r>
      <w:proofErr w:type="spellStart"/>
      <w:r w:rsidRPr="004E6421">
        <w:rPr>
          <w:rFonts w:eastAsia="Calibri"/>
          <w:lang w:val="en-US" w:eastAsia="en-US"/>
        </w:rPr>
        <w:t>autorizate</w:t>
      </w:r>
      <w:proofErr w:type="spellEnd"/>
      <w:r w:rsidRPr="004E6421">
        <w:rPr>
          <w:rFonts w:eastAsia="Calibri"/>
          <w:lang w:val="en-US" w:eastAsia="en-US"/>
        </w:rPr>
        <w:t xml:space="preserve"> </w:t>
      </w:r>
      <w:proofErr w:type="spellStart"/>
      <w:r w:rsidRPr="004E6421">
        <w:rPr>
          <w:rFonts w:eastAsia="Calibri"/>
          <w:lang w:val="en-US" w:eastAsia="en-US"/>
        </w:rPr>
        <w:t>să</w:t>
      </w:r>
      <w:proofErr w:type="spellEnd"/>
      <w:r w:rsidRPr="004E6421">
        <w:rPr>
          <w:rFonts w:eastAsia="Calibri"/>
          <w:lang w:val="en-US" w:eastAsia="en-US"/>
        </w:rPr>
        <w:t xml:space="preserve"> </w:t>
      </w:r>
      <w:proofErr w:type="spellStart"/>
      <w:r w:rsidRPr="004E6421">
        <w:rPr>
          <w:rFonts w:eastAsia="Calibri"/>
          <w:lang w:val="en-US" w:eastAsia="en-US"/>
        </w:rPr>
        <w:t>funcţioneze</w:t>
      </w:r>
      <w:proofErr w:type="spellEnd"/>
      <w:r w:rsidRPr="004E6421">
        <w:rPr>
          <w:rFonts w:eastAsia="Calibri"/>
          <w:lang w:val="en-US" w:eastAsia="en-US"/>
        </w:rPr>
        <w:t xml:space="preserve"> </w:t>
      </w:r>
      <w:proofErr w:type="spellStart"/>
      <w:r w:rsidRPr="004E6421">
        <w:rPr>
          <w:rFonts w:eastAsia="Calibri"/>
          <w:lang w:val="en-US" w:eastAsia="en-US"/>
        </w:rPr>
        <w:t>provizoriu</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w:t>
      </w:r>
      <w:proofErr w:type="spellStart"/>
      <w:r w:rsidRPr="004E6421">
        <w:rPr>
          <w:rFonts w:eastAsia="Calibri"/>
          <w:lang w:val="en-US" w:eastAsia="en-US"/>
        </w:rPr>
        <w:t>acreditate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 xml:space="preserve"> care </w:t>
      </w:r>
      <w:proofErr w:type="spellStart"/>
      <w:r w:rsidRPr="004E6421">
        <w:rPr>
          <w:rFonts w:eastAsia="Calibri"/>
          <w:lang w:val="en-US" w:eastAsia="en-US"/>
        </w:rPr>
        <w:t>generează</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venituri</w:t>
      </w:r>
      <w:proofErr w:type="spellEnd"/>
      <w:r w:rsidRPr="004E6421">
        <w:rPr>
          <w:rFonts w:eastAsia="Calibri"/>
          <w:lang w:val="en-US" w:eastAsia="en-US"/>
        </w:rPr>
        <w:t xml:space="preserve"> </w:t>
      </w:r>
      <w:proofErr w:type="spellStart"/>
      <w:r w:rsidRPr="004E6421">
        <w:rPr>
          <w:rFonts w:eastAsia="Calibri"/>
          <w:lang w:val="en-US" w:eastAsia="en-US"/>
        </w:rPr>
        <w:t>decât</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din </w:t>
      </w:r>
      <w:proofErr w:type="spellStart"/>
      <w:r w:rsidRPr="004E6421">
        <w:rPr>
          <w:rFonts w:eastAsia="Calibri"/>
          <w:lang w:val="en-US" w:eastAsia="en-US"/>
        </w:rPr>
        <w:t>taxele</w:t>
      </w:r>
      <w:proofErr w:type="spellEnd"/>
      <w:r w:rsidRPr="004E6421">
        <w:rPr>
          <w:rFonts w:eastAsia="Calibri"/>
          <w:lang w:val="en-US" w:eastAsia="en-US"/>
        </w:rPr>
        <w:t xml:space="preserve"> de </w:t>
      </w:r>
      <w:proofErr w:type="spellStart"/>
      <w:r w:rsidRPr="004E6421">
        <w:rPr>
          <w:rFonts w:eastAsia="Calibri"/>
          <w:lang w:val="en-US" w:eastAsia="en-US"/>
        </w:rPr>
        <w:t>şcolarizare</w:t>
      </w:r>
      <w:proofErr w:type="spellEnd"/>
      <w:r w:rsidRPr="004E6421">
        <w:rPr>
          <w:rFonts w:eastAsia="Calibri"/>
          <w:lang w:val="en-US" w:eastAsia="en-US"/>
        </w:rPr>
        <w:t xml:space="preserve">, </w:t>
      </w:r>
      <w:proofErr w:type="spellStart"/>
      <w:r w:rsidRPr="004E6421">
        <w:rPr>
          <w:rFonts w:eastAsia="Calibri"/>
          <w:lang w:val="en-US" w:eastAsia="en-US"/>
        </w:rPr>
        <w:t>servirea</w:t>
      </w:r>
      <w:proofErr w:type="spellEnd"/>
      <w:r w:rsidRPr="004E6421">
        <w:rPr>
          <w:rFonts w:eastAsia="Calibri"/>
          <w:lang w:val="en-US" w:eastAsia="en-US"/>
        </w:rPr>
        <w:t xml:space="preserve"> </w:t>
      </w:r>
      <w:proofErr w:type="spellStart"/>
      <w:r w:rsidRPr="004E6421">
        <w:rPr>
          <w:rFonts w:eastAsia="Calibri"/>
          <w:lang w:val="en-US" w:eastAsia="en-US"/>
        </w:rPr>
        <w:t>meselor</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preşcolari</w:t>
      </w:r>
      <w:proofErr w:type="spellEnd"/>
      <w:r w:rsidRPr="004E6421">
        <w:rPr>
          <w:rFonts w:eastAsia="Calibri"/>
          <w:lang w:val="en-US" w:eastAsia="en-US"/>
        </w:rPr>
        <w:t xml:space="preserve">, </w:t>
      </w:r>
      <w:proofErr w:type="spellStart"/>
      <w:r w:rsidRPr="004E6421">
        <w:rPr>
          <w:rFonts w:eastAsia="Calibri"/>
          <w:lang w:val="en-US" w:eastAsia="en-US"/>
        </w:rPr>
        <w:t>elevi</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studenţi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cazarea</w:t>
      </w:r>
      <w:proofErr w:type="spell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creşe</w:t>
      </w:r>
      <w:proofErr w:type="spellEnd"/>
      <w:r w:rsidRPr="004E6421">
        <w:rPr>
          <w:rFonts w:eastAsia="Calibri"/>
          <w:lang w:val="en-US" w:eastAsia="en-US"/>
        </w:rPr>
        <w:t xml:space="preserve">, </w:t>
      </w:r>
      <w:proofErr w:type="spellStart"/>
      <w:r w:rsidRPr="004E6421">
        <w:rPr>
          <w:rFonts w:eastAsia="Calibri"/>
          <w:lang w:val="en-US" w:eastAsia="en-US"/>
        </w:rPr>
        <w:t>astfel</w:t>
      </w:r>
      <w:proofErr w:type="spellEnd"/>
      <w:r w:rsidRPr="004E6421">
        <w:rPr>
          <w:rFonts w:eastAsia="Calibri"/>
          <w:lang w:val="en-US" w:eastAsia="en-US"/>
        </w:rPr>
        <w:t xml:space="preserve"> cum sunt definite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funcţionează</w:t>
      </w:r>
      <w:proofErr w:type="spellEnd"/>
      <w:r w:rsidRPr="004E6421">
        <w:rPr>
          <w:rFonts w:eastAsia="Calibri"/>
          <w:lang w:val="en-US" w:eastAsia="en-US"/>
        </w:rPr>
        <w:t xml:space="preserve"> </w:t>
      </w:r>
      <w:proofErr w:type="spellStart"/>
      <w:r w:rsidRPr="004E6421">
        <w:rPr>
          <w:rFonts w:eastAsia="Calibri"/>
          <w:lang w:val="en-US" w:eastAsia="en-US"/>
        </w:rPr>
        <w:t>potrivit</w:t>
      </w:r>
      <w:proofErr w:type="spellEnd"/>
      <w:r w:rsidRPr="004E6421">
        <w:rPr>
          <w:rFonts w:eastAsia="Calibri"/>
          <w:lang w:val="en-US" w:eastAsia="en-US"/>
        </w:rPr>
        <w:t xml:space="preserve"> </w:t>
      </w:r>
      <w:proofErr w:type="spellStart"/>
      <w:r w:rsidRPr="004E6421">
        <w:rPr>
          <w:rFonts w:eastAsia="Calibri"/>
          <w:lang w:val="en-US" w:eastAsia="en-US"/>
        </w:rPr>
        <w:t>Legii</w:t>
      </w:r>
      <w:proofErr w:type="spellEnd"/>
      <w:r w:rsidRPr="004E6421">
        <w:rPr>
          <w:rFonts w:eastAsia="Calibri"/>
          <w:lang w:val="en-US" w:eastAsia="en-US"/>
        </w:rPr>
        <w:t xml:space="preserve"> nr. 263/2007 </w:t>
      </w:r>
      <w:proofErr w:type="spellStart"/>
      <w:r w:rsidRPr="004E6421">
        <w:rPr>
          <w:rFonts w:eastAsia="Calibri"/>
          <w:lang w:val="en-US" w:eastAsia="en-US"/>
        </w:rPr>
        <w:t>privind</w:t>
      </w:r>
      <w:proofErr w:type="spellEnd"/>
      <w:r w:rsidRPr="004E6421">
        <w:rPr>
          <w:rFonts w:eastAsia="Calibri"/>
          <w:lang w:val="en-US" w:eastAsia="en-US"/>
        </w:rPr>
        <w:t xml:space="preserve"> </w:t>
      </w:r>
      <w:proofErr w:type="spellStart"/>
      <w:r w:rsidRPr="004E6421">
        <w:rPr>
          <w:rFonts w:eastAsia="Calibri"/>
          <w:lang w:val="en-US" w:eastAsia="en-US"/>
        </w:rPr>
        <w:t>înfiinţarea</w:t>
      </w:r>
      <w:proofErr w:type="spellEnd"/>
      <w:r w:rsidRPr="004E6421">
        <w:rPr>
          <w:rFonts w:eastAsia="Calibri"/>
          <w:lang w:val="en-US" w:eastAsia="en-US"/>
        </w:rPr>
        <w:t xml:space="preserve">, </w:t>
      </w:r>
      <w:proofErr w:type="spellStart"/>
      <w:r w:rsidRPr="004E6421">
        <w:rPr>
          <w:rFonts w:eastAsia="Calibri"/>
          <w:lang w:val="en-US" w:eastAsia="en-US"/>
        </w:rPr>
        <w:t>organizarea</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funcţionarea</w:t>
      </w:r>
      <w:proofErr w:type="spellEnd"/>
      <w:r w:rsidRPr="004E6421">
        <w:rPr>
          <w:rFonts w:eastAsia="Calibri"/>
          <w:lang w:val="en-US" w:eastAsia="en-US"/>
        </w:rPr>
        <w:t xml:space="preserve"> </w:t>
      </w:r>
      <w:proofErr w:type="spellStart"/>
      <w:r w:rsidRPr="004E6421">
        <w:rPr>
          <w:rFonts w:eastAsia="Calibri"/>
          <w:lang w:val="en-US" w:eastAsia="en-US"/>
        </w:rPr>
        <w:t>creşelor</w:t>
      </w:r>
      <w:proofErr w:type="spellEnd"/>
      <w:r w:rsidRPr="004E6421">
        <w:rPr>
          <w:rFonts w:eastAsia="Calibri"/>
          <w:lang w:val="en-US" w:eastAsia="en-US"/>
        </w:rPr>
        <w:t xml:space="preserve">,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w:t>
      </w:r>
    </w:p>
    <w:p w14:paraId="43A25F2D"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g)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unei</w:t>
      </w:r>
      <w:proofErr w:type="spellEnd"/>
      <w:r w:rsidRPr="004E6421">
        <w:rPr>
          <w:rFonts w:eastAsia="Calibri"/>
          <w:lang w:val="en-US" w:eastAsia="en-US"/>
        </w:rPr>
        <w:t xml:space="preserve"> </w:t>
      </w:r>
      <w:proofErr w:type="spellStart"/>
      <w:r w:rsidRPr="004E6421">
        <w:rPr>
          <w:rFonts w:eastAsia="Calibri"/>
          <w:lang w:val="en-US" w:eastAsia="en-US"/>
        </w:rPr>
        <w:t>instituţii</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unităţi</w:t>
      </w:r>
      <w:proofErr w:type="spellEnd"/>
      <w:r w:rsidRPr="004E6421">
        <w:rPr>
          <w:rFonts w:eastAsia="Calibri"/>
          <w:lang w:val="en-US" w:eastAsia="en-US"/>
        </w:rPr>
        <w:t xml:space="preserve"> care </w:t>
      </w:r>
      <w:proofErr w:type="spellStart"/>
      <w:r w:rsidRPr="004E6421">
        <w:rPr>
          <w:rFonts w:eastAsia="Calibri"/>
          <w:lang w:val="en-US" w:eastAsia="en-US"/>
        </w:rPr>
        <w:t>funcţionează</w:t>
      </w:r>
      <w:proofErr w:type="spellEnd"/>
      <w:r w:rsidRPr="004E6421">
        <w:rPr>
          <w:rFonts w:eastAsia="Calibri"/>
          <w:lang w:val="en-US" w:eastAsia="en-US"/>
        </w:rPr>
        <w:t xml:space="preserve"> sub </w:t>
      </w:r>
      <w:proofErr w:type="spellStart"/>
      <w:r w:rsidRPr="004E6421">
        <w:rPr>
          <w:rFonts w:eastAsia="Calibri"/>
          <w:lang w:val="en-US" w:eastAsia="en-US"/>
        </w:rPr>
        <w:t>coordonarea</w:t>
      </w:r>
      <w:proofErr w:type="spellEnd"/>
      <w:r w:rsidRPr="004E6421">
        <w:rPr>
          <w:rFonts w:eastAsia="Calibri"/>
          <w:lang w:val="en-US" w:eastAsia="en-US"/>
        </w:rPr>
        <w:t xml:space="preserve">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Educaţiei</w:t>
      </w:r>
      <w:proofErr w:type="spellEnd"/>
      <w:r w:rsidRPr="004E6421">
        <w:rPr>
          <w:rFonts w:eastAsia="Calibri"/>
          <w:lang w:val="en-US" w:eastAsia="en-US"/>
        </w:rPr>
        <w:t xml:space="preserve">,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Cercetării</w:t>
      </w:r>
      <w:proofErr w:type="spellEnd"/>
      <w:r w:rsidRPr="004E6421">
        <w:rPr>
          <w:rFonts w:eastAsia="Calibri"/>
          <w:lang w:val="en-US" w:eastAsia="en-US"/>
        </w:rPr>
        <w:t xml:space="preserve">, </w:t>
      </w:r>
      <w:proofErr w:type="spellStart"/>
      <w:r w:rsidRPr="004E6421">
        <w:rPr>
          <w:rFonts w:eastAsia="Calibri"/>
          <w:lang w:val="en-US" w:eastAsia="en-US"/>
        </w:rPr>
        <w:t>Inovării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Digitalizării</w:t>
      </w:r>
      <w:proofErr w:type="spellEnd"/>
      <w:r w:rsidRPr="004E6421">
        <w:rPr>
          <w:rFonts w:eastAsia="Calibri"/>
          <w:lang w:val="en-US" w:eastAsia="en-US"/>
        </w:rPr>
        <w:t xml:space="preserve">,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Familiei</w:t>
      </w:r>
      <w:proofErr w:type="spellEnd"/>
      <w:r w:rsidRPr="004E6421">
        <w:rPr>
          <w:rFonts w:eastAsia="Calibri"/>
          <w:lang w:val="en-US" w:eastAsia="en-US"/>
        </w:rPr>
        <w:t xml:space="preserve">, </w:t>
      </w:r>
      <w:proofErr w:type="spellStart"/>
      <w:r w:rsidRPr="004E6421">
        <w:rPr>
          <w:rFonts w:eastAsia="Calibri"/>
          <w:lang w:val="en-US" w:eastAsia="en-US"/>
        </w:rPr>
        <w:t>Tineretului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Egalităţii</w:t>
      </w:r>
      <w:proofErr w:type="spellEnd"/>
      <w:r w:rsidRPr="004E6421">
        <w:rPr>
          <w:rFonts w:eastAsia="Calibri"/>
          <w:lang w:val="en-US" w:eastAsia="en-US"/>
        </w:rPr>
        <w:t xml:space="preserve"> de </w:t>
      </w:r>
      <w:proofErr w:type="spellStart"/>
      <w:r w:rsidRPr="004E6421">
        <w:rPr>
          <w:rFonts w:eastAsia="Calibri"/>
          <w:lang w:val="en-US" w:eastAsia="en-US"/>
        </w:rPr>
        <w:t>Şanse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a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Sportului</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federaţiilor</w:t>
      </w:r>
      <w:proofErr w:type="spellEnd"/>
      <w:r w:rsidRPr="004E6421">
        <w:rPr>
          <w:rFonts w:eastAsia="Calibri"/>
          <w:lang w:val="en-US" w:eastAsia="en-US"/>
        </w:rPr>
        <w:t xml:space="preserve"> sportive </w:t>
      </w:r>
      <w:proofErr w:type="spellStart"/>
      <w:r w:rsidRPr="004E6421">
        <w:rPr>
          <w:rFonts w:eastAsia="Calibri"/>
          <w:lang w:val="en-US" w:eastAsia="en-US"/>
        </w:rPr>
        <w:t>naţionale</w:t>
      </w:r>
      <w:proofErr w:type="spellEnd"/>
      <w:r w:rsidRPr="004E6421">
        <w:rPr>
          <w:rFonts w:eastAsia="Calibri"/>
          <w:lang w:val="en-US" w:eastAsia="en-US"/>
        </w:rPr>
        <w:t xml:space="preserve">, ale </w:t>
      </w:r>
      <w:proofErr w:type="spellStart"/>
      <w:r w:rsidRPr="004E6421">
        <w:rPr>
          <w:rFonts w:eastAsia="Calibri"/>
          <w:lang w:val="en-US" w:eastAsia="en-US"/>
        </w:rPr>
        <w:t>Comitetului</w:t>
      </w:r>
      <w:proofErr w:type="spellEnd"/>
      <w:r w:rsidRPr="004E6421">
        <w:rPr>
          <w:rFonts w:eastAsia="Calibri"/>
          <w:lang w:val="en-US" w:eastAsia="en-US"/>
        </w:rPr>
        <w:t xml:space="preserve"> </w:t>
      </w:r>
      <w:proofErr w:type="spellStart"/>
      <w:r w:rsidRPr="004E6421">
        <w:rPr>
          <w:rFonts w:eastAsia="Calibri"/>
          <w:lang w:val="en-US" w:eastAsia="en-US"/>
        </w:rPr>
        <w:t>Olimpic</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Sportiv</w:t>
      </w:r>
      <w:proofErr w:type="spellEnd"/>
      <w:r w:rsidRPr="004E6421">
        <w:rPr>
          <w:rFonts w:eastAsia="Calibri"/>
          <w:lang w:val="en-US" w:eastAsia="en-US"/>
        </w:rPr>
        <w:t xml:space="preserve"> </w:t>
      </w:r>
      <w:proofErr w:type="spellStart"/>
      <w:r w:rsidRPr="004E6421">
        <w:rPr>
          <w:rFonts w:eastAsia="Calibri"/>
          <w:lang w:val="en-US" w:eastAsia="en-US"/>
        </w:rPr>
        <w:t>Român</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472A29CC"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h)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unităţilor</w:t>
      </w:r>
      <w:proofErr w:type="spellEnd"/>
      <w:r w:rsidRPr="004E6421">
        <w:rPr>
          <w:rFonts w:eastAsia="Calibri"/>
          <w:lang w:val="en-US" w:eastAsia="en-US"/>
        </w:rPr>
        <w:t xml:space="preserve"> </w:t>
      </w:r>
      <w:proofErr w:type="spellStart"/>
      <w:r w:rsidRPr="004E6421">
        <w:rPr>
          <w:rFonts w:eastAsia="Calibri"/>
          <w:lang w:val="en-US" w:eastAsia="en-US"/>
        </w:rPr>
        <w:t>sanitare</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private,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care </w:t>
      </w:r>
      <w:proofErr w:type="spellStart"/>
      <w:r w:rsidRPr="004E6421">
        <w:rPr>
          <w:rFonts w:eastAsia="Calibri"/>
          <w:lang w:val="en-US" w:eastAsia="en-US"/>
        </w:rPr>
        <w:t>funcţionează</w:t>
      </w:r>
      <w:proofErr w:type="spellEnd"/>
      <w:r w:rsidRPr="004E6421">
        <w:rPr>
          <w:rFonts w:eastAsia="Calibri"/>
          <w:lang w:val="en-US" w:eastAsia="en-US"/>
        </w:rPr>
        <w:t xml:space="preserve"> </w:t>
      </w:r>
      <w:proofErr w:type="spellStart"/>
      <w:r w:rsidRPr="004E6421">
        <w:rPr>
          <w:rFonts w:eastAsia="Calibri"/>
          <w:lang w:val="en-US" w:eastAsia="en-US"/>
        </w:rPr>
        <w:t>cabinete</w:t>
      </w:r>
      <w:proofErr w:type="spellEnd"/>
      <w:r w:rsidRPr="004E6421">
        <w:rPr>
          <w:rFonts w:eastAsia="Calibri"/>
          <w:lang w:val="en-US" w:eastAsia="en-US"/>
        </w:rPr>
        <w:t xml:space="preserve"> de </w:t>
      </w:r>
      <w:proofErr w:type="spellStart"/>
      <w:r w:rsidRPr="004E6421">
        <w:rPr>
          <w:rFonts w:eastAsia="Calibri"/>
          <w:lang w:val="en-US" w:eastAsia="en-US"/>
        </w:rPr>
        <w:t>medicină</w:t>
      </w:r>
      <w:proofErr w:type="spellEnd"/>
      <w:r w:rsidRPr="004E6421">
        <w:rPr>
          <w:rFonts w:eastAsia="Calibri"/>
          <w:lang w:val="en-US" w:eastAsia="en-US"/>
        </w:rPr>
        <w:t xml:space="preserve"> de </w:t>
      </w:r>
      <w:proofErr w:type="spellStart"/>
      <w:r w:rsidRPr="004E6421">
        <w:rPr>
          <w:rFonts w:eastAsia="Calibri"/>
          <w:lang w:val="en-US" w:eastAsia="en-US"/>
        </w:rPr>
        <w:t>familie</w:t>
      </w:r>
      <w:proofErr w:type="spellEnd"/>
      <w:r w:rsidRPr="004E6421">
        <w:rPr>
          <w:rFonts w:eastAsia="Calibri"/>
          <w:lang w:val="en-US" w:eastAsia="en-US"/>
        </w:rPr>
        <w:t xml:space="preserve">, </w:t>
      </w:r>
      <w:proofErr w:type="spellStart"/>
      <w:r w:rsidRPr="004E6421">
        <w:rPr>
          <w:rFonts w:eastAsia="Calibri"/>
          <w:lang w:val="en-US" w:eastAsia="en-US"/>
        </w:rPr>
        <w:t>potrivit</w:t>
      </w:r>
      <w:proofErr w:type="spellEnd"/>
      <w:r w:rsidRPr="004E6421">
        <w:rPr>
          <w:rFonts w:eastAsia="Calibri"/>
          <w:lang w:val="en-US" w:eastAsia="en-US"/>
        </w:rPr>
        <w:t xml:space="preserve"> </w:t>
      </w:r>
      <w:proofErr w:type="spellStart"/>
      <w:r w:rsidRPr="004E6421">
        <w:rPr>
          <w:rFonts w:eastAsia="Calibri"/>
          <w:lang w:val="en-US" w:eastAsia="en-US"/>
        </w:rPr>
        <w:t>legii</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altă</w:t>
      </w:r>
      <w:proofErr w:type="spellEnd"/>
      <w:r w:rsidRPr="004E6421">
        <w:rPr>
          <w:rFonts w:eastAsia="Calibri"/>
          <w:lang w:val="en-US" w:eastAsia="en-US"/>
        </w:rPr>
        <w:t xml:space="preserve"> </w:t>
      </w:r>
      <w:proofErr w:type="spellStart"/>
      <w:r w:rsidRPr="004E6421">
        <w:rPr>
          <w:rFonts w:eastAsia="Calibri"/>
          <w:lang w:val="en-US" w:eastAsia="en-US"/>
        </w:rPr>
        <w:t>activitate</w:t>
      </w:r>
      <w:proofErr w:type="spellEnd"/>
      <w:r w:rsidRPr="004E6421">
        <w:rPr>
          <w:rFonts w:eastAsia="Calibri"/>
          <w:lang w:val="en-US" w:eastAsia="en-US"/>
        </w:rPr>
        <w:t xml:space="preserve"> </w:t>
      </w:r>
      <w:proofErr w:type="spellStart"/>
      <w:r w:rsidRPr="004E6421">
        <w:rPr>
          <w:rFonts w:eastAsia="Calibri"/>
          <w:lang w:val="en-US" w:eastAsia="en-US"/>
        </w:rPr>
        <w:t>decât</w:t>
      </w:r>
      <w:proofErr w:type="spellEnd"/>
      <w:r w:rsidRPr="004E6421">
        <w:rPr>
          <w:rFonts w:eastAsia="Calibri"/>
          <w:lang w:val="en-US" w:eastAsia="en-US"/>
        </w:rPr>
        <w:t xml:space="preserve"> </w:t>
      </w:r>
      <w:proofErr w:type="spellStart"/>
      <w:r w:rsidRPr="004E6421">
        <w:rPr>
          <w:rFonts w:eastAsia="Calibri"/>
          <w:lang w:val="en-US" w:eastAsia="en-US"/>
        </w:rPr>
        <w:t>cea</w:t>
      </w:r>
      <w:proofErr w:type="spellEnd"/>
      <w:r w:rsidRPr="004E6421">
        <w:rPr>
          <w:rFonts w:eastAsia="Calibri"/>
          <w:lang w:val="en-US" w:eastAsia="en-US"/>
        </w:rPr>
        <w:t xml:space="preserve"> de </w:t>
      </w:r>
      <w:proofErr w:type="spellStart"/>
      <w:r w:rsidRPr="004E6421">
        <w:rPr>
          <w:rFonts w:eastAsia="Calibri"/>
          <w:lang w:val="en-US" w:eastAsia="en-US"/>
        </w:rPr>
        <w:t>medicină</w:t>
      </w:r>
      <w:proofErr w:type="spellEnd"/>
      <w:r w:rsidRPr="004E6421">
        <w:rPr>
          <w:rFonts w:eastAsia="Calibri"/>
          <w:lang w:val="en-US" w:eastAsia="en-US"/>
        </w:rPr>
        <w:t xml:space="preserve"> de </w:t>
      </w:r>
      <w:proofErr w:type="spellStart"/>
      <w:r w:rsidRPr="004E6421">
        <w:rPr>
          <w:rFonts w:eastAsia="Calibri"/>
          <w:lang w:val="en-US" w:eastAsia="en-US"/>
        </w:rPr>
        <w:t>familie</w:t>
      </w:r>
      <w:proofErr w:type="spellEnd"/>
      <w:r w:rsidRPr="004E6421">
        <w:rPr>
          <w:rFonts w:eastAsia="Calibri"/>
          <w:lang w:val="en-US" w:eastAsia="en-US"/>
        </w:rPr>
        <w:t>;</w:t>
      </w:r>
    </w:p>
    <w:p w14:paraId="379258E4"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r>
      <w:proofErr w:type="spellStart"/>
      <w:r w:rsidRPr="004E6421">
        <w:rPr>
          <w:rFonts w:eastAsia="Calibri"/>
          <w:lang w:val="en-US" w:eastAsia="en-US"/>
        </w:rPr>
        <w:t>i</w:t>
      </w:r>
      <w:proofErr w:type="spellEnd"/>
      <w:r w:rsidRPr="004E6421">
        <w:rPr>
          <w:rFonts w:eastAsia="Calibri"/>
          <w:lang w:val="en-US" w:eastAsia="en-US"/>
        </w:rPr>
        <w:t xml:space="preserve">) </w:t>
      </w:r>
      <w:proofErr w:type="spellStart"/>
      <w:r w:rsidRPr="004E6421">
        <w:rPr>
          <w:rFonts w:eastAsia="Calibri"/>
          <w:lang w:val="en-US" w:eastAsia="en-US"/>
        </w:rPr>
        <w:t>clădirile</w:t>
      </w:r>
      <w:proofErr w:type="spellEnd"/>
      <w:r w:rsidRPr="004E6421">
        <w:rPr>
          <w:rFonts w:eastAsia="Calibri"/>
          <w:lang w:val="en-US" w:eastAsia="en-US"/>
        </w:rPr>
        <w:t xml:space="preserve"> din </w:t>
      </w:r>
      <w:proofErr w:type="spellStart"/>
      <w:r w:rsidRPr="004E6421">
        <w:rPr>
          <w:rFonts w:eastAsia="Calibri"/>
          <w:lang w:val="en-US" w:eastAsia="en-US"/>
        </w:rPr>
        <w:t>parcurile</w:t>
      </w:r>
      <w:proofErr w:type="spellEnd"/>
      <w:r w:rsidRPr="004E6421">
        <w:rPr>
          <w:rFonts w:eastAsia="Calibri"/>
          <w:lang w:val="en-US" w:eastAsia="en-US"/>
        </w:rPr>
        <w:t xml:space="preserve"> </w:t>
      </w:r>
      <w:proofErr w:type="spellStart"/>
      <w:r w:rsidRPr="004E6421">
        <w:rPr>
          <w:rFonts w:eastAsia="Calibri"/>
          <w:lang w:val="en-US" w:eastAsia="en-US"/>
        </w:rPr>
        <w:t>industriale</w:t>
      </w:r>
      <w:proofErr w:type="spellEnd"/>
      <w:r w:rsidRPr="004E6421">
        <w:rPr>
          <w:rFonts w:eastAsia="Calibri"/>
          <w:lang w:val="en-US" w:eastAsia="en-US"/>
        </w:rPr>
        <w:t xml:space="preserve">, </w:t>
      </w:r>
      <w:proofErr w:type="spellStart"/>
      <w:r w:rsidRPr="004E6421">
        <w:rPr>
          <w:rFonts w:eastAsia="Calibri"/>
          <w:lang w:val="en-US" w:eastAsia="en-US"/>
        </w:rPr>
        <w:t>parcurile</w:t>
      </w:r>
      <w:proofErr w:type="spellEnd"/>
      <w:r w:rsidRPr="004E6421">
        <w:rPr>
          <w:rFonts w:eastAsia="Calibri"/>
          <w:lang w:val="en-US" w:eastAsia="en-US"/>
        </w:rPr>
        <w:t xml:space="preserve"> </w:t>
      </w:r>
      <w:proofErr w:type="spellStart"/>
      <w:r w:rsidRPr="004E6421">
        <w:rPr>
          <w:rFonts w:eastAsia="Calibri"/>
          <w:lang w:val="en-US" w:eastAsia="en-US"/>
        </w:rPr>
        <w:t>ştiinţifice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tehnologice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incubatoarele</w:t>
      </w:r>
      <w:proofErr w:type="spellEnd"/>
      <w:r w:rsidRPr="004E6421">
        <w:rPr>
          <w:rFonts w:eastAsia="Calibri"/>
          <w:lang w:val="en-US" w:eastAsia="en-US"/>
        </w:rPr>
        <w:t xml:space="preserve"> de </w:t>
      </w:r>
      <w:proofErr w:type="spellStart"/>
      <w:r w:rsidRPr="004E6421">
        <w:rPr>
          <w:rFonts w:eastAsia="Calibri"/>
          <w:lang w:val="en-US" w:eastAsia="en-US"/>
        </w:rPr>
        <w:t>afaceri</w:t>
      </w:r>
      <w:proofErr w:type="spellEnd"/>
      <w:r w:rsidRPr="004E6421">
        <w:rPr>
          <w:rFonts w:eastAsia="Calibri"/>
          <w:lang w:val="en-US" w:eastAsia="en-US"/>
        </w:rPr>
        <w:t xml:space="preserve">, cu </w:t>
      </w:r>
      <w:proofErr w:type="spellStart"/>
      <w:r w:rsidRPr="004E6421">
        <w:rPr>
          <w:rFonts w:eastAsia="Calibri"/>
          <w:lang w:val="en-US" w:eastAsia="en-US"/>
        </w:rPr>
        <w:t>respectarea</w:t>
      </w:r>
      <w:proofErr w:type="spellEnd"/>
      <w:r w:rsidRPr="004E6421">
        <w:rPr>
          <w:rFonts w:eastAsia="Calibri"/>
          <w:lang w:val="en-US" w:eastAsia="en-US"/>
        </w:rPr>
        <w:t xml:space="preserve"> </w:t>
      </w:r>
      <w:proofErr w:type="spellStart"/>
      <w:r w:rsidRPr="004E6421">
        <w:rPr>
          <w:rFonts w:eastAsia="Calibri"/>
          <w:lang w:val="en-US" w:eastAsia="en-US"/>
        </w:rPr>
        <w:t>legislaţiei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materia</w:t>
      </w:r>
      <w:proofErr w:type="spellEnd"/>
      <w:r w:rsidRPr="004E6421">
        <w:rPr>
          <w:rFonts w:eastAsia="Calibri"/>
          <w:lang w:val="en-US" w:eastAsia="en-US"/>
        </w:rPr>
        <w:t xml:space="preserve"> </w:t>
      </w:r>
      <w:proofErr w:type="spellStart"/>
      <w:r w:rsidRPr="004E6421">
        <w:rPr>
          <w:rFonts w:eastAsia="Calibri"/>
          <w:lang w:val="en-US" w:eastAsia="en-US"/>
        </w:rPr>
        <w:t>ajutorului</w:t>
      </w:r>
      <w:proofErr w:type="spellEnd"/>
      <w:r w:rsidRPr="004E6421">
        <w:rPr>
          <w:rFonts w:eastAsia="Calibri"/>
          <w:lang w:val="en-US" w:eastAsia="en-US"/>
        </w:rPr>
        <w:t xml:space="preserve"> de stat;</w:t>
      </w:r>
    </w:p>
    <w:p w14:paraId="0468FE3F"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j) </w:t>
      </w:r>
      <w:proofErr w:type="spellStart"/>
      <w:r w:rsidRPr="004E6421">
        <w:rPr>
          <w:rFonts w:eastAsia="Calibri"/>
          <w:lang w:val="en-US" w:eastAsia="en-US"/>
        </w:rPr>
        <w:t>clădirile</w:t>
      </w:r>
      <w:proofErr w:type="spellEnd"/>
      <w:r w:rsidRPr="004E6421">
        <w:rPr>
          <w:rFonts w:eastAsia="Calibri"/>
          <w:lang w:val="en-US" w:eastAsia="en-US"/>
        </w:rPr>
        <w:t xml:space="preserve"> care sunt </w:t>
      </w:r>
      <w:proofErr w:type="spellStart"/>
      <w:r w:rsidRPr="004E6421">
        <w:rPr>
          <w:rFonts w:eastAsia="Calibri"/>
          <w:lang w:val="en-US" w:eastAsia="en-US"/>
        </w:rPr>
        <w:t>afectate</w:t>
      </w:r>
      <w:proofErr w:type="spellEnd"/>
      <w:r w:rsidRPr="004E6421">
        <w:rPr>
          <w:rFonts w:eastAsia="Calibri"/>
          <w:lang w:val="en-US" w:eastAsia="en-US"/>
        </w:rPr>
        <w:t xml:space="preserve"> </w:t>
      </w:r>
      <w:proofErr w:type="spellStart"/>
      <w:r w:rsidRPr="004E6421">
        <w:rPr>
          <w:rFonts w:eastAsia="Calibri"/>
          <w:lang w:val="en-US" w:eastAsia="en-US"/>
        </w:rPr>
        <w:t>activităţilor</w:t>
      </w:r>
      <w:proofErr w:type="spellEnd"/>
      <w:r w:rsidRPr="004E6421">
        <w:rPr>
          <w:rFonts w:eastAsia="Calibri"/>
          <w:lang w:val="en-US" w:eastAsia="en-US"/>
        </w:rPr>
        <w:t xml:space="preserve"> </w:t>
      </w:r>
      <w:proofErr w:type="spellStart"/>
      <w:r w:rsidRPr="004E6421">
        <w:rPr>
          <w:rFonts w:eastAsia="Calibri"/>
          <w:lang w:val="en-US" w:eastAsia="en-US"/>
        </w:rPr>
        <w:t>hidrotehnice</w:t>
      </w:r>
      <w:proofErr w:type="spellEnd"/>
      <w:r w:rsidRPr="004E6421">
        <w:rPr>
          <w:rFonts w:eastAsia="Calibri"/>
          <w:lang w:val="en-US" w:eastAsia="en-US"/>
        </w:rPr>
        <w:t xml:space="preserve">, </w:t>
      </w:r>
      <w:proofErr w:type="spellStart"/>
      <w:r w:rsidRPr="004E6421">
        <w:rPr>
          <w:rFonts w:eastAsia="Calibri"/>
          <w:lang w:val="en-US" w:eastAsia="en-US"/>
        </w:rPr>
        <w:t>hidrometrice</w:t>
      </w:r>
      <w:proofErr w:type="spellEnd"/>
      <w:r w:rsidRPr="004E6421">
        <w:rPr>
          <w:rFonts w:eastAsia="Calibri"/>
          <w:lang w:val="en-US" w:eastAsia="en-US"/>
        </w:rPr>
        <w:t xml:space="preserve">, </w:t>
      </w:r>
      <w:proofErr w:type="spellStart"/>
      <w:r w:rsidRPr="004E6421">
        <w:rPr>
          <w:rFonts w:eastAsia="Calibri"/>
          <w:lang w:val="en-US" w:eastAsia="en-US"/>
        </w:rPr>
        <w:t>hidrometeorologice</w:t>
      </w:r>
      <w:proofErr w:type="spellEnd"/>
      <w:r w:rsidRPr="004E6421">
        <w:rPr>
          <w:rFonts w:eastAsia="Calibri"/>
          <w:lang w:val="en-US" w:eastAsia="en-US"/>
        </w:rPr>
        <w:t xml:space="preserve">, </w:t>
      </w:r>
      <w:proofErr w:type="spellStart"/>
      <w:r w:rsidRPr="004E6421">
        <w:rPr>
          <w:rFonts w:eastAsia="Calibri"/>
          <w:lang w:val="en-US" w:eastAsia="en-US"/>
        </w:rPr>
        <w:t>oceanografice</w:t>
      </w:r>
      <w:proofErr w:type="spellEnd"/>
      <w:r w:rsidRPr="004E6421">
        <w:rPr>
          <w:rFonts w:eastAsia="Calibri"/>
          <w:lang w:val="en-US" w:eastAsia="en-US"/>
        </w:rPr>
        <w:t xml:space="preserve">, de </w:t>
      </w:r>
      <w:proofErr w:type="spellStart"/>
      <w:r w:rsidRPr="004E6421">
        <w:rPr>
          <w:rFonts w:eastAsia="Calibri"/>
          <w:lang w:val="en-US" w:eastAsia="en-US"/>
        </w:rPr>
        <w:t>îmbunătăţiri</w:t>
      </w:r>
      <w:proofErr w:type="spellEnd"/>
      <w:r w:rsidRPr="004E6421">
        <w:rPr>
          <w:rFonts w:eastAsia="Calibri"/>
          <w:lang w:val="en-US" w:eastAsia="en-US"/>
        </w:rPr>
        <w:t xml:space="preserve"> </w:t>
      </w:r>
      <w:proofErr w:type="spellStart"/>
      <w:r w:rsidRPr="004E6421">
        <w:rPr>
          <w:rFonts w:eastAsia="Calibri"/>
          <w:lang w:val="en-US" w:eastAsia="en-US"/>
        </w:rPr>
        <w:t>funciare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de </w:t>
      </w:r>
      <w:proofErr w:type="spellStart"/>
      <w:r w:rsidRPr="004E6421">
        <w:rPr>
          <w:rFonts w:eastAsia="Calibri"/>
          <w:lang w:val="en-US" w:eastAsia="en-US"/>
        </w:rPr>
        <w:t>intervenţii</w:t>
      </w:r>
      <w:proofErr w:type="spellEnd"/>
      <w:r w:rsidRPr="004E6421">
        <w:rPr>
          <w:rFonts w:eastAsia="Calibri"/>
          <w:lang w:val="en-US" w:eastAsia="en-US"/>
        </w:rPr>
        <w:t xml:space="preserve"> la </w:t>
      </w:r>
      <w:proofErr w:type="spellStart"/>
      <w:r w:rsidRPr="004E6421">
        <w:rPr>
          <w:rFonts w:eastAsia="Calibri"/>
          <w:lang w:val="en-US" w:eastAsia="en-US"/>
        </w:rPr>
        <w:t>apărarea</w:t>
      </w:r>
      <w:proofErr w:type="spellEnd"/>
      <w:r w:rsidRPr="004E6421">
        <w:rPr>
          <w:rFonts w:eastAsia="Calibri"/>
          <w:lang w:val="en-US" w:eastAsia="en-US"/>
        </w:rPr>
        <w:t xml:space="preserve"> </w:t>
      </w:r>
      <w:proofErr w:type="spellStart"/>
      <w:r w:rsidRPr="004E6421">
        <w:rPr>
          <w:rFonts w:eastAsia="Calibri"/>
          <w:lang w:val="en-US" w:eastAsia="en-US"/>
        </w:rPr>
        <w:t>împotriva</w:t>
      </w:r>
      <w:proofErr w:type="spellEnd"/>
      <w:r w:rsidRPr="004E6421">
        <w:rPr>
          <w:rFonts w:eastAsia="Calibri"/>
          <w:lang w:val="en-US" w:eastAsia="en-US"/>
        </w:rPr>
        <w:t xml:space="preserve"> </w:t>
      </w:r>
      <w:proofErr w:type="spellStart"/>
      <w:r w:rsidRPr="004E6421">
        <w:rPr>
          <w:rFonts w:eastAsia="Calibri"/>
          <w:lang w:val="en-US" w:eastAsia="en-US"/>
        </w:rPr>
        <w:t>inundaţiilor</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clădirile</w:t>
      </w:r>
      <w:proofErr w:type="spellEnd"/>
      <w:r w:rsidRPr="004E6421">
        <w:rPr>
          <w:rFonts w:eastAsia="Calibri"/>
          <w:lang w:val="en-US" w:eastAsia="en-US"/>
        </w:rPr>
        <w:t xml:space="preserve"> din </w:t>
      </w:r>
      <w:proofErr w:type="spellStart"/>
      <w:r w:rsidRPr="004E6421">
        <w:rPr>
          <w:rFonts w:eastAsia="Calibri"/>
          <w:lang w:val="en-US" w:eastAsia="en-US"/>
        </w:rPr>
        <w:t>porturi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afectate</w:t>
      </w:r>
      <w:proofErr w:type="spellEnd"/>
      <w:r w:rsidRPr="004E6421">
        <w:rPr>
          <w:rFonts w:eastAsia="Calibri"/>
          <w:lang w:val="en-US" w:eastAsia="en-US"/>
        </w:rPr>
        <w:t xml:space="preserve"> </w:t>
      </w:r>
      <w:proofErr w:type="spellStart"/>
      <w:r w:rsidRPr="004E6421">
        <w:rPr>
          <w:rFonts w:eastAsia="Calibri"/>
          <w:lang w:val="en-US" w:eastAsia="en-US"/>
        </w:rPr>
        <w:t>canalelor</w:t>
      </w:r>
      <w:proofErr w:type="spellEnd"/>
      <w:r w:rsidRPr="004E6421">
        <w:rPr>
          <w:rFonts w:eastAsia="Calibri"/>
          <w:lang w:val="en-US" w:eastAsia="en-US"/>
        </w:rPr>
        <w:t xml:space="preserve"> </w:t>
      </w:r>
      <w:proofErr w:type="spellStart"/>
      <w:r w:rsidRPr="004E6421">
        <w:rPr>
          <w:rFonts w:eastAsia="Calibri"/>
          <w:lang w:val="en-US" w:eastAsia="en-US"/>
        </w:rPr>
        <w:t>navigabile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staţiilor</w:t>
      </w:r>
      <w:proofErr w:type="spellEnd"/>
      <w:r w:rsidRPr="004E6421">
        <w:rPr>
          <w:rFonts w:eastAsia="Calibri"/>
          <w:lang w:val="en-US" w:eastAsia="en-US"/>
        </w:rPr>
        <w:t xml:space="preserve"> de </w:t>
      </w:r>
      <w:proofErr w:type="spellStart"/>
      <w:r w:rsidRPr="004E6421">
        <w:rPr>
          <w:rFonts w:eastAsia="Calibri"/>
          <w:lang w:val="en-US" w:eastAsia="en-US"/>
        </w:rPr>
        <w:t>pompare</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canalelor</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4AEE5B14"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k) </w:t>
      </w:r>
      <w:proofErr w:type="spellStart"/>
      <w:r w:rsidRPr="004E6421">
        <w:rPr>
          <w:rFonts w:eastAsia="Calibri"/>
          <w:lang w:val="en-US" w:eastAsia="en-US"/>
        </w:rPr>
        <w:t>clădirile</w:t>
      </w:r>
      <w:proofErr w:type="spellEnd"/>
      <w:r w:rsidRPr="004E6421">
        <w:rPr>
          <w:rFonts w:eastAsia="Calibri"/>
          <w:lang w:val="en-US" w:eastAsia="en-US"/>
        </w:rPr>
        <w:t xml:space="preserve"> care, </w:t>
      </w:r>
      <w:proofErr w:type="spellStart"/>
      <w:r w:rsidRPr="004E6421">
        <w:rPr>
          <w:rFonts w:eastAsia="Calibri"/>
          <w:lang w:val="en-US" w:eastAsia="en-US"/>
        </w:rPr>
        <w:t>prin</w:t>
      </w:r>
      <w:proofErr w:type="spellEnd"/>
      <w:r w:rsidRPr="004E6421">
        <w:rPr>
          <w:rFonts w:eastAsia="Calibri"/>
          <w:lang w:val="en-US" w:eastAsia="en-US"/>
        </w:rPr>
        <w:t xml:space="preserve"> natura lor, fac </w:t>
      </w:r>
      <w:proofErr w:type="spellStart"/>
      <w:r w:rsidRPr="004E6421">
        <w:rPr>
          <w:rFonts w:eastAsia="Calibri"/>
          <w:lang w:val="en-US" w:eastAsia="en-US"/>
        </w:rPr>
        <w:t>corp</w:t>
      </w:r>
      <w:proofErr w:type="spellEnd"/>
      <w:r w:rsidRPr="004E6421">
        <w:rPr>
          <w:rFonts w:eastAsia="Calibri"/>
          <w:lang w:val="en-US" w:eastAsia="en-US"/>
        </w:rPr>
        <w:t xml:space="preserve"> </w:t>
      </w:r>
      <w:proofErr w:type="spellStart"/>
      <w:r w:rsidRPr="004E6421">
        <w:rPr>
          <w:rFonts w:eastAsia="Calibri"/>
          <w:lang w:val="en-US" w:eastAsia="en-US"/>
        </w:rPr>
        <w:t>comun</w:t>
      </w:r>
      <w:proofErr w:type="spellEnd"/>
      <w:r w:rsidRPr="004E6421">
        <w:rPr>
          <w:rFonts w:eastAsia="Calibri"/>
          <w:lang w:val="en-US" w:eastAsia="en-US"/>
        </w:rPr>
        <w:t xml:space="preserve"> cu </w:t>
      </w:r>
      <w:proofErr w:type="spellStart"/>
      <w:r w:rsidRPr="004E6421">
        <w:rPr>
          <w:rFonts w:eastAsia="Calibri"/>
          <w:lang w:val="en-US" w:eastAsia="en-US"/>
        </w:rPr>
        <w:t>poduri</w:t>
      </w:r>
      <w:proofErr w:type="spellEnd"/>
      <w:r w:rsidRPr="004E6421">
        <w:rPr>
          <w:rFonts w:eastAsia="Calibri"/>
          <w:lang w:val="en-US" w:eastAsia="en-US"/>
        </w:rPr>
        <w:t xml:space="preserve">, </w:t>
      </w:r>
      <w:proofErr w:type="spellStart"/>
      <w:r w:rsidRPr="004E6421">
        <w:rPr>
          <w:rFonts w:eastAsia="Calibri"/>
          <w:lang w:val="en-US" w:eastAsia="en-US"/>
        </w:rPr>
        <w:t>viaducte</w:t>
      </w:r>
      <w:proofErr w:type="spellEnd"/>
      <w:r w:rsidRPr="004E6421">
        <w:rPr>
          <w:rFonts w:eastAsia="Calibri"/>
          <w:lang w:val="en-US" w:eastAsia="en-US"/>
        </w:rPr>
        <w:t xml:space="preserve">, </w:t>
      </w:r>
      <w:proofErr w:type="spellStart"/>
      <w:r w:rsidRPr="004E6421">
        <w:rPr>
          <w:rFonts w:eastAsia="Calibri"/>
          <w:lang w:val="en-US" w:eastAsia="en-US"/>
        </w:rPr>
        <w:t>apeducte</w:t>
      </w:r>
      <w:proofErr w:type="spellEnd"/>
      <w:r w:rsidRPr="004E6421">
        <w:rPr>
          <w:rFonts w:eastAsia="Calibri"/>
          <w:lang w:val="en-US" w:eastAsia="en-US"/>
        </w:rPr>
        <w:t xml:space="preserve">, </w:t>
      </w:r>
      <w:proofErr w:type="spellStart"/>
      <w:r w:rsidRPr="004E6421">
        <w:rPr>
          <w:rFonts w:eastAsia="Calibri"/>
          <w:lang w:val="en-US" w:eastAsia="en-US"/>
        </w:rPr>
        <w:t>diguri</w:t>
      </w:r>
      <w:proofErr w:type="spellEnd"/>
      <w:r w:rsidRPr="004E6421">
        <w:rPr>
          <w:rFonts w:eastAsia="Calibri"/>
          <w:lang w:val="en-US" w:eastAsia="en-US"/>
        </w:rPr>
        <w:t xml:space="preserve">, </w:t>
      </w:r>
      <w:proofErr w:type="spellStart"/>
      <w:r w:rsidRPr="004E6421">
        <w:rPr>
          <w:rFonts w:eastAsia="Calibri"/>
          <w:lang w:val="en-US" w:eastAsia="en-US"/>
        </w:rPr>
        <w:t>baraje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tuneluri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care sunt </w:t>
      </w:r>
      <w:proofErr w:type="spellStart"/>
      <w:r w:rsidRPr="004E6421">
        <w:rPr>
          <w:rFonts w:eastAsia="Calibri"/>
          <w:lang w:val="en-US" w:eastAsia="en-US"/>
        </w:rPr>
        <w:t>utilizate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exploatarea</w:t>
      </w:r>
      <w:proofErr w:type="spellEnd"/>
      <w:r w:rsidRPr="004E6421">
        <w:rPr>
          <w:rFonts w:eastAsia="Calibri"/>
          <w:lang w:val="en-US" w:eastAsia="en-US"/>
        </w:rPr>
        <w:t xml:space="preserve"> </w:t>
      </w:r>
      <w:proofErr w:type="spellStart"/>
      <w:r w:rsidRPr="004E6421">
        <w:rPr>
          <w:rFonts w:eastAsia="Calibri"/>
          <w:lang w:val="en-US" w:eastAsia="en-US"/>
        </w:rPr>
        <w:t>acestor</w:t>
      </w:r>
      <w:proofErr w:type="spellEnd"/>
      <w:r w:rsidRPr="004E6421">
        <w:rPr>
          <w:rFonts w:eastAsia="Calibri"/>
          <w:lang w:val="en-US" w:eastAsia="en-US"/>
        </w:rPr>
        <w:t xml:space="preserve"> </w:t>
      </w:r>
      <w:proofErr w:type="spellStart"/>
      <w:r w:rsidRPr="004E6421">
        <w:rPr>
          <w:rFonts w:eastAsia="Calibri"/>
          <w:lang w:val="en-US" w:eastAsia="en-US"/>
        </w:rPr>
        <w:t>construcţii</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3528DDD7"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lastRenderedPageBreak/>
        <w:t xml:space="preserve">    </w:t>
      </w:r>
      <w:r w:rsidRPr="004E6421">
        <w:rPr>
          <w:rFonts w:eastAsia="Calibri"/>
          <w:lang w:val="en-US" w:eastAsia="en-US"/>
        </w:rPr>
        <w:tab/>
        <w:t xml:space="preserve">l)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infrastructurii</w:t>
      </w:r>
      <w:proofErr w:type="spellEnd"/>
      <w:r w:rsidRPr="004E6421">
        <w:rPr>
          <w:rFonts w:eastAsia="Calibri"/>
          <w:lang w:val="en-US" w:eastAsia="en-US"/>
        </w:rPr>
        <w:t xml:space="preserve"> </w:t>
      </w:r>
      <w:proofErr w:type="spellStart"/>
      <w:r w:rsidRPr="004E6421">
        <w:rPr>
          <w:rFonts w:eastAsia="Calibri"/>
          <w:lang w:val="en-US" w:eastAsia="en-US"/>
        </w:rPr>
        <w:t>feroviare</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infrastructurii</w:t>
      </w:r>
      <w:proofErr w:type="spellEnd"/>
      <w:r w:rsidRPr="004E6421">
        <w:rPr>
          <w:rFonts w:eastAsia="Calibri"/>
          <w:lang w:val="en-US" w:eastAsia="en-US"/>
        </w:rPr>
        <w:t xml:space="preserve"> </w:t>
      </w:r>
      <w:proofErr w:type="spellStart"/>
      <w:r w:rsidRPr="004E6421">
        <w:rPr>
          <w:rFonts w:eastAsia="Calibri"/>
          <w:lang w:val="en-US" w:eastAsia="en-US"/>
        </w:rPr>
        <w:t>metroului</w:t>
      </w:r>
      <w:proofErr w:type="spellEnd"/>
      <w:r w:rsidRPr="004E6421">
        <w:rPr>
          <w:rFonts w:eastAsia="Calibri"/>
          <w:lang w:val="en-US" w:eastAsia="en-US"/>
        </w:rPr>
        <w:t>;</w:t>
      </w:r>
    </w:p>
    <w:p w14:paraId="7BD35732"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m)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Academiei</w:t>
      </w:r>
      <w:proofErr w:type="spellEnd"/>
      <w:r w:rsidRPr="004E6421">
        <w:rPr>
          <w:rFonts w:eastAsia="Calibri"/>
          <w:lang w:val="en-US" w:eastAsia="en-US"/>
        </w:rPr>
        <w:t xml:space="preserve"> </w:t>
      </w:r>
      <w:proofErr w:type="spellStart"/>
      <w:r w:rsidRPr="004E6421">
        <w:rPr>
          <w:rFonts w:eastAsia="Calibri"/>
          <w:lang w:val="en-US" w:eastAsia="en-US"/>
        </w:rPr>
        <w:t>Române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ale </w:t>
      </w:r>
      <w:proofErr w:type="spellStart"/>
      <w:r w:rsidRPr="004E6421">
        <w:rPr>
          <w:rFonts w:eastAsia="Calibri"/>
          <w:lang w:val="en-US" w:eastAsia="en-US"/>
        </w:rPr>
        <w:t>fundaţiilor</w:t>
      </w:r>
      <w:proofErr w:type="spellEnd"/>
      <w:r w:rsidRPr="004E6421">
        <w:rPr>
          <w:rFonts w:eastAsia="Calibri"/>
          <w:lang w:val="en-US" w:eastAsia="en-US"/>
        </w:rPr>
        <w:t xml:space="preserve"> </w:t>
      </w:r>
      <w:proofErr w:type="spellStart"/>
      <w:r w:rsidRPr="004E6421">
        <w:rPr>
          <w:rFonts w:eastAsia="Calibri"/>
          <w:lang w:val="en-US" w:eastAsia="en-US"/>
        </w:rPr>
        <w:t>proprii</w:t>
      </w:r>
      <w:proofErr w:type="spellEnd"/>
      <w:r w:rsidRPr="004E6421">
        <w:rPr>
          <w:rFonts w:eastAsia="Calibri"/>
          <w:lang w:val="en-US" w:eastAsia="en-US"/>
        </w:rPr>
        <w:t xml:space="preserve"> </w:t>
      </w:r>
      <w:proofErr w:type="spellStart"/>
      <w:r w:rsidRPr="004E6421">
        <w:rPr>
          <w:rFonts w:eastAsia="Calibri"/>
          <w:lang w:val="en-US" w:eastAsia="en-US"/>
        </w:rPr>
        <w:t>înfiinţate</w:t>
      </w:r>
      <w:proofErr w:type="spellEnd"/>
      <w:r w:rsidRPr="004E6421">
        <w:rPr>
          <w:rFonts w:eastAsia="Calibri"/>
          <w:lang w:val="en-US" w:eastAsia="en-US"/>
        </w:rPr>
        <w:t xml:space="preserve"> de Academia </w:t>
      </w:r>
      <w:proofErr w:type="spellStart"/>
      <w:r w:rsidRPr="004E6421">
        <w:rPr>
          <w:rFonts w:eastAsia="Calibri"/>
          <w:lang w:val="en-US" w:eastAsia="en-US"/>
        </w:rPr>
        <w:t>Română</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calitate</w:t>
      </w:r>
      <w:proofErr w:type="spellEnd"/>
      <w:r w:rsidRPr="004E6421">
        <w:rPr>
          <w:rFonts w:eastAsia="Calibri"/>
          <w:lang w:val="en-US" w:eastAsia="en-US"/>
        </w:rPr>
        <w:t xml:space="preserve"> de </w:t>
      </w:r>
      <w:proofErr w:type="spellStart"/>
      <w:r w:rsidRPr="004E6421">
        <w:rPr>
          <w:rFonts w:eastAsia="Calibri"/>
          <w:lang w:val="en-US" w:eastAsia="en-US"/>
        </w:rPr>
        <w:t>fondator</w:t>
      </w:r>
      <w:proofErr w:type="spellEnd"/>
      <w:r w:rsidRPr="004E6421">
        <w:rPr>
          <w:rFonts w:eastAsia="Calibri"/>
          <w:lang w:val="en-US" w:eastAsia="en-US"/>
        </w:rPr>
        <w:t xml:space="preserve"> </w:t>
      </w:r>
      <w:proofErr w:type="spellStart"/>
      <w:r w:rsidRPr="004E6421">
        <w:rPr>
          <w:rFonts w:eastAsia="Calibri"/>
          <w:lang w:val="en-US" w:eastAsia="en-US"/>
        </w:rPr>
        <w:t>unic</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75C50E0D"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n)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capacităţilor</w:t>
      </w:r>
      <w:proofErr w:type="spellEnd"/>
      <w:r w:rsidRPr="004E6421">
        <w:rPr>
          <w:rFonts w:eastAsia="Calibri"/>
          <w:lang w:val="en-US" w:eastAsia="en-US"/>
        </w:rPr>
        <w:t xml:space="preserve"> de </w:t>
      </w:r>
      <w:proofErr w:type="spellStart"/>
      <w:r w:rsidRPr="004E6421">
        <w:rPr>
          <w:rFonts w:eastAsia="Calibri"/>
          <w:lang w:val="en-US" w:eastAsia="en-US"/>
        </w:rPr>
        <w:t>producţie</w:t>
      </w:r>
      <w:proofErr w:type="spellEnd"/>
      <w:r w:rsidRPr="004E6421">
        <w:rPr>
          <w:rFonts w:eastAsia="Calibri"/>
          <w:lang w:val="en-US" w:eastAsia="en-US"/>
        </w:rPr>
        <w:t xml:space="preserve"> care sunt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sectorul</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apărare</w:t>
      </w:r>
      <w:proofErr w:type="spellEnd"/>
      <w:r w:rsidRPr="004E6421">
        <w:rPr>
          <w:rFonts w:eastAsia="Calibri"/>
          <w:lang w:val="en-US" w:eastAsia="en-US"/>
        </w:rPr>
        <w:t xml:space="preserve"> cu </w:t>
      </w:r>
      <w:proofErr w:type="spellStart"/>
      <w:r w:rsidRPr="004E6421">
        <w:rPr>
          <w:rFonts w:eastAsia="Calibri"/>
          <w:lang w:val="en-US" w:eastAsia="en-US"/>
        </w:rPr>
        <w:t>respectarea</w:t>
      </w:r>
      <w:proofErr w:type="spellEnd"/>
      <w:r w:rsidRPr="004E6421">
        <w:rPr>
          <w:rFonts w:eastAsia="Calibri"/>
          <w:lang w:val="en-US" w:eastAsia="en-US"/>
        </w:rPr>
        <w:t xml:space="preserve"> </w:t>
      </w:r>
      <w:proofErr w:type="spellStart"/>
      <w:r w:rsidRPr="004E6421">
        <w:rPr>
          <w:rFonts w:eastAsia="Calibri"/>
          <w:lang w:val="en-US" w:eastAsia="en-US"/>
        </w:rPr>
        <w:t>legislaţiei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materia</w:t>
      </w:r>
      <w:proofErr w:type="spellEnd"/>
      <w:r w:rsidRPr="004E6421">
        <w:rPr>
          <w:rFonts w:eastAsia="Calibri"/>
          <w:lang w:val="en-US" w:eastAsia="en-US"/>
        </w:rPr>
        <w:t xml:space="preserve"> </w:t>
      </w:r>
      <w:proofErr w:type="spellStart"/>
      <w:r w:rsidRPr="004E6421">
        <w:rPr>
          <w:rFonts w:eastAsia="Calibri"/>
          <w:lang w:val="en-US" w:eastAsia="en-US"/>
        </w:rPr>
        <w:t>ajutorului</w:t>
      </w:r>
      <w:proofErr w:type="spellEnd"/>
      <w:r w:rsidRPr="004E6421">
        <w:rPr>
          <w:rFonts w:eastAsia="Calibri"/>
          <w:lang w:val="en-US" w:eastAsia="en-US"/>
        </w:rPr>
        <w:t xml:space="preserve"> de stat;</w:t>
      </w:r>
    </w:p>
    <w:p w14:paraId="23B8F05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o) </w:t>
      </w:r>
      <w:proofErr w:type="spellStart"/>
      <w:r w:rsidRPr="004E6421">
        <w:rPr>
          <w:rFonts w:eastAsia="Calibri"/>
          <w:lang w:val="en-US" w:eastAsia="en-US"/>
        </w:rPr>
        <w:t>clădirile</w:t>
      </w:r>
      <w:proofErr w:type="spellEnd"/>
      <w:r w:rsidRPr="004E6421">
        <w:rPr>
          <w:rFonts w:eastAsia="Calibri"/>
          <w:lang w:val="en-US" w:eastAsia="en-US"/>
        </w:rPr>
        <w:t xml:space="preserve"> care sunt </w:t>
      </w:r>
      <w:proofErr w:type="spellStart"/>
      <w:r w:rsidRPr="004E6421">
        <w:rPr>
          <w:rFonts w:eastAsia="Calibri"/>
          <w:lang w:val="en-US" w:eastAsia="en-US"/>
        </w:rPr>
        <w:t>utilizate</w:t>
      </w:r>
      <w:proofErr w:type="spellEnd"/>
      <w:r w:rsidRPr="004E6421">
        <w:rPr>
          <w:rFonts w:eastAsia="Calibri"/>
          <w:lang w:val="en-US" w:eastAsia="en-US"/>
        </w:rPr>
        <w:t xml:space="preserve"> ca sere, </w:t>
      </w:r>
      <w:proofErr w:type="spellStart"/>
      <w:r w:rsidRPr="004E6421">
        <w:rPr>
          <w:rFonts w:eastAsia="Calibri"/>
          <w:lang w:val="en-US" w:eastAsia="en-US"/>
        </w:rPr>
        <w:t>solare</w:t>
      </w:r>
      <w:proofErr w:type="spellEnd"/>
      <w:r w:rsidRPr="004E6421">
        <w:rPr>
          <w:rFonts w:eastAsia="Calibri"/>
          <w:lang w:val="en-US" w:eastAsia="en-US"/>
        </w:rPr>
        <w:t xml:space="preserve">, </w:t>
      </w:r>
      <w:proofErr w:type="spellStart"/>
      <w:r w:rsidRPr="004E6421">
        <w:rPr>
          <w:rFonts w:eastAsia="Calibri"/>
          <w:lang w:val="en-US" w:eastAsia="en-US"/>
        </w:rPr>
        <w:t>răsadniţe</w:t>
      </w:r>
      <w:proofErr w:type="spellEnd"/>
      <w:r w:rsidRPr="004E6421">
        <w:rPr>
          <w:rFonts w:eastAsia="Calibri"/>
          <w:lang w:val="en-US" w:eastAsia="en-US"/>
        </w:rPr>
        <w:t xml:space="preserve">, </w:t>
      </w:r>
      <w:proofErr w:type="spellStart"/>
      <w:r w:rsidRPr="004E6421">
        <w:rPr>
          <w:rFonts w:eastAsia="Calibri"/>
          <w:lang w:val="en-US" w:eastAsia="en-US"/>
        </w:rPr>
        <w:t>ciupercării</w:t>
      </w:r>
      <w:proofErr w:type="spellEnd"/>
      <w:r w:rsidRPr="004E6421">
        <w:rPr>
          <w:rFonts w:eastAsia="Calibri"/>
          <w:lang w:val="en-US" w:eastAsia="en-US"/>
        </w:rPr>
        <w:t xml:space="preserve">, </w:t>
      </w:r>
      <w:proofErr w:type="spellStart"/>
      <w:r w:rsidRPr="004E6421">
        <w:rPr>
          <w:rFonts w:eastAsia="Calibri"/>
          <w:lang w:val="en-US" w:eastAsia="en-US"/>
        </w:rPr>
        <w:t>silozuri</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furaje</w:t>
      </w:r>
      <w:proofErr w:type="spellEnd"/>
      <w:r w:rsidRPr="004E6421">
        <w:rPr>
          <w:rFonts w:eastAsia="Calibri"/>
          <w:lang w:val="en-US" w:eastAsia="en-US"/>
        </w:rPr>
        <w:t xml:space="preserve">, </w:t>
      </w:r>
      <w:proofErr w:type="spellStart"/>
      <w:r w:rsidRPr="004E6421">
        <w:rPr>
          <w:rFonts w:eastAsia="Calibri"/>
          <w:lang w:val="en-US" w:eastAsia="en-US"/>
        </w:rPr>
        <w:t>silozuri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pătule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depozitarea</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conservarea</w:t>
      </w:r>
      <w:proofErr w:type="spellEnd"/>
      <w:r w:rsidRPr="004E6421">
        <w:rPr>
          <w:rFonts w:eastAsia="Calibri"/>
          <w:lang w:val="en-US" w:eastAsia="en-US"/>
        </w:rPr>
        <w:t xml:space="preserve"> </w:t>
      </w:r>
      <w:proofErr w:type="spellStart"/>
      <w:r w:rsidRPr="004E6421">
        <w:rPr>
          <w:rFonts w:eastAsia="Calibri"/>
          <w:lang w:val="en-US" w:eastAsia="en-US"/>
        </w:rPr>
        <w:t>cerealelor</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08E96844"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p) </w:t>
      </w:r>
      <w:proofErr w:type="spellStart"/>
      <w:r w:rsidRPr="004E6421">
        <w:rPr>
          <w:rFonts w:eastAsia="Calibri"/>
          <w:lang w:val="en-US" w:eastAsia="en-US"/>
        </w:rPr>
        <w:t>clădirea</w:t>
      </w:r>
      <w:proofErr w:type="spellEnd"/>
      <w:r w:rsidRPr="004E6421">
        <w:rPr>
          <w:rFonts w:eastAsia="Calibri"/>
          <w:lang w:val="en-US" w:eastAsia="en-US"/>
        </w:rPr>
        <w:t xml:space="preserve"> </w:t>
      </w:r>
      <w:proofErr w:type="spellStart"/>
      <w:r w:rsidRPr="004E6421">
        <w:rPr>
          <w:rFonts w:eastAsia="Calibri"/>
          <w:lang w:val="en-US" w:eastAsia="en-US"/>
        </w:rPr>
        <w:t>folosită</w:t>
      </w:r>
      <w:proofErr w:type="spellEnd"/>
      <w:r w:rsidRPr="004E6421">
        <w:rPr>
          <w:rFonts w:eastAsia="Calibri"/>
          <w:lang w:val="en-US" w:eastAsia="en-US"/>
        </w:rPr>
        <w:t xml:space="preserve"> ca </w:t>
      </w:r>
      <w:proofErr w:type="spellStart"/>
      <w:r w:rsidRPr="004E6421">
        <w:rPr>
          <w:rFonts w:eastAsia="Calibri"/>
          <w:lang w:val="en-US" w:eastAsia="en-US"/>
        </w:rPr>
        <w:t>domiciliu</w:t>
      </w:r>
      <w:proofErr w:type="spellEnd"/>
      <w:r w:rsidRPr="004E6421">
        <w:rPr>
          <w:rFonts w:eastAsia="Calibri"/>
          <w:lang w:val="en-US" w:eastAsia="en-US"/>
        </w:rPr>
        <w:t xml:space="preserve"> </w:t>
      </w:r>
      <w:proofErr w:type="spellStart"/>
      <w:r w:rsidRPr="004E6421">
        <w:rPr>
          <w:rFonts w:eastAsia="Calibri"/>
          <w:lang w:val="en-US" w:eastAsia="en-US"/>
        </w:rPr>
        <w:t>aflată</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2 lit. c) - f) </w:t>
      </w:r>
      <w:proofErr w:type="spellStart"/>
      <w:r w:rsidRPr="004E6421">
        <w:rPr>
          <w:rFonts w:eastAsia="Calibri"/>
          <w:lang w:val="en-US" w:eastAsia="en-US"/>
        </w:rPr>
        <w:t>şi</w:t>
      </w:r>
      <w:proofErr w:type="spellEnd"/>
      <w:r w:rsidRPr="004E6421">
        <w:rPr>
          <w:rFonts w:eastAsia="Calibri"/>
          <w:lang w:val="en-US" w:eastAsia="en-US"/>
        </w:rPr>
        <w:t xml:space="preserve"> j) din </w:t>
      </w:r>
      <w:proofErr w:type="spellStart"/>
      <w:r w:rsidRPr="004E6421">
        <w:rPr>
          <w:rFonts w:eastAsia="Calibri"/>
          <w:lang w:val="en-US" w:eastAsia="en-US"/>
        </w:rPr>
        <w:t>Legea</w:t>
      </w:r>
      <w:proofErr w:type="spellEnd"/>
      <w:r w:rsidRPr="004E6421">
        <w:rPr>
          <w:rFonts w:eastAsia="Calibri"/>
          <w:lang w:val="en-US" w:eastAsia="en-US"/>
        </w:rPr>
        <w:t xml:space="preserve"> nr. 168/2020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recunoaşterea</w:t>
      </w:r>
      <w:proofErr w:type="spellEnd"/>
      <w:r w:rsidRPr="004E6421">
        <w:rPr>
          <w:rFonts w:eastAsia="Calibri"/>
          <w:lang w:val="en-US" w:eastAsia="en-US"/>
        </w:rPr>
        <w:t xml:space="preserve"> </w:t>
      </w:r>
      <w:proofErr w:type="spellStart"/>
      <w:r w:rsidRPr="004E6421">
        <w:rPr>
          <w:rFonts w:eastAsia="Calibri"/>
          <w:lang w:val="en-US" w:eastAsia="en-US"/>
        </w:rPr>
        <w:t>meritelor</w:t>
      </w:r>
      <w:proofErr w:type="spellEnd"/>
      <w:r w:rsidRPr="004E6421">
        <w:rPr>
          <w:rFonts w:eastAsia="Calibri"/>
          <w:lang w:val="en-US" w:eastAsia="en-US"/>
        </w:rPr>
        <w:t xml:space="preserve"> </w:t>
      </w:r>
      <w:proofErr w:type="spellStart"/>
      <w:r w:rsidRPr="004E6421">
        <w:rPr>
          <w:rFonts w:eastAsia="Calibri"/>
          <w:lang w:val="en-US" w:eastAsia="en-US"/>
        </w:rPr>
        <w:t>personalului</w:t>
      </w:r>
      <w:proofErr w:type="spellEnd"/>
      <w:r w:rsidRPr="004E6421">
        <w:rPr>
          <w:rFonts w:eastAsia="Calibri"/>
          <w:lang w:val="en-US" w:eastAsia="en-US"/>
        </w:rPr>
        <w:t xml:space="preserve"> participant la </w:t>
      </w:r>
      <w:proofErr w:type="spellStart"/>
      <w:r w:rsidRPr="004E6421">
        <w:rPr>
          <w:rFonts w:eastAsia="Calibri"/>
          <w:lang w:val="en-US" w:eastAsia="en-US"/>
        </w:rPr>
        <w:t>acţiuni</w:t>
      </w:r>
      <w:proofErr w:type="spellEnd"/>
      <w:r w:rsidRPr="004E6421">
        <w:rPr>
          <w:rFonts w:eastAsia="Calibri"/>
          <w:lang w:val="en-US" w:eastAsia="en-US"/>
        </w:rPr>
        <w:t xml:space="preserve"> </w:t>
      </w:r>
      <w:proofErr w:type="spellStart"/>
      <w:r w:rsidRPr="004E6421">
        <w:rPr>
          <w:rFonts w:eastAsia="Calibri"/>
          <w:lang w:val="en-US" w:eastAsia="en-US"/>
        </w:rPr>
        <w:t>militare</w:t>
      </w:r>
      <w:proofErr w:type="spellEnd"/>
      <w:r w:rsidRPr="004E6421">
        <w:rPr>
          <w:rFonts w:eastAsia="Calibri"/>
          <w:lang w:val="en-US" w:eastAsia="en-US"/>
        </w:rPr>
        <w:t xml:space="preserve">, </w:t>
      </w:r>
      <w:proofErr w:type="spellStart"/>
      <w:r w:rsidRPr="004E6421">
        <w:rPr>
          <w:rFonts w:eastAsia="Calibri"/>
          <w:lang w:val="en-US" w:eastAsia="en-US"/>
        </w:rPr>
        <w:t>misiuni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operaţii</w:t>
      </w:r>
      <w:proofErr w:type="spellEnd"/>
      <w:r w:rsidRPr="004E6421">
        <w:rPr>
          <w:rFonts w:eastAsia="Calibri"/>
          <w:lang w:val="en-US" w:eastAsia="en-US"/>
        </w:rPr>
        <w:t xml:space="preserve"> pe </w:t>
      </w:r>
      <w:proofErr w:type="spellStart"/>
      <w:r w:rsidRPr="004E6421">
        <w:rPr>
          <w:rFonts w:eastAsia="Calibri"/>
          <w:lang w:val="en-US" w:eastAsia="en-US"/>
        </w:rPr>
        <w:t>teritoriul</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afara </w:t>
      </w:r>
      <w:proofErr w:type="spellStart"/>
      <w:r w:rsidRPr="004E6421">
        <w:rPr>
          <w:rFonts w:eastAsia="Calibri"/>
          <w:lang w:val="en-US" w:eastAsia="en-US"/>
        </w:rPr>
        <w:t>teritoriului</w:t>
      </w:r>
      <w:proofErr w:type="spellEnd"/>
      <w:r w:rsidRPr="004E6421">
        <w:rPr>
          <w:rFonts w:eastAsia="Calibri"/>
          <w:lang w:val="en-US" w:eastAsia="en-US"/>
        </w:rPr>
        <w:t xml:space="preserve"> </w:t>
      </w:r>
      <w:proofErr w:type="spellStart"/>
      <w:r w:rsidRPr="004E6421">
        <w:rPr>
          <w:rFonts w:eastAsia="Calibri"/>
          <w:lang w:val="en-US" w:eastAsia="en-US"/>
        </w:rPr>
        <w:t>statului</w:t>
      </w:r>
      <w:proofErr w:type="spellEnd"/>
      <w:r w:rsidRPr="004E6421">
        <w:rPr>
          <w:rFonts w:eastAsia="Calibri"/>
          <w:lang w:val="en-US" w:eastAsia="en-US"/>
        </w:rPr>
        <w:t xml:space="preserve"> </w:t>
      </w:r>
      <w:proofErr w:type="spellStart"/>
      <w:r w:rsidRPr="004E6421">
        <w:rPr>
          <w:rFonts w:eastAsia="Calibri"/>
          <w:lang w:val="en-US" w:eastAsia="en-US"/>
        </w:rPr>
        <w:t>român</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acordarea</w:t>
      </w:r>
      <w:proofErr w:type="spellEnd"/>
      <w:r w:rsidRPr="004E6421">
        <w:rPr>
          <w:rFonts w:eastAsia="Calibri"/>
          <w:lang w:val="en-US" w:eastAsia="en-US"/>
        </w:rPr>
        <w:t xml:space="preserve"> </w:t>
      </w:r>
      <w:proofErr w:type="spellStart"/>
      <w:r w:rsidRPr="004E6421">
        <w:rPr>
          <w:rFonts w:eastAsia="Calibri"/>
          <w:lang w:val="en-US" w:eastAsia="en-US"/>
        </w:rPr>
        <w:t>unor</w:t>
      </w:r>
      <w:proofErr w:type="spellEnd"/>
      <w:r w:rsidRPr="004E6421">
        <w:rPr>
          <w:rFonts w:eastAsia="Calibri"/>
          <w:lang w:val="en-US" w:eastAsia="en-US"/>
        </w:rPr>
        <w:t xml:space="preserve"> </w:t>
      </w:r>
      <w:proofErr w:type="spellStart"/>
      <w:r w:rsidRPr="004E6421">
        <w:rPr>
          <w:rFonts w:eastAsia="Calibri"/>
          <w:lang w:val="en-US" w:eastAsia="en-US"/>
        </w:rPr>
        <w:t>drepturi</w:t>
      </w:r>
      <w:proofErr w:type="spellEnd"/>
      <w:r w:rsidRPr="004E6421">
        <w:rPr>
          <w:rFonts w:eastAsia="Calibri"/>
          <w:lang w:val="en-US" w:eastAsia="en-US"/>
        </w:rPr>
        <w:t xml:space="preserve"> </w:t>
      </w:r>
      <w:proofErr w:type="spellStart"/>
      <w:r w:rsidRPr="004E6421">
        <w:rPr>
          <w:rFonts w:eastAsia="Calibri"/>
          <w:lang w:val="en-US" w:eastAsia="en-US"/>
        </w:rPr>
        <w:t>acestuia</w:t>
      </w:r>
      <w:proofErr w:type="spellEnd"/>
      <w:r w:rsidRPr="004E6421">
        <w:rPr>
          <w:rFonts w:eastAsia="Calibri"/>
          <w:lang w:val="en-US" w:eastAsia="en-US"/>
        </w:rPr>
        <w:t xml:space="preserve">, </w:t>
      </w:r>
      <w:proofErr w:type="spellStart"/>
      <w:r w:rsidRPr="004E6421">
        <w:rPr>
          <w:rFonts w:eastAsia="Calibri"/>
          <w:lang w:val="en-US" w:eastAsia="en-US"/>
        </w:rPr>
        <w:t>familiei</w:t>
      </w:r>
      <w:proofErr w:type="spellEnd"/>
      <w:r w:rsidRPr="004E6421">
        <w:rPr>
          <w:rFonts w:eastAsia="Calibri"/>
          <w:lang w:val="en-US" w:eastAsia="en-US"/>
        </w:rPr>
        <w:t xml:space="preserve"> </w:t>
      </w:r>
      <w:proofErr w:type="spellStart"/>
      <w:r w:rsidRPr="004E6421">
        <w:rPr>
          <w:rFonts w:eastAsia="Calibri"/>
          <w:lang w:val="en-US" w:eastAsia="en-US"/>
        </w:rPr>
        <w:t>acestuia</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urmaşilor</w:t>
      </w:r>
      <w:proofErr w:type="spellEnd"/>
      <w:r w:rsidRPr="004E6421">
        <w:rPr>
          <w:rFonts w:eastAsia="Calibri"/>
          <w:lang w:val="en-US" w:eastAsia="en-US"/>
        </w:rPr>
        <w:t xml:space="preserve"> </w:t>
      </w:r>
      <w:proofErr w:type="spellStart"/>
      <w:r w:rsidRPr="004E6421">
        <w:rPr>
          <w:rFonts w:eastAsia="Calibri"/>
          <w:lang w:val="en-US" w:eastAsia="en-US"/>
        </w:rPr>
        <w:t>celui</w:t>
      </w:r>
      <w:proofErr w:type="spellEnd"/>
      <w:r w:rsidRPr="004E6421">
        <w:rPr>
          <w:rFonts w:eastAsia="Calibri"/>
          <w:lang w:val="en-US" w:eastAsia="en-US"/>
        </w:rPr>
        <w:t xml:space="preserve"> </w:t>
      </w:r>
      <w:proofErr w:type="spellStart"/>
      <w:r w:rsidRPr="004E6421">
        <w:rPr>
          <w:rFonts w:eastAsia="Calibri"/>
          <w:lang w:val="en-US" w:eastAsia="en-US"/>
        </w:rPr>
        <w:t>decedat</w:t>
      </w:r>
      <w:proofErr w:type="spellEnd"/>
      <w:r w:rsidRPr="004E6421">
        <w:rPr>
          <w:rFonts w:eastAsia="Calibri"/>
          <w:lang w:val="en-US" w:eastAsia="en-US"/>
        </w:rPr>
        <w:t>;</w:t>
      </w:r>
    </w:p>
    <w:p w14:paraId="7D51BBB0"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q)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domeniul</w:t>
      </w:r>
      <w:proofErr w:type="spellEnd"/>
      <w:r w:rsidRPr="004E6421">
        <w:rPr>
          <w:rFonts w:eastAsia="Calibri"/>
          <w:lang w:val="en-US" w:eastAsia="en-US"/>
        </w:rPr>
        <w:t xml:space="preserve"> public al </w:t>
      </w:r>
      <w:proofErr w:type="spellStart"/>
      <w:r w:rsidRPr="004E6421">
        <w:rPr>
          <w:rFonts w:eastAsia="Calibri"/>
          <w:lang w:val="en-US" w:eastAsia="en-US"/>
        </w:rPr>
        <w:t>statului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administrarea</w:t>
      </w:r>
      <w:proofErr w:type="spellEnd"/>
      <w:r w:rsidRPr="004E6421">
        <w:rPr>
          <w:rFonts w:eastAsia="Calibri"/>
          <w:lang w:val="en-US" w:eastAsia="en-US"/>
        </w:rPr>
        <w:t xml:space="preserve"> </w:t>
      </w:r>
      <w:proofErr w:type="spellStart"/>
      <w:r w:rsidRPr="004E6421">
        <w:rPr>
          <w:rFonts w:eastAsia="Calibri"/>
          <w:lang w:val="en-US" w:eastAsia="en-US"/>
        </w:rPr>
        <w:t>Regiei</w:t>
      </w:r>
      <w:proofErr w:type="spellEnd"/>
      <w:r w:rsidRPr="004E6421">
        <w:rPr>
          <w:rFonts w:eastAsia="Calibri"/>
          <w:lang w:val="en-US" w:eastAsia="en-US"/>
        </w:rPr>
        <w:t xml:space="preserve"> </w:t>
      </w:r>
      <w:proofErr w:type="spellStart"/>
      <w:r w:rsidRPr="004E6421">
        <w:rPr>
          <w:rFonts w:eastAsia="Calibri"/>
          <w:lang w:val="en-US" w:eastAsia="en-US"/>
        </w:rPr>
        <w:t>Autonome</w:t>
      </w:r>
      <w:proofErr w:type="spellEnd"/>
      <w:r w:rsidRPr="004E6421">
        <w:rPr>
          <w:rFonts w:eastAsia="Calibri"/>
          <w:lang w:val="en-US" w:eastAsia="en-US"/>
        </w:rPr>
        <w:t xml:space="preserve"> "Administraţia </w:t>
      </w:r>
      <w:proofErr w:type="spellStart"/>
      <w:r w:rsidRPr="004E6421">
        <w:rPr>
          <w:rFonts w:eastAsia="Calibri"/>
          <w:lang w:val="en-US" w:eastAsia="en-US"/>
        </w:rPr>
        <w:t>Patrimoniului</w:t>
      </w:r>
      <w:proofErr w:type="spellEnd"/>
      <w:r w:rsidRPr="004E6421">
        <w:rPr>
          <w:rFonts w:eastAsia="Calibri"/>
          <w:lang w:val="en-US" w:eastAsia="en-US"/>
        </w:rPr>
        <w:t xml:space="preserve"> </w:t>
      </w:r>
      <w:proofErr w:type="spellStart"/>
      <w:r w:rsidRPr="004E6421">
        <w:rPr>
          <w:rFonts w:eastAsia="Calibri"/>
          <w:lang w:val="en-US" w:eastAsia="en-US"/>
        </w:rPr>
        <w:t>Protocolului</w:t>
      </w:r>
      <w:proofErr w:type="spellEnd"/>
      <w:r w:rsidRPr="004E6421">
        <w:rPr>
          <w:rFonts w:eastAsia="Calibri"/>
          <w:lang w:val="en-US" w:eastAsia="en-US"/>
        </w:rPr>
        <w:t xml:space="preserve"> de Stat",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439A379D"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r)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a </w:t>
      </w:r>
      <w:proofErr w:type="spellStart"/>
      <w:r w:rsidRPr="004E6421">
        <w:rPr>
          <w:rFonts w:eastAsia="Calibri"/>
          <w:lang w:val="en-US" w:eastAsia="en-US"/>
        </w:rPr>
        <w:t>văduvelor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văduvelor</w:t>
      </w:r>
      <w:proofErr w:type="spellEnd"/>
      <w:r w:rsidRPr="004E6421">
        <w:rPr>
          <w:rFonts w:eastAsia="Calibri"/>
          <w:lang w:val="en-US" w:eastAsia="en-US"/>
        </w:rPr>
        <w:t xml:space="preserve"> </w:t>
      </w:r>
      <w:proofErr w:type="spellStart"/>
      <w:r w:rsidRPr="004E6421">
        <w:rPr>
          <w:rFonts w:eastAsia="Calibri"/>
          <w:lang w:val="en-US" w:eastAsia="en-US"/>
        </w:rPr>
        <w:t>nerecăsătorite</w:t>
      </w:r>
      <w:proofErr w:type="spellEnd"/>
      <w:r w:rsidRPr="004E6421">
        <w:rPr>
          <w:rFonts w:eastAsia="Calibri"/>
          <w:lang w:val="en-US" w:eastAsia="en-US"/>
        </w:rPr>
        <w:t xml:space="preserve"> ale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w:t>
      </w:r>
    </w:p>
    <w:p w14:paraId="0E545270"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s) </w:t>
      </w:r>
      <w:proofErr w:type="spellStart"/>
      <w:r w:rsidRPr="004E6421">
        <w:rPr>
          <w:rFonts w:eastAsia="Calibri"/>
          <w:lang w:val="en-US" w:eastAsia="en-US"/>
        </w:rPr>
        <w:t>clădirea</w:t>
      </w:r>
      <w:proofErr w:type="spellEnd"/>
      <w:r w:rsidRPr="004E6421">
        <w:rPr>
          <w:rFonts w:eastAsia="Calibri"/>
          <w:lang w:val="en-US" w:eastAsia="en-US"/>
        </w:rPr>
        <w:t xml:space="preserve"> </w:t>
      </w:r>
      <w:proofErr w:type="spellStart"/>
      <w:r w:rsidRPr="004E6421">
        <w:rPr>
          <w:rFonts w:eastAsia="Calibri"/>
          <w:lang w:val="en-US" w:eastAsia="en-US"/>
        </w:rPr>
        <w:t>folosită</w:t>
      </w:r>
      <w:proofErr w:type="spellEnd"/>
      <w:r w:rsidRPr="004E6421">
        <w:rPr>
          <w:rFonts w:eastAsia="Calibri"/>
          <w:lang w:val="en-US" w:eastAsia="en-US"/>
        </w:rPr>
        <w:t xml:space="preserve"> ca </w:t>
      </w:r>
      <w:proofErr w:type="spellStart"/>
      <w:r w:rsidRPr="004E6421">
        <w:rPr>
          <w:rFonts w:eastAsia="Calibri"/>
          <w:lang w:val="en-US" w:eastAsia="en-US"/>
        </w:rPr>
        <w:t>domiciliu</w:t>
      </w:r>
      <w:proofErr w:type="spellEnd"/>
      <w:r w:rsidRPr="004E6421">
        <w:rPr>
          <w:rFonts w:eastAsia="Calibri"/>
          <w:lang w:val="en-US" w:eastAsia="en-US"/>
        </w:rPr>
        <w:t xml:space="preserve"> </w:t>
      </w:r>
      <w:proofErr w:type="spellStart"/>
      <w:r w:rsidRPr="004E6421">
        <w:rPr>
          <w:rFonts w:eastAsia="Calibri"/>
          <w:lang w:val="en-US" w:eastAsia="en-US"/>
        </w:rPr>
        <w:t>aflată</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w:t>
      </w:r>
      <w:proofErr w:type="spellStart"/>
      <w:r w:rsidRPr="004E6421">
        <w:rPr>
          <w:rFonts w:eastAsia="Calibri"/>
          <w:lang w:val="en-US" w:eastAsia="en-US"/>
        </w:rPr>
        <w:t>şi</w:t>
      </w:r>
      <w:proofErr w:type="spellEnd"/>
      <w:r w:rsidRPr="004E6421">
        <w:rPr>
          <w:rFonts w:eastAsia="Calibri"/>
          <w:lang w:val="en-US" w:eastAsia="en-US"/>
        </w:rPr>
        <w:t xml:space="preserve"> art. 5 </w:t>
      </w:r>
      <w:proofErr w:type="spellStart"/>
      <w:r w:rsidRPr="004E6421">
        <w:rPr>
          <w:rFonts w:eastAsia="Calibri"/>
          <w:lang w:val="en-US" w:eastAsia="en-US"/>
        </w:rPr>
        <w:t>alin</w:t>
      </w:r>
      <w:proofErr w:type="spellEnd"/>
      <w:r w:rsidRPr="004E6421">
        <w:rPr>
          <w:rFonts w:eastAsia="Calibri"/>
          <w:lang w:val="en-US" w:eastAsia="en-US"/>
        </w:rPr>
        <w:t xml:space="preserve">. (1) - (8) din </w:t>
      </w:r>
      <w:proofErr w:type="spellStart"/>
      <w:r w:rsidRPr="004E6421">
        <w:rPr>
          <w:rFonts w:eastAsia="Calibri"/>
          <w:lang w:val="en-US" w:eastAsia="en-US"/>
        </w:rPr>
        <w:t>Decretul-lege</w:t>
      </w:r>
      <w:proofErr w:type="spellEnd"/>
      <w:r w:rsidRPr="004E6421">
        <w:rPr>
          <w:rFonts w:eastAsia="Calibri"/>
          <w:lang w:val="en-US" w:eastAsia="en-US"/>
        </w:rPr>
        <w:t xml:space="preserve"> nr. 118/1990 </w:t>
      </w:r>
      <w:proofErr w:type="spellStart"/>
      <w:r w:rsidRPr="004E6421">
        <w:rPr>
          <w:rFonts w:eastAsia="Calibri"/>
          <w:lang w:val="en-US" w:eastAsia="en-US"/>
        </w:rPr>
        <w:t>privind</w:t>
      </w:r>
      <w:proofErr w:type="spellEnd"/>
      <w:r w:rsidRPr="004E6421">
        <w:rPr>
          <w:rFonts w:eastAsia="Calibri"/>
          <w:lang w:val="en-US" w:eastAsia="en-US"/>
        </w:rPr>
        <w:t xml:space="preserve"> </w:t>
      </w:r>
      <w:proofErr w:type="spellStart"/>
      <w:r w:rsidRPr="004E6421">
        <w:rPr>
          <w:rFonts w:eastAsia="Calibri"/>
          <w:lang w:val="en-US" w:eastAsia="en-US"/>
        </w:rPr>
        <w:t>acordarea</w:t>
      </w:r>
      <w:proofErr w:type="spellEnd"/>
      <w:r w:rsidRPr="004E6421">
        <w:rPr>
          <w:rFonts w:eastAsia="Calibri"/>
          <w:lang w:val="en-US" w:eastAsia="en-US"/>
        </w:rPr>
        <w:t xml:space="preserve"> </w:t>
      </w:r>
      <w:proofErr w:type="spellStart"/>
      <w:r w:rsidRPr="004E6421">
        <w:rPr>
          <w:rFonts w:eastAsia="Calibri"/>
          <w:lang w:val="en-US" w:eastAsia="en-US"/>
        </w:rPr>
        <w:t>unor</w:t>
      </w:r>
      <w:proofErr w:type="spellEnd"/>
      <w:r w:rsidRPr="004E6421">
        <w:rPr>
          <w:rFonts w:eastAsia="Calibri"/>
          <w:lang w:val="en-US" w:eastAsia="en-US"/>
        </w:rPr>
        <w:t xml:space="preserve"> </w:t>
      </w:r>
      <w:proofErr w:type="spellStart"/>
      <w:r w:rsidRPr="004E6421">
        <w:rPr>
          <w:rFonts w:eastAsia="Calibri"/>
          <w:lang w:val="en-US" w:eastAsia="en-US"/>
        </w:rPr>
        <w:t>drepturi</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persecutate</w:t>
      </w:r>
      <w:proofErr w:type="spellEnd"/>
      <w:r w:rsidRPr="004E6421">
        <w:rPr>
          <w:rFonts w:eastAsia="Calibri"/>
          <w:lang w:val="en-US" w:eastAsia="en-US"/>
        </w:rPr>
        <w:t xml:space="preserve"> din motive </w:t>
      </w:r>
      <w:proofErr w:type="spellStart"/>
      <w:r w:rsidRPr="004E6421">
        <w:rPr>
          <w:rFonts w:eastAsia="Calibri"/>
          <w:lang w:val="en-US" w:eastAsia="en-US"/>
        </w:rPr>
        <w:t>politice</w:t>
      </w:r>
      <w:proofErr w:type="spellEnd"/>
      <w:r w:rsidRPr="004E6421">
        <w:rPr>
          <w:rFonts w:eastAsia="Calibri"/>
          <w:lang w:val="en-US" w:eastAsia="en-US"/>
        </w:rPr>
        <w:t xml:space="preserve"> de </w:t>
      </w:r>
      <w:proofErr w:type="spellStart"/>
      <w:r w:rsidRPr="004E6421">
        <w:rPr>
          <w:rFonts w:eastAsia="Calibri"/>
          <w:lang w:val="en-US" w:eastAsia="en-US"/>
        </w:rPr>
        <w:t>dictatura</w:t>
      </w:r>
      <w:proofErr w:type="spellEnd"/>
      <w:r w:rsidRPr="004E6421">
        <w:rPr>
          <w:rFonts w:eastAsia="Calibri"/>
          <w:lang w:val="en-US" w:eastAsia="en-US"/>
        </w:rPr>
        <w:t xml:space="preserve"> </w:t>
      </w:r>
      <w:proofErr w:type="spellStart"/>
      <w:r w:rsidRPr="004E6421">
        <w:rPr>
          <w:rFonts w:eastAsia="Calibri"/>
          <w:lang w:val="en-US" w:eastAsia="en-US"/>
        </w:rPr>
        <w:t>instaurată</w:t>
      </w:r>
      <w:proofErr w:type="spellEnd"/>
      <w:r w:rsidRPr="004E6421">
        <w:rPr>
          <w:rFonts w:eastAsia="Calibri"/>
          <w:lang w:val="en-US" w:eastAsia="en-US"/>
        </w:rPr>
        <w:t xml:space="preserve"> cu </w:t>
      </w:r>
      <w:proofErr w:type="spellStart"/>
      <w:r w:rsidRPr="004E6421">
        <w:rPr>
          <w:rFonts w:eastAsia="Calibri"/>
          <w:lang w:val="en-US" w:eastAsia="en-US"/>
        </w:rPr>
        <w:t>începere</w:t>
      </w:r>
      <w:proofErr w:type="spellEnd"/>
      <w:r w:rsidRPr="004E6421">
        <w:rPr>
          <w:rFonts w:eastAsia="Calibri"/>
          <w:lang w:val="en-US" w:eastAsia="en-US"/>
        </w:rPr>
        <w:t xml:space="preserve"> de la 6 </w:t>
      </w:r>
      <w:proofErr w:type="spellStart"/>
      <w:r w:rsidRPr="004E6421">
        <w:rPr>
          <w:rFonts w:eastAsia="Calibri"/>
          <w:lang w:val="en-US" w:eastAsia="en-US"/>
        </w:rPr>
        <w:t>martie</w:t>
      </w:r>
      <w:proofErr w:type="spellEnd"/>
      <w:r w:rsidRPr="004E6421">
        <w:rPr>
          <w:rFonts w:eastAsia="Calibri"/>
          <w:lang w:val="en-US" w:eastAsia="en-US"/>
        </w:rPr>
        <w:t xml:space="preserve"> 1945,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celor</w:t>
      </w:r>
      <w:proofErr w:type="spellEnd"/>
      <w:r w:rsidRPr="004E6421">
        <w:rPr>
          <w:rFonts w:eastAsia="Calibri"/>
          <w:lang w:val="en-US" w:eastAsia="en-US"/>
        </w:rPr>
        <w:t xml:space="preserve"> </w:t>
      </w:r>
      <w:proofErr w:type="spellStart"/>
      <w:r w:rsidRPr="004E6421">
        <w:rPr>
          <w:rFonts w:eastAsia="Calibri"/>
          <w:lang w:val="en-US" w:eastAsia="en-US"/>
        </w:rPr>
        <w:t>deportate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străinătate</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w:t>
      </w:r>
      <w:proofErr w:type="spellStart"/>
      <w:r w:rsidRPr="004E6421">
        <w:rPr>
          <w:rFonts w:eastAsia="Calibri"/>
          <w:lang w:val="en-US" w:eastAsia="en-US"/>
        </w:rPr>
        <w:t>constituite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prizonieri</w:t>
      </w:r>
      <w:proofErr w:type="spellEnd"/>
      <w:r w:rsidRPr="004E6421">
        <w:rPr>
          <w:rFonts w:eastAsia="Calibri"/>
          <w:lang w:val="en-US" w:eastAsia="en-US"/>
        </w:rPr>
        <w:t xml:space="preserve">, </w:t>
      </w:r>
      <w:proofErr w:type="spellStart"/>
      <w:r w:rsidRPr="004E6421">
        <w:rPr>
          <w:rFonts w:eastAsia="Calibri"/>
          <w:lang w:val="en-US" w:eastAsia="en-US"/>
        </w:rPr>
        <w:t>republicat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fizice</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din </w:t>
      </w:r>
      <w:proofErr w:type="spellStart"/>
      <w:r w:rsidRPr="004E6421">
        <w:rPr>
          <w:rFonts w:eastAsia="Calibri"/>
          <w:lang w:val="en-US" w:eastAsia="en-US"/>
        </w:rPr>
        <w:t>Ordonanţa</w:t>
      </w:r>
      <w:proofErr w:type="spellEnd"/>
      <w:r w:rsidRPr="004E6421">
        <w:rPr>
          <w:rFonts w:eastAsia="Calibri"/>
          <w:lang w:val="en-US" w:eastAsia="en-US"/>
        </w:rPr>
        <w:t xml:space="preserve"> </w:t>
      </w:r>
      <w:proofErr w:type="spellStart"/>
      <w:r w:rsidRPr="004E6421">
        <w:rPr>
          <w:rFonts w:eastAsia="Calibri"/>
          <w:lang w:val="en-US" w:eastAsia="en-US"/>
        </w:rPr>
        <w:t>Guvernului</w:t>
      </w:r>
      <w:proofErr w:type="spellEnd"/>
      <w:r w:rsidRPr="004E6421">
        <w:rPr>
          <w:rFonts w:eastAsia="Calibri"/>
          <w:lang w:val="en-US" w:eastAsia="en-US"/>
        </w:rPr>
        <w:t xml:space="preserve"> nr. 105/1999, </w:t>
      </w:r>
      <w:proofErr w:type="spellStart"/>
      <w:r w:rsidRPr="004E6421">
        <w:rPr>
          <w:rFonts w:eastAsia="Calibri"/>
          <w:lang w:val="en-US" w:eastAsia="en-US"/>
        </w:rPr>
        <w:t>republicată</w:t>
      </w:r>
      <w:proofErr w:type="spellEnd"/>
      <w:r w:rsidRPr="004E6421">
        <w:rPr>
          <w:rFonts w:eastAsia="Calibri"/>
          <w:lang w:val="en-US" w:eastAsia="en-US"/>
        </w:rPr>
        <w:t xml:space="preserve">,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 xml:space="preserve">; </w:t>
      </w:r>
      <w:proofErr w:type="spellStart"/>
      <w:r w:rsidRPr="004E6421">
        <w:rPr>
          <w:rFonts w:eastAsia="Calibri"/>
          <w:lang w:val="en-US" w:eastAsia="en-US"/>
        </w:rPr>
        <w:t>scutirea</w:t>
      </w:r>
      <w:proofErr w:type="spellEnd"/>
      <w:r w:rsidRPr="004E6421">
        <w:rPr>
          <w:rFonts w:eastAsia="Calibri"/>
          <w:lang w:val="en-US" w:eastAsia="en-US"/>
        </w:rPr>
        <w:t xml:space="preserve"> </w:t>
      </w:r>
      <w:proofErr w:type="spellStart"/>
      <w:r w:rsidRPr="004E6421">
        <w:rPr>
          <w:rFonts w:eastAsia="Calibri"/>
          <w:lang w:val="en-US" w:eastAsia="en-US"/>
        </w:rPr>
        <w:t>rămâne</w:t>
      </w:r>
      <w:proofErr w:type="spellEnd"/>
      <w:r w:rsidRPr="004E6421">
        <w:rPr>
          <w:rFonts w:eastAsia="Calibri"/>
          <w:lang w:val="en-US" w:eastAsia="en-US"/>
        </w:rPr>
        <w:t xml:space="preserve"> </w:t>
      </w:r>
      <w:proofErr w:type="spellStart"/>
      <w:r w:rsidRPr="004E6421">
        <w:rPr>
          <w:rFonts w:eastAsia="Calibri"/>
          <w:lang w:val="en-US" w:eastAsia="en-US"/>
        </w:rPr>
        <w:t>valabilă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cazul</w:t>
      </w:r>
      <w:proofErr w:type="spellEnd"/>
      <w:r w:rsidRPr="004E6421">
        <w:rPr>
          <w:rFonts w:eastAsia="Calibri"/>
          <w:lang w:val="en-US" w:eastAsia="en-US"/>
        </w:rPr>
        <w:t xml:space="preserve"> </w:t>
      </w:r>
      <w:proofErr w:type="spellStart"/>
      <w:r w:rsidRPr="004E6421">
        <w:rPr>
          <w:rFonts w:eastAsia="Calibri"/>
          <w:lang w:val="en-US" w:eastAsia="en-US"/>
        </w:rPr>
        <w:t>transferului</w:t>
      </w:r>
      <w:proofErr w:type="spellEnd"/>
      <w:r w:rsidRPr="004E6421">
        <w:rPr>
          <w:rFonts w:eastAsia="Calibri"/>
          <w:lang w:val="en-US" w:eastAsia="en-US"/>
        </w:rPr>
        <w:t xml:space="preserve"> </w:t>
      </w:r>
      <w:proofErr w:type="spellStart"/>
      <w:r w:rsidRPr="004E6421">
        <w:rPr>
          <w:rFonts w:eastAsia="Calibri"/>
          <w:lang w:val="en-US" w:eastAsia="en-US"/>
        </w:rPr>
        <w:t>proprietăţii</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moştenire</w:t>
      </w:r>
      <w:proofErr w:type="spellEnd"/>
      <w:r w:rsidRPr="004E6421">
        <w:rPr>
          <w:rFonts w:eastAsia="Calibri"/>
          <w:lang w:val="en-US" w:eastAsia="en-US"/>
        </w:rPr>
        <w:t xml:space="preserv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copiii</w:t>
      </w:r>
      <w:proofErr w:type="spell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 xml:space="preserve">, </w:t>
      </w:r>
      <w:proofErr w:type="spellStart"/>
      <w:r w:rsidRPr="004E6421">
        <w:rPr>
          <w:rFonts w:eastAsia="Calibri"/>
          <w:lang w:val="en-US" w:eastAsia="en-US"/>
        </w:rPr>
        <w:t>indiferent</w:t>
      </w:r>
      <w:proofErr w:type="spellEnd"/>
      <w:r w:rsidRPr="004E6421">
        <w:rPr>
          <w:rFonts w:eastAsia="Calibri"/>
          <w:lang w:val="en-US" w:eastAsia="en-US"/>
        </w:rPr>
        <w:t xml:space="preserve"> </w:t>
      </w:r>
      <w:proofErr w:type="spellStart"/>
      <w:r w:rsidRPr="004E6421">
        <w:rPr>
          <w:rFonts w:eastAsia="Calibri"/>
          <w:lang w:val="en-US" w:eastAsia="en-US"/>
        </w:rPr>
        <w:t>unde</w:t>
      </w:r>
      <w:proofErr w:type="spellEnd"/>
      <w:r w:rsidRPr="004E6421">
        <w:rPr>
          <w:rFonts w:eastAsia="Calibri"/>
          <w:lang w:val="en-US" w:eastAsia="en-US"/>
        </w:rPr>
        <w:t xml:space="preserve"> </w:t>
      </w:r>
      <w:proofErr w:type="spellStart"/>
      <w:r w:rsidRPr="004E6421">
        <w:rPr>
          <w:rFonts w:eastAsia="Calibri"/>
          <w:lang w:val="en-US" w:eastAsia="en-US"/>
        </w:rPr>
        <w:t>aceştia</w:t>
      </w:r>
      <w:proofErr w:type="spellEnd"/>
      <w:r w:rsidRPr="004E6421">
        <w:rPr>
          <w:rFonts w:eastAsia="Calibri"/>
          <w:lang w:val="en-US" w:eastAsia="en-US"/>
        </w:rPr>
        <w:t xml:space="preserve"> </w:t>
      </w:r>
      <w:proofErr w:type="spellStart"/>
      <w:r w:rsidRPr="004E6421">
        <w:rPr>
          <w:rFonts w:eastAsia="Calibri"/>
          <w:lang w:val="en-US" w:eastAsia="en-US"/>
        </w:rPr>
        <w:t>domiciliază</w:t>
      </w:r>
      <w:proofErr w:type="spellEnd"/>
      <w:r w:rsidRPr="004E6421">
        <w:rPr>
          <w:rFonts w:eastAsia="Calibri"/>
          <w:lang w:val="en-US" w:eastAsia="en-US"/>
        </w:rPr>
        <w:t>;</w:t>
      </w:r>
    </w:p>
    <w:p w14:paraId="53EB4257"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t) </w:t>
      </w:r>
      <w:proofErr w:type="spellStart"/>
      <w:r w:rsidRPr="004E6421">
        <w:rPr>
          <w:rFonts w:eastAsia="Calibri"/>
          <w:lang w:val="en-US" w:eastAsia="en-US"/>
        </w:rPr>
        <w:t>clădirea</w:t>
      </w:r>
      <w:proofErr w:type="spellEnd"/>
      <w:r w:rsidRPr="004E6421">
        <w:rPr>
          <w:rFonts w:eastAsia="Calibri"/>
          <w:lang w:val="en-US" w:eastAsia="en-US"/>
        </w:rPr>
        <w:t xml:space="preserve"> </w:t>
      </w:r>
      <w:proofErr w:type="spellStart"/>
      <w:r w:rsidRPr="004E6421">
        <w:rPr>
          <w:rFonts w:eastAsia="Calibri"/>
          <w:lang w:val="en-US" w:eastAsia="en-US"/>
        </w:rPr>
        <w:t>folosită</w:t>
      </w:r>
      <w:proofErr w:type="spellEnd"/>
      <w:r w:rsidRPr="004E6421">
        <w:rPr>
          <w:rFonts w:eastAsia="Calibri"/>
          <w:lang w:val="en-US" w:eastAsia="en-US"/>
        </w:rPr>
        <w:t xml:space="preserve"> ca </w:t>
      </w:r>
      <w:proofErr w:type="spellStart"/>
      <w:r w:rsidRPr="004E6421">
        <w:rPr>
          <w:rFonts w:eastAsia="Calibri"/>
          <w:lang w:val="en-US" w:eastAsia="en-US"/>
        </w:rPr>
        <w:t>domiciliu</w:t>
      </w:r>
      <w:proofErr w:type="spellEnd"/>
      <w:r w:rsidRPr="004E6421">
        <w:rPr>
          <w:rFonts w:eastAsia="Calibri"/>
          <w:lang w:val="en-US" w:eastAsia="en-US"/>
        </w:rPr>
        <w:t xml:space="preserve"> </w:t>
      </w:r>
      <w:proofErr w:type="spellStart"/>
      <w:r w:rsidRPr="004E6421">
        <w:rPr>
          <w:rFonts w:eastAsia="Calibri"/>
          <w:lang w:val="en-US" w:eastAsia="en-US"/>
        </w:rPr>
        <w:t>aflată</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 xml:space="preserve">, </w:t>
      </w:r>
      <w:proofErr w:type="spellStart"/>
      <w:r w:rsidRPr="004E6421">
        <w:rPr>
          <w:rFonts w:eastAsia="Calibri"/>
          <w:lang w:val="en-US" w:eastAsia="en-US"/>
        </w:rPr>
        <w:t>respectiv</w:t>
      </w:r>
      <w:proofErr w:type="spellEnd"/>
      <w:r w:rsidRPr="004E6421">
        <w:rPr>
          <w:rFonts w:eastAsia="Calibri"/>
          <w:lang w:val="en-US" w:eastAsia="en-US"/>
        </w:rPr>
        <w:t xml:space="preserve"> a </w:t>
      </w:r>
      <w:proofErr w:type="spellStart"/>
      <w:r w:rsidRPr="004E6421">
        <w:rPr>
          <w:rFonts w:eastAsia="Calibri"/>
          <w:lang w:val="en-US" w:eastAsia="en-US"/>
        </w:rPr>
        <w:t>reprezentanţilor</w:t>
      </w:r>
      <w:proofErr w:type="spellEnd"/>
      <w:r w:rsidRPr="004E6421">
        <w:rPr>
          <w:rFonts w:eastAsia="Calibri"/>
          <w:lang w:val="en-US" w:eastAsia="en-US"/>
        </w:rPr>
        <w:t xml:space="preserve"> </w:t>
      </w:r>
      <w:proofErr w:type="spellStart"/>
      <w:r w:rsidRPr="004E6421">
        <w:rPr>
          <w:rFonts w:eastAsia="Calibri"/>
          <w:lang w:val="en-US" w:eastAsia="en-US"/>
        </w:rPr>
        <w:t>legali</w:t>
      </w:r>
      <w:proofErr w:type="spellEnd"/>
      <w:r w:rsidRPr="004E6421">
        <w:rPr>
          <w:rFonts w:eastAsia="Calibri"/>
          <w:lang w:val="en-US" w:eastAsia="en-US"/>
        </w:rPr>
        <w:t xml:space="preserve">, pe </w:t>
      </w:r>
      <w:proofErr w:type="spellStart"/>
      <w:r w:rsidRPr="004E6421">
        <w:rPr>
          <w:rFonts w:eastAsia="Calibri"/>
          <w:lang w:val="en-US" w:eastAsia="en-US"/>
        </w:rPr>
        <w:t>perioada</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care au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îngrijire</w:t>
      </w:r>
      <w:proofErr w:type="spellEnd"/>
      <w:r w:rsidRPr="004E6421">
        <w:rPr>
          <w:rFonts w:eastAsia="Calibri"/>
          <w:lang w:val="en-US" w:eastAsia="en-US"/>
        </w:rPr>
        <w:t xml:space="preserve">, </w:t>
      </w:r>
      <w:proofErr w:type="spellStart"/>
      <w:r w:rsidRPr="004E6421">
        <w:rPr>
          <w:rFonts w:eastAsia="Calibri"/>
          <w:lang w:val="en-US" w:eastAsia="en-US"/>
        </w:rPr>
        <w:t>supraveghere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întreţinere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w:t>
      </w:r>
    </w:p>
    <w:p w14:paraId="035CF188"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u)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organizaţiilor</w:t>
      </w:r>
      <w:proofErr w:type="spellEnd"/>
      <w:r w:rsidRPr="004E6421">
        <w:rPr>
          <w:rFonts w:eastAsia="Calibri"/>
          <w:lang w:val="en-US" w:eastAsia="en-US"/>
        </w:rPr>
        <w:t xml:space="preserve"> </w:t>
      </w:r>
      <w:proofErr w:type="spellStart"/>
      <w:r w:rsidRPr="004E6421">
        <w:rPr>
          <w:rFonts w:eastAsia="Calibri"/>
          <w:lang w:val="en-US" w:eastAsia="en-US"/>
        </w:rPr>
        <w:t>cetăţenilor</w:t>
      </w:r>
      <w:proofErr w:type="spellEnd"/>
      <w:r w:rsidRPr="004E6421">
        <w:rPr>
          <w:rFonts w:eastAsia="Calibri"/>
          <w:lang w:val="en-US" w:eastAsia="en-US"/>
        </w:rPr>
        <w:t xml:space="preserve"> </w:t>
      </w:r>
      <w:proofErr w:type="spellStart"/>
      <w:r w:rsidRPr="004E6421">
        <w:rPr>
          <w:rFonts w:eastAsia="Calibri"/>
          <w:lang w:val="en-US" w:eastAsia="en-US"/>
        </w:rPr>
        <w:t>aparţinând</w:t>
      </w:r>
      <w:proofErr w:type="spellEnd"/>
      <w:r w:rsidRPr="004E6421">
        <w:rPr>
          <w:rFonts w:eastAsia="Calibri"/>
          <w:lang w:val="en-US" w:eastAsia="en-US"/>
        </w:rPr>
        <w:t xml:space="preserve"> </w:t>
      </w:r>
      <w:proofErr w:type="spellStart"/>
      <w:r w:rsidRPr="004E6421">
        <w:rPr>
          <w:rFonts w:eastAsia="Calibri"/>
          <w:lang w:val="en-US" w:eastAsia="en-US"/>
        </w:rPr>
        <w:t>minorităţilor</w:t>
      </w:r>
      <w:proofErr w:type="spellEnd"/>
      <w:r w:rsidRPr="004E6421">
        <w:rPr>
          <w:rFonts w:eastAsia="Calibri"/>
          <w:lang w:val="en-US" w:eastAsia="en-US"/>
        </w:rPr>
        <w:t xml:space="preserve"> </w:t>
      </w:r>
      <w:proofErr w:type="spellStart"/>
      <w:r w:rsidRPr="004E6421">
        <w:rPr>
          <w:rFonts w:eastAsia="Calibri"/>
          <w:lang w:val="en-US" w:eastAsia="en-US"/>
        </w:rPr>
        <w:t>naţionale</w:t>
      </w:r>
      <w:proofErr w:type="spellEnd"/>
      <w:r w:rsidRPr="004E6421">
        <w:rPr>
          <w:rFonts w:eastAsia="Calibri"/>
          <w:lang w:val="en-US" w:eastAsia="en-US"/>
        </w:rPr>
        <w:t xml:space="preserve"> din </w:t>
      </w:r>
      <w:proofErr w:type="spellStart"/>
      <w:r w:rsidRPr="004E6421">
        <w:rPr>
          <w:rFonts w:eastAsia="Calibri"/>
          <w:lang w:val="en-US" w:eastAsia="en-US"/>
        </w:rPr>
        <w:t>România</w:t>
      </w:r>
      <w:proofErr w:type="spellEnd"/>
      <w:r w:rsidRPr="004E6421">
        <w:rPr>
          <w:rFonts w:eastAsia="Calibri"/>
          <w:lang w:val="en-US" w:eastAsia="en-US"/>
        </w:rPr>
        <w:t xml:space="preserve">, cu </w:t>
      </w:r>
      <w:proofErr w:type="spellStart"/>
      <w:r w:rsidRPr="004E6421">
        <w:rPr>
          <w:rFonts w:eastAsia="Calibri"/>
          <w:lang w:val="en-US" w:eastAsia="en-US"/>
        </w:rPr>
        <w:t>statut</w:t>
      </w:r>
      <w:proofErr w:type="spellEnd"/>
      <w:r w:rsidRPr="004E6421">
        <w:rPr>
          <w:rFonts w:eastAsia="Calibri"/>
          <w:lang w:val="en-US" w:eastAsia="en-US"/>
        </w:rPr>
        <w:t xml:space="preserve"> de </w:t>
      </w:r>
      <w:proofErr w:type="spellStart"/>
      <w:r w:rsidRPr="004E6421">
        <w:rPr>
          <w:rFonts w:eastAsia="Calibri"/>
          <w:lang w:val="en-US" w:eastAsia="en-US"/>
        </w:rPr>
        <w:t>utilitate</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închiriate</w:t>
      </w:r>
      <w:proofErr w:type="spellEnd"/>
      <w:r w:rsidRPr="004E6421">
        <w:rPr>
          <w:rFonts w:eastAsia="Calibri"/>
          <w:lang w:val="en-US" w:eastAsia="en-US"/>
        </w:rPr>
        <w:t xml:space="preserve">, </w:t>
      </w:r>
      <w:proofErr w:type="spellStart"/>
      <w:r w:rsidRPr="004E6421">
        <w:rPr>
          <w:rFonts w:eastAsia="Calibri"/>
          <w:lang w:val="en-US" w:eastAsia="en-US"/>
        </w:rPr>
        <w:t>concesionate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primite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administrare</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folosinţă</w:t>
      </w:r>
      <w:proofErr w:type="spellEnd"/>
      <w:r w:rsidRPr="004E6421">
        <w:rPr>
          <w:rFonts w:eastAsia="Calibri"/>
          <w:lang w:val="en-US" w:eastAsia="en-US"/>
        </w:rPr>
        <w:t xml:space="preserve"> de </w:t>
      </w:r>
      <w:proofErr w:type="spellStart"/>
      <w:r w:rsidRPr="004E6421">
        <w:rPr>
          <w:rFonts w:eastAsia="Calibri"/>
          <w:lang w:val="en-US" w:eastAsia="en-US"/>
        </w:rPr>
        <w:t>acestea</w:t>
      </w:r>
      <w:proofErr w:type="spellEnd"/>
      <w:r w:rsidRPr="004E6421">
        <w:rPr>
          <w:rFonts w:eastAsia="Calibri"/>
          <w:lang w:val="en-US" w:eastAsia="en-US"/>
        </w:rPr>
        <w:t xml:space="preserve"> de la o </w:t>
      </w:r>
      <w:proofErr w:type="spellStart"/>
      <w:r w:rsidRPr="004E6421">
        <w:rPr>
          <w:rFonts w:eastAsia="Calibri"/>
          <w:lang w:val="en-US" w:eastAsia="en-US"/>
        </w:rPr>
        <w:t>instituţie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o </w:t>
      </w:r>
      <w:proofErr w:type="spellStart"/>
      <w:r w:rsidRPr="004E6421">
        <w:rPr>
          <w:rFonts w:eastAsia="Calibri"/>
          <w:lang w:val="en-US" w:eastAsia="en-US"/>
        </w:rPr>
        <w:t>autoritate</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1FAA8D6E"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v) </w:t>
      </w:r>
      <w:proofErr w:type="spellStart"/>
      <w:r w:rsidRPr="004E6421">
        <w:rPr>
          <w:rFonts w:eastAsia="Calibri"/>
          <w:lang w:val="en-US" w:eastAsia="en-US"/>
        </w:rPr>
        <w:t>clădirile</w:t>
      </w:r>
      <w:proofErr w:type="spellEnd"/>
      <w:r w:rsidRPr="004E6421">
        <w:rPr>
          <w:rFonts w:eastAsia="Calibri"/>
          <w:lang w:val="en-US" w:eastAsia="en-US"/>
        </w:rPr>
        <w:t xml:space="preserve"> destinate </w:t>
      </w:r>
      <w:proofErr w:type="spellStart"/>
      <w:r w:rsidRPr="004E6421">
        <w:rPr>
          <w:rFonts w:eastAsia="Calibri"/>
          <w:lang w:val="en-US" w:eastAsia="en-US"/>
        </w:rPr>
        <w:t>serviciului</w:t>
      </w:r>
      <w:proofErr w:type="spellEnd"/>
      <w:r w:rsidRPr="004E6421">
        <w:rPr>
          <w:rFonts w:eastAsia="Calibri"/>
          <w:lang w:val="en-US" w:eastAsia="en-US"/>
        </w:rPr>
        <w:t xml:space="preserve"> de </w:t>
      </w:r>
      <w:proofErr w:type="spellStart"/>
      <w:r w:rsidRPr="004E6421">
        <w:rPr>
          <w:rFonts w:eastAsia="Calibri"/>
          <w:lang w:val="en-US" w:eastAsia="en-US"/>
        </w:rPr>
        <w:t>apostilă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supralegalizare</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destinate </w:t>
      </w:r>
      <w:proofErr w:type="spellStart"/>
      <w:r w:rsidRPr="004E6421">
        <w:rPr>
          <w:rFonts w:eastAsia="Calibri"/>
          <w:lang w:val="en-US" w:eastAsia="en-US"/>
        </w:rPr>
        <w:t>depozitării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administrării</w:t>
      </w:r>
      <w:proofErr w:type="spellEnd"/>
      <w:r w:rsidRPr="004E6421">
        <w:rPr>
          <w:rFonts w:eastAsia="Calibri"/>
          <w:lang w:val="en-US" w:eastAsia="en-US"/>
        </w:rPr>
        <w:t xml:space="preserve"> </w:t>
      </w:r>
      <w:proofErr w:type="spellStart"/>
      <w:r w:rsidRPr="004E6421">
        <w:rPr>
          <w:rFonts w:eastAsia="Calibri"/>
          <w:lang w:val="en-US" w:eastAsia="en-US"/>
        </w:rPr>
        <w:t>arhivei</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afectate</w:t>
      </w:r>
      <w:proofErr w:type="spellEnd"/>
      <w:r w:rsidRPr="004E6421">
        <w:rPr>
          <w:rFonts w:eastAsia="Calibri"/>
          <w:lang w:val="en-US" w:eastAsia="en-US"/>
        </w:rPr>
        <w:t xml:space="preserve"> </w:t>
      </w:r>
      <w:proofErr w:type="spellStart"/>
      <w:r w:rsidRPr="004E6421">
        <w:rPr>
          <w:rFonts w:eastAsia="Calibri"/>
          <w:lang w:val="en-US" w:eastAsia="en-US"/>
        </w:rPr>
        <w:t>funcţionării</w:t>
      </w:r>
      <w:proofErr w:type="spellEnd"/>
      <w:r w:rsidRPr="004E6421">
        <w:rPr>
          <w:rFonts w:eastAsia="Calibri"/>
          <w:lang w:val="en-US" w:eastAsia="en-US"/>
        </w:rPr>
        <w:t xml:space="preserve"> </w:t>
      </w:r>
      <w:proofErr w:type="spellStart"/>
      <w:r w:rsidRPr="004E6421">
        <w:rPr>
          <w:rFonts w:eastAsia="Calibri"/>
          <w:lang w:val="en-US" w:eastAsia="en-US"/>
        </w:rPr>
        <w:t>Centrului</w:t>
      </w:r>
      <w:proofErr w:type="spellEnd"/>
      <w:r w:rsidRPr="004E6421">
        <w:rPr>
          <w:rFonts w:eastAsia="Calibri"/>
          <w:lang w:val="en-US" w:eastAsia="en-US"/>
        </w:rPr>
        <w:t xml:space="preserve"> </w:t>
      </w:r>
      <w:proofErr w:type="spellStart"/>
      <w:r w:rsidRPr="004E6421">
        <w:rPr>
          <w:rFonts w:eastAsia="Calibri"/>
          <w:lang w:val="en-US" w:eastAsia="en-US"/>
        </w:rPr>
        <w:t>Naţional</w:t>
      </w:r>
      <w:proofErr w:type="spellEnd"/>
      <w:r w:rsidRPr="004E6421">
        <w:rPr>
          <w:rFonts w:eastAsia="Calibri"/>
          <w:lang w:val="en-US" w:eastAsia="en-US"/>
        </w:rPr>
        <w:t xml:space="preserve"> de </w:t>
      </w:r>
      <w:proofErr w:type="spellStart"/>
      <w:r w:rsidRPr="004E6421">
        <w:rPr>
          <w:rFonts w:eastAsia="Calibri"/>
          <w:lang w:val="en-US" w:eastAsia="en-US"/>
        </w:rPr>
        <w:t>Administrare</w:t>
      </w:r>
      <w:proofErr w:type="spellEnd"/>
      <w:r w:rsidRPr="004E6421">
        <w:rPr>
          <w:rFonts w:eastAsia="Calibri"/>
          <w:lang w:val="en-US" w:eastAsia="en-US"/>
        </w:rPr>
        <w:t xml:space="preserve"> a </w:t>
      </w:r>
      <w:proofErr w:type="spellStart"/>
      <w:r w:rsidRPr="004E6421">
        <w:rPr>
          <w:rFonts w:eastAsia="Calibri"/>
          <w:lang w:val="en-US" w:eastAsia="en-US"/>
        </w:rPr>
        <w:t>Registrelor</w:t>
      </w:r>
      <w:proofErr w:type="spellEnd"/>
      <w:r w:rsidRPr="004E6421">
        <w:rPr>
          <w:rFonts w:eastAsia="Calibri"/>
          <w:lang w:val="en-US" w:eastAsia="en-US"/>
        </w:rPr>
        <w:t xml:space="preserve"> </w:t>
      </w:r>
      <w:proofErr w:type="spellStart"/>
      <w:r w:rsidRPr="004E6421">
        <w:rPr>
          <w:rFonts w:eastAsia="Calibri"/>
          <w:lang w:val="en-US" w:eastAsia="en-US"/>
        </w:rPr>
        <w:t>Naţionale</w:t>
      </w:r>
      <w:proofErr w:type="spellEnd"/>
      <w:r w:rsidRPr="004E6421">
        <w:rPr>
          <w:rFonts w:eastAsia="Calibri"/>
          <w:lang w:val="en-US" w:eastAsia="en-US"/>
        </w:rPr>
        <w:t xml:space="preserve"> </w:t>
      </w:r>
      <w:proofErr w:type="spellStart"/>
      <w:r w:rsidRPr="004E6421">
        <w:rPr>
          <w:rFonts w:eastAsia="Calibri"/>
          <w:lang w:val="en-US" w:eastAsia="en-US"/>
        </w:rPr>
        <w:t>Notariale</w:t>
      </w:r>
      <w:proofErr w:type="spellEnd"/>
      <w:r w:rsidRPr="004E6421">
        <w:rPr>
          <w:rFonts w:eastAsia="Calibri"/>
          <w:lang w:val="en-US" w:eastAsia="en-US"/>
        </w:rPr>
        <w:t>;</w:t>
      </w:r>
    </w:p>
    <w:p w14:paraId="6D007014"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w)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deţinute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întreprinderile</w:t>
      </w:r>
      <w:proofErr w:type="spellEnd"/>
      <w:r w:rsidRPr="004E6421">
        <w:rPr>
          <w:rFonts w:eastAsia="Calibri"/>
          <w:lang w:val="en-US" w:eastAsia="en-US"/>
        </w:rPr>
        <w:t xml:space="preserve"> </w:t>
      </w:r>
      <w:proofErr w:type="spellStart"/>
      <w:r w:rsidRPr="004E6421">
        <w:rPr>
          <w:rFonts w:eastAsia="Calibri"/>
          <w:lang w:val="en-US" w:eastAsia="en-US"/>
        </w:rPr>
        <w:t>sociale</w:t>
      </w:r>
      <w:proofErr w:type="spellEnd"/>
      <w:r w:rsidRPr="004E6421">
        <w:rPr>
          <w:rFonts w:eastAsia="Calibri"/>
          <w:lang w:val="en-US" w:eastAsia="en-US"/>
        </w:rPr>
        <w:t xml:space="preserve"> de </w:t>
      </w:r>
      <w:proofErr w:type="spellStart"/>
      <w:r w:rsidRPr="004E6421">
        <w:rPr>
          <w:rFonts w:eastAsia="Calibri"/>
          <w:lang w:val="en-US" w:eastAsia="en-US"/>
        </w:rPr>
        <w:t>inserţie</w:t>
      </w:r>
      <w:proofErr w:type="spellEnd"/>
      <w:r w:rsidRPr="004E6421">
        <w:rPr>
          <w:rFonts w:eastAsia="Calibri"/>
          <w:lang w:val="en-US" w:eastAsia="en-US"/>
        </w:rPr>
        <w:t>;</w:t>
      </w:r>
    </w:p>
    <w:p w14:paraId="44D8952B"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x)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clasate</w:t>
      </w:r>
      <w:proofErr w:type="spellEnd"/>
      <w:r w:rsidRPr="004E6421">
        <w:rPr>
          <w:rFonts w:eastAsia="Calibri"/>
          <w:lang w:val="en-US" w:eastAsia="en-US"/>
        </w:rPr>
        <w:t xml:space="preserve"> ca </w:t>
      </w:r>
      <w:proofErr w:type="spellStart"/>
      <w:r w:rsidRPr="004E6421">
        <w:rPr>
          <w:rFonts w:eastAsia="Calibri"/>
          <w:lang w:val="en-US" w:eastAsia="en-US"/>
        </w:rPr>
        <w:t>monumente</w:t>
      </w:r>
      <w:proofErr w:type="spellEnd"/>
      <w:r w:rsidRPr="004E6421">
        <w:rPr>
          <w:rFonts w:eastAsia="Calibri"/>
          <w:lang w:val="en-US" w:eastAsia="en-US"/>
        </w:rPr>
        <w:t xml:space="preserve"> </w:t>
      </w:r>
      <w:proofErr w:type="spellStart"/>
      <w:r w:rsidRPr="004E6421">
        <w:rPr>
          <w:rFonts w:eastAsia="Calibri"/>
          <w:lang w:val="en-US" w:eastAsia="en-US"/>
        </w:rPr>
        <w:t>istorice</w:t>
      </w:r>
      <w:proofErr w:type="spellEnd"/>
      <w:r w:rsidRPr="004E6421">
        <w:rPr>
          <w:rFonts w:eastAsia="Calibri"/>
          <w:lang w:val="en-US" w:eastAsia="en-US"/>
        </w:rPr>
        <w:t xml:space="preserve">, de </w:t>
      </w:r>
      <w:proofErr w:type="spellStart"/>
      <w:r w:rsidRPr="004E6421">
        <w:rPr>
          <w:rFonts w:eastAsia="Calibri"/>
          <w:lang w:val="en-US" w:eastAsia="en-US"/>
        </w:rPr>
        <w:t>arhitectură</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arheologice</w:t>
      </w:r>
      <w:proofErr w:type="spellEnd"/>
      <w:r w:rsidRPr="004E6421">
        <w:rPr>
          <w:rFonts w:eastAsia="Calibri"/>
          <w:lang w:val="en-US" w:eastAsia="en-US"/>
        </w:rPr>
        <w:t xml:space="preserve">, </w:t>
      </w:r>
      <w:proofErr w:type="spellStart"/>
      <w:r w:rsidRPr="004E6421">
        <w:rPr>
          <w:rFonts w:eastAsia="Calibri"/>
          <w:lang w:val="en-US" w:eastAsia="en-US"/>
        </w:rPr>
        <w:t>indiferent</w:t>
      </w:r>
      <w:proofErr w:type="spellEnd"/>
      <w:r w:rsidRPr="004E6421">
        <w:rPr>
          <w:rFonts w:eastAsia="Calibri"/>
          <w:lang w:val="en-US" w:eastAsia="en-US"/>
        </w:rPr>
        <w:t xml:space="preserve"> de </w:t>
      </w:r>
      <w:proofErr w:type="spellStart"/>
      <w:r w:rsidRPr="004E6421">
        <w:rPr>
          <w:rFonts w:eastAsia="Calibri"/>
          <w:lang w:val="en-US" w:eastAsia="en-US"/>
        </w:rPr>
        <w:t>titularul</w:t>
      </w:r>
      <w:proofErr w:type="spellEnd"/>
      <w:r w:rsidRPr="004E6421">
        <w:rPr>
          <w:rFonts w:eastAsia="Calibri"/>
          <w:lang w:val="en-US" w:eastAsia="en-US"/>
        </w:rPr>
        <w:t xml:space="preserve"> </w:t>
      </w:r>
      <w:proofErr w:type="spellStart"/>
      <w:r w:rsidRPr="004E6421">
        <w:rPr>
          <w:rFonts w:eastAsia="Calibri"/>
          <w:lang w:val="en-US" w:eastAsia="en-US"/>
        </w:rPr>
        <w:t>dreptului</w:t>
      </w:r>
      <w:proofErr w:type="spellEnd"/>
      <w:r w:rsidRPr="004E6421">
        <w:rPr>
          <w:rFonts w:eastAsia="Calibri"/>
          <w:lang w:val="en-US" w:eastAsia="en-US"/>
        </w:rPr>
        <w:t xml:space="preserve"> de </w:t>
      </w:r>
      <w:proofErr w:type="spellStart"/>
      <w:r w:rsidRPr="004E6421">
        <w:rPr>
          <w:rFonts w:eastAsia="Calibri"/>
          <w:lang w:val="en-US" w:eastAsia="en-US"/>
        </w:rPr>
        <w:t>proprietate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de </w:t>
      </w:r>
      <w:proofErr w:type="spellStart"/>
      <w:r w:rsidRPr="004E6421">
        <w:rPr>
          <w:rFonts w:eastAsia="Calibri"/>
          <w:lang w:val="en-US" w:eastAsia="en-US"/>
        </w:rPr>
        <w:t>administrare</w:t>
      </w:r>
      <w:proofErr w:type="spellEnd"/>
      <w:r w:rsidRPr="004E6421">
        <w:rPr>
          <w:rFonts w:eastAsia="Calibri"/>
          <w:lang w:val="en-US" w:eastAsia="en-US"/>
        </w:rPr>
        <w:t xml:space="preserve">, care au </w:t>
      </w:r>
      <w:proofErr w:type="spellStart"/>
      <w:r w:rsidRPr="004E6421">
        <w:rPr>
          <w:rFonts w:eastAsia="Calibri"/>
          <w:lang w:val="en-US" w:eastAsia="en-US"/>
        </w:rPr>
        <w:t>faţada</w:t>
      </w:r>
      <w:proofErr w:type="spellEnd"/>
      <w:r w:rsidRPr="004E6421">
        <w:rPr>
          <w:rFonts w:eastAsia="Calibri"/>
          <w:lang w:val="en-US" w:eastAsia="en-US"/>
        </w:rPr>
        <w:t xml:space="preserve"> </w:t>
      </w:r>
      <w:proofErr w:type="spellStart"/>
      <w:r w:rsidRPr="004E6421">
        <w:rPr>
          <w:rFonts w:eastAsia="Calibri"/>
          <w:lang w:val="en-US" w:eastAsia="en-US"/>
        </w:rPr>
        <w:t>stradală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principală</w:t>
      </w:r>
      <w:proofErr w:type="spellEnd"/>
      <w:r w:rsidRPr="004E6421">
        <w:rPr>
          <w:rFonts w:eastAsia="Calibri"/>
          <w:lang w:val="en-US" w:eastAsia="en-US"/>
        </w:rPr>
        <w:t xml:space="preserve"> </w:t>
      </w:r>
      <w:proofErr w:type="spellStart"/>
      <w:r w:rsidRPr="004E6421">
        <w:rPr>
          <w:rFonts w:eastAsia="Calibri"/>
          <w:lang w:val="en-US" w:eastAsia="en-US"/>
        </w:rPr>
        <w:t>renovată</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reabilitată</w:t>
      </w:r>
      <w:proofErr w:type="spellEnd"/>
      <w:r w:rsidRPr="004E6421">
        <w:rPr>
          <w:rFonts w:eastAsia="Calibri"/>
          <w:lang w:val="en-US" w:eastAsia="en-US"/>
        </w:rPr>
        <w:t xml:space="preserve"> conform </w:t>
      </w:r>
      <w:proofErr w:type="spellStart"/>
      <w:r w:rsidRPr="004E6421">
        <w:rPr>
          <w:rFonts w:eastAsia="Calibri"/>
          <w:lang w:val="en-US" w:eastAsia="en-US"/>
        </w:rPr>
        <w:t>prevederilor</w:t>
      </w:r>
      <w:proofErr w:type="spellEnd"/>
      <w:r w:rsidRPr="004E6421">
        <w:rPr>
          <w:rFonts w:eastAsia="Calibri"/>
          <w:lang w:val="en-US" w:eastAsia="en-US"/>
        </w:rPr>
        <w:t xml:space="preserve"> </w:t>
      </w:r>
      <w:proofErr w:type="spellStart"/>
      <w:r w:rsidRPr="004E6421">
        <w:rPr>
          <w:rFonts w:eastAsia="Calibri"/>
          <w:lang w:val="en-US" w:eastAsia="en-US"/>
        </w:rPr>
        <w:t>Legii</w:t>
      </w:r>
      <w:proofErr w:type="spellEnd"/>
      <w:r w:rsidRPr="004E6421">
        <w:rPr>
          <w:rFonts w:eastAsia="Calibri"/>
          <w:lang w:val="en-US" w:eastAsia="en-US"/>
        </w:rPr>
        <w:t xml:space="preserve"> nr. 422/2001 </w:t>
      </w:r>
      <w:proofErr w:type="spellStart"/>
      <w:r w:rsidRPr="004E6421">
        <w:rPr>
          <w:rFonts w:eastAsia="Calibri"/>
          <w:lang w:val="en-US" w:eastAsia="en-US"/>
        </w:rPr>
        <w:t>privind</w:t>
      </w:r>
      <w:proofErr w:type="spellEnd"/>
      <w:r w:rsidRPr="004E6421">
        <w:rPr>
          <w:rFonts w:eastAsia="Calibri"/>
          <w:lang w:val="en-US" w:eastAsia="en-US"/>
        </w:rPr>
        <w:t xml:space="preserve"> </w:t>
      </w:r>
      <w:proofErr w:type="spellStart"/>
      <w:r w:rsidRPr="004E6421">
        <w:rPr>
          <w:rFonts w:eastAsia="Calibri"/>
          <w:lang w:val="en-US" w:eastAsia="en-US"/>
        </w:rPr>
        <w:t>protejarea</w:t>
      </w:r>
      <w:proofErr w:type="spellEnd"/>
      <w:r w:rsidRPr="004E6421">
        <w:rPr>
          <w:rFonts w:eastAsia="Calibri"/>
          <w:lang w:val="en-US" w:eastAsia="en-US"/>
        </w:rPr>
        <w:t xml:space="preserve"> </w:t>
      </w:r>
      <w:proofErr w:type="spellStart"/>
      <w:r w:rsidRPr="004E6421">
        <w:rPr>
          <w:rFonts w:eastAsia="Calibri"/>
          <w:lang w:val="en-US" w:eastAsia="en-US"/>
        </w:rPr>
        <w:t>monumentelor</w:t>
      </w:r>
      <w:proofErr w:type="spellEnd"/>
      <w:r w:rsidRPr="004E6421">
        <w:rPr>
          <w:rFonts w:eastAsia="Calibri"/>
          <w:lang w:val="en-US" w:eastAsia="en-US"/>
        </w:rPr>
        <w:t xml:space="preserve"> </w:t>
      </w:r>
      <w:proofErr w:type="spellStart"/>
      <w:r w:rsidRPr="004E6421">
        <w:rPr>
          <w:rFonts w:eastAsia="Calibri"/>
          <w:lang w:val="en-US" w:eastAsia="en-US"/>
        </w:rPr>
        <w:t>istorice</w:t>
      </w:r>
      <w:proofErr w:type="spellEnd"/>
      <w:r w:rsidRPr="004E6421">
        <w:rPr>
          <w:rFonts w:eastAsia="Calibri"/>
          <w:lang w:val="en-US" w:eastAsia="en-US"/>
        </w:rPr>
        <w:t xml:space="preserve">, </w:t>
      </w:r>
      <w:proofErr w:type="spellStart"/>
      <w:r w:rsidRPr="004E6421">
        <w:rPr>
          <w:rFonts w:eastAsia="Calibri"/>
          <w:lang w:val="en-US" w:eastAsia="en-US"/>
        </w:rPr>
        <w:t>republicată</w:t>
      </w:r>
      <w:proofErr w:type="spellEnd"/>
      <w:r w:rsidRPr="004E6421">
        <w:rPr>
          <w:rFonts w:eastAsia="Calibri"/>
          <w:lang w:val="en-US" w:eastAsia="en-US"/>
        </w:rPr>
        <w:t xml:space="preserve">,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43DF6DA9"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y)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caselor</w:t>
      </w:r>
      <w:proofErr w:type="spellEnd"/>
      <w:r w:rsidRPr="004E6421">
        <w:rPr>
          <w:rFonts w:eastAsia="Calibri"/>
          <w:lang w:val="en-US" w:eastAsia="en-US"/>
        </w:rPr>
        <w:t xml:space="preserve"> de </w:t>
      </w:r>
      <w:proofErr w:type="spellStart"/>
      <w:r w:rsidRPr="004E6421">
        <w:rPr>
          <w:rFonts w:eastAsia="Calibri"/>
          <w:lang w:val="en-US" w:eastAsia="en-US"/>
        </w:rPr>
        <w:t>cultură</w:t>
      </w:r>
      <w:proofErr w:type="spellEnd"/>
      <w:r w:rsidRPr="004E6421">
        <w:rPr>
          <w:rFonts w:eastAsia="Calibri"/>
          <w:lang w:val="en-US" w:eastAsia="en-US"/>
        </w:rPr>
        <w:t xml:space="preserve"> ale </w:t>
      </w:r>
      <w:proofErr w:type="spellStart"/>
      <w:r w:rsidRPr="004E6421">
        <w:rPr>
          <w:rFonts w:eastAsia="Calibri"/>
          <w:lang w:val="en-US" w:eastAsia="en-US"/>
        </w:rPr>
        <w:t>sindicatelor</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w:t>
      </w:r>
      <w:proofErr w:type="spellStart"/>
      <w:r w:rsidRPr="004E6421">
        <w:rPr>
          <w:rFonts w:eastAsia="Calibri"/>
          <w:lang w:val="en-US" w:eastAsia="en-US"/>
        </w:rPr>
        <w:t>administrarea</w:t>
      </w:r>
      <w:proofErr w:type="spellEnd"/>
      <w:r w:rsidRPr="004E6421">
        <w:rPr>
          <w:rFonts w:eastAsia="Calibri"/>
          <w:lang w:val="en-US" w:eastAsia="en-US"/>
        </w:rPr>
        <w:t xml:space="preserve"> </w:t>
      </w:r>
      <w:proofErr w:type="spellStart"/>
      <w:r w:rsidRPr="004E6421">
        <w:rPr>
          <w:rFonts w:eastAsia="Calibri"/>
          <w:lang w:val="en-US" w:eastAsia="en-US"/>
        </w:rPr>
        <w:t>organizaţiilor</w:t>
      </w:r>
      <w:proofErr w:type="spellEnd"/>
      <w:r w:rsidRPr="004E6421">
        <w:rPr>
          <w:rFonts w:eastAsia="Calibri"/>
          <w:lang w:val="en-US" w:eastAsia="en-US"/>
        </w:rPr>
        <w:t xml:space="preserve"> </w:t>
      </w:r>
      <w:proofErr w:type="spellStart"/>
      <w:r w:rsidRPr="004E6421">
        <w:rPr>
          <w:rFonts w:eastAsia="Calibri"/>
          <w:lang w:val="en-US" w:eastAsia="en-US"/>
        </w:rPr>
        <w:t>sindicale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încăperilor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agrement</w:t>
      </w:r>
      <w:proofErr w:type="spellEnd"/>
      <w:r w:rsidRPr="004E6421">
        <w:rPr>
          <w:rFonts w:eastAsia="Calibri"/>
          <w:lang w:val="en-US" w:eastAsia="en-US"/>
        </w:rPr>
        <w:t>.</w:t>
      </w:r>
    </w:p>
    <w:p w14:paraId="6D7EBA78" w14:textId="77777777" w:rsidR="006F1E41" w:rsidRPr="004E6421" w:rsidRDefault="006F1E41" w:rsidP="006F1E41">
      <w:pPr>
        <w:spacing w:after="160" w:line="259" w:lineRule="auto"/>
        <w:jc w:val="both"/>
        <w:rPr>
          <w:rFonts w:eastAsia="Calibri"/>
          <w:sz w:val="16"/>
          <w:szCs w:val="16"/>
          <w:lang w:val="en-US" w:eastAsia="en-US"/>
        </w:rPr>
      </w:pPr>
    </w:p>
    <w:p w14:paraId="31C471C6" w14:textId="77777777" w:rsidR="006F1E41" w:rsidRPr="004E6421" w:rsidRDefault="006F1E41" w:rsidP="006F1E41">
      <w:pPr>
        <w:jc w:val="center"/>
        <w:rPr>
          <w:b/>
        </w:rPr>
      </w:pPr>
      <w:r w:rsidRPr="004E6421">
        <w:rPr>
          <w:b/>
        </w:rPr>
        <w:t>X.2. Scutiri acordate conform art. 464, alin (1) din Codul fiscal</w:t>
      </w:r>
    </w:p>
    <w:p w14:paraId="584D8D39" w14:textId="77777777" w:rsidR="006F1E41" w:rsidRPr="004E6421" w:rsidRDefault="006F1E41" w:rsidP="006F1E41">
      <w:pPr>
        <w:jc w:val="center"/>
        <w:rPr>
          <w:b/>
          <w:sz w:val="16"/>
          <w:szCs w:val="16"/>
        </w:rPr>
      </w:pPr>
    </w:p>
    <w:p w14:paraId="322FAACF" w14:textId="77777777" w:rsidR="006F1E41" w:rsidRPr="004E6421" w:rsidRDefault="006F1E41" w:rsidP="006F1E41">
      <w:pPr>
        <w:autoSpaceDE w:val="0"/>
        <w:adjustRightInd w:val="0"/>
        <w:ind w:firstLine="720"/>
        <w:jc w:val="both"/>
        <w:rPr>
          <w:rFonts w:eastAsia="Calibri"/>
          <w:lang w:val="en-US" w:eastAsia="en-US"/>
        </w:rPr>
      </w:pPr>
      <w:r w:rsidRPr="004E6421">
        <w:rPr>
          <w:rFonts w:eastAsia="Calibri"/>
          <w:lang w:val="en-US" w:eastAsia="en-US"/>
        </w:rPr>
        <w:t xml:space="preserve">Nu se </w:t>
      </w:r>
      <w:proofErr w:type="spellStart"/>
      <w:r w:rsidRPr="004E6421">
        <w:rPr>
          <w:rFonts w:eastAsia="Calibri"/>
          <w:lang w:val="en-US" w:eastAsia="en-US"/>
        </w:rPr>
        <w:t>datorează</w:t>
      </w:r>
      <w:proofErr w:type="spellEnd"/>
      <w:r w:rsidRPr="004E6421">
        <w:rPr>
          <w:rFonts w:eastAsia="Calibri"/>
          <w:lang w:val="en-US" w:eastAsia="en-US"/>
        </w:rPr>
        <w:t xml:space="preserve"> </w:t>
      </w:r>
      <w:proofErr w:type="spellStart"/>
      <w:r w:rsidRPr="004E6421">
        <w:rPr>
          <w:rFonts w:eastAsia="Calibri"/>
          <w:lang w:val="en-US" w:eastAsia="en-US"/>
        </w:rPr>
        <w:t>impozit</w:t>
      </w:r>
      <w:proofErr w:type="spellEnd"/>
      <w:r w:rsidRPr="004E6421">
        <w:rPr>
          <w:rFonts w:eastAsia="Calibri"/>
          <w:lang w:val="en-US" w:eastAsia="en-US"/>
        </w:rPr>
        <w:t>/</w:t>
      </w:r>
      <w:proofErr w:type="spellStart"/>
      <w:r w:rsidRPr="004E6421">
        <w:rPr>
          <w:rFonts w:eastAsia="Calibri"/>
          <w:lang w:val="en-US" w:eastAsia="en-US"/>
        </w:rPr>
        <w:t>taxă</w:t>
      </w:r>
      <w:proofErr w:type="spellEnd"/>
      <w:r w:rsidRPr="004E6421">
        <w:rPr>
          <w:rFonts w:eastAsia="Calibri"/>
          <w:lang w:val="en-US" w:eastAsia="en-US"/>
        </w:rPr>
        <w:t xml:space="preserve"> pe </w:t>
      </w:r>
      <w:proofErr w:type="spellStart"/>
      <w:r w:rsidRPr="004E6421">
        <w:rPr>
          <w:rFonts w:eastAsia="Calibri"/>
          <w:lang w:val="en-US" w:eastAsia="en-US"/>
        </w:rPr>
        <w:t>teren</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w:t>
      </w:r>
    </w:p>
    <w:p w14:paraId="69B89EA3"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a)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privată</w:t>
      </w:r>
      <w:proofErr w:type="spellEnd"/>
      <w:r w:rsidRPr="004E6421">
        <w:rPr>
          <w:rFonts w:eastAsia="Calibri"/>
          <w:lang w:val="en-US" w:eastAsia="en-US"/>
        </w:rPr>
        <w:t xml:space="preserve"> a </w:t>
      </w:r>
      <w:proofErr w:type="spellStart"/>
      <w:r w:rsidRPr="004E6421">
        <w:rPr>
          <w:rFonts w:eastAsia="Calibri"/>
          <w:lang w:val="en-US" w:eastAsia="en-US"/>
        </w:rPr>
        <w:t>statului</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a </w:t>
      </w:r>
      <w:proofErr w:type="spellStart"/>
      <w:r w:rsidRPr="004E6421">
        <w:rPr>
          <w:rFonts w:eastAsia="Calibri"/>
          <w:lang w:val="en-US" w:eastAsia="en-US"/>
        </w:rPr>
        <w:t>unităţilor</w:t>
      </w:r>
      <w:proofErr w:type="spellEnd"/>
      <w:r w:rsidRPr="004E6421">
        <w:rPr>
          <w:rFonts w:eastAsia="Calibri"/>
          <w:lang w:val="en-US" w:eastAsia="en-US"/>
        </w:rPr>
        <w:t xml:space="preserve"> </w:t>
      </w:r>
      <w:proofErr w:type="spellStart"/>
      <w:r w:rsidRPr="004E6421">
        <w:rPr>
          <w:rFonts w:eastAsia="Calibri"/>
          <w:lang w:val="en-US" w:eastAsia="en-US"/>
        </w:rPr>
        <w:t>administrativ-teritoriale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suprafeţelor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agrement</w:t>
      </w:r>
      <w:proofErr w:type="spellEnd"/>
      <w:r w:rsidRPr="004E6421">
        <w:rPr>
          <w:rFonts w:eastAsia="Calibri"/>
          <w:lang w:val="en-US" w:eastAsia="en-US"/>
        </w:rPr>
        <w:t>;</w:t>
      </w:r>
    </w:p>
    <w:p w14:paraId="6AAAD271"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lastRenderedPageBreak/>
        <w:t xml:space="preserve">    </w:t>
      </w:r>
      <w:r w:rsidRPr="004E6421">
        <w:rPr>
          <w:rFonts w:eastAsia="Calibri"/>
          <w:lang w:val="en-US" w:eastAsia="en-US"/>
        </w:rPr>
        <w:tab/>
        <w:t xml:space="preserve">b)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domeniul</w:t>
      </w:r>
      <w:proofErr w:type="spellEnd"/>
      <w:r w:rsidRPr="004E6421">
        <w:rPr>
          <w:rFonts w:eastAsia="Calibri"/>
          <w:lang w:val="en-US" w:eastAsia="en-US"/>
        </w:rPr>
        <w:t xml:space="preserve"> </w:t>
      </w:r>
      <w:proofErr w:type="spellStart"/>
      <w:r w:rsidRPr="004E6421">
        <w:rPr>
          <w:rFonts w:eastAsia="Calibri"/>
          <w:lang w:val="en-US" w:eastAsia="en-US"/>
        </w:rPr>
        <w:t>privat</w:t>
      </w:r>
      <w:proofErr w:type="spellEnd"/>
      <w:r w:rsidRPr="004E6421">
        <w:rPr>
          <w:rFonts w:eastAsia="Calibri"/>
          <w:lang w:val="en-US" w:eastAsia="en-US"/>
        </w:rPr>
        <w:t xml:space="preserve"> al </w:t>
      </w:r>
      <w:proofErr w:type="spellStart"/>
      <w:r w:rsidRPr="004E6421">
        <w:rPr>
          <w:rFonts w:eastAsia="Calibri"/>
          <w:lang w:val="en-US" w:eastAsia="en-US"/>
        </w:rPr>
        <w:t>statului</w:t>
      </w:r>
      <w:proofErr w:type="spellEnd"/>
      <w:r w:rsidRPr="004E6421">
        <w:rPr>
          <w:rFonts w:eastAsia="Calibri"/>
          <w:lang w:val="en-US" w:eastAsia="en-US"/>
        </w:rPr>
        <w:t xml:space="preserve"> </w:t>
      </w:r>
      <w:proofErr w:type="spellStart"/>
      <w:r w:rsidRPr="004E6421">
        <w:rPr>
          <w:rFonts w:eastAsia="Calibri"/>
          <w:lang w:val="en-US" w:eastAsia="en-US"/>
        </w:rPr>
        <w:t>concesionate</w:t>
      </w:r>
      <w:proofErr w:type="spellEnd"/>
      <w:r w:rsidRPr="004E6421">
        <w:rPr>
          <w:rFonts w:eastAsia="Calibri"/>
          <w:lang w:val="en-US" w:eastAsia="en-US"/>
        </w:rPr>
        <w:t xml:space="preserve">, </w:t>
      </w:r>
      <w:proofErr w:type="spellStart"/>
      <w:r w:rsidRPr="004E6421">
        <w:rPr>
          <w:rFonts w:eastAsia="Calibri"/>
          <w:lang w:val="en-US" w:eastAsia="en-US"/>
        </w:rPr>
        <w:t>închiriate</w:t>
      </w:r>
      <w:proofErr w:type="spellEnd"/>
      <w:r w:rsidRPr="004E6421">
        <w:rPr>
          <w:rFonts w:eastAsia="Calibri"/>
          <w:lang w:val="en-US" w:eastAsia="en-US"/>
        </w:rPr>
        <w:t xml:space="preserve">, date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administrare</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folosinţă</w:t>
      </w:r>
      <w:proofErr w:type="spellEnd"/>
      <w:r w:rsidRPr="004E6421">
        <w:rPr>
          <w:rFonts w:eastAsia="Calibri"/>
          <w:lang w:val="en-US" w:eastAsia="en-US"/>
        </w:rPr>
        <w:t xml:space="preserve">, </w:t>
      </w:r>
      <w:proofErr w:type="spellStart"/>
      <w:r w:rsidRPr="004E6421">
        <w:rPr>
          <w:rFonts w:eastAsia="Calibri"/>
          <w:lang w:val="en-US" w:eastAsia="en-US"/>
        </w:rPr>
        <w:t>după</w:t>
      </w:r>
      <w:proofErr w:type="spellEnd"/>
      <w:r w:rsidRPr="004E6421">
        <w:rPr>
          <w:rFonts w:eastAsia="Calibri"/>
          <w:lang w:val="en-US" w:eastAsia="en-US"/>
        </w:rPr>
        <w:t xml:space="preserve"> </w:t>
      </w:r>
      <w:proofErr w:type="spellStart"/>
      <w:r w:rsidRPr="004E6421">
        <w:rPr>
          <w:rFonts w:eastAsia="Calibri"/>
          <w:lang w:val="en-US" w:eastAsia="en-US"/>
        </w:rPr>
        <w:t>caz</w:t>
      </w:r>
      <w:proofErr w:type="spellEnd"/>
      <w:r w:rsidRPr="004E6421">
        <w:rPr>
          <w:rFonts w:eastAsia="Calibri"/>
          <w:lang w:val="en-US" w:eastAsia="en-US"/>
        </w:rPr>
        <w:t xml:space="preserve">, </w:t>
      </w:r>
      <w:proofErr w:type="spellStart"/>
      <w:r w:rsidRPr="004E6421">
        <w:rPr>
          <w:rFonts w:eastAsia="Calibri"/>
          <w:lang w:val="en-US" w:eastAsia="en-US"/>
        </w:rPr>
        <w:t>instituţiilor</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 xml:space="preserve"> cu </w:t>
      </w:r>
      <w:proofErr w:type="spellStart"/>
      <w:r w:rsidRPr="004E6421">
        <w:rPr>
          <w:rFonts w:eastAsia="Calibri"/>
          <w:lang w:val="en-US" w:eastAsia="en-US"/>
        </w:rPr>
        <w:t>finanţare</w:t>
      </w:r>
      <w:proofErr w:type="spellEnd"/>
      <w:r w:rsidRPr="004E6421">
        <w:rPr>
          <w:rFonts w:eastAsia="Calibri"/>
          <w:lang w:val="en-US" w:eastAsia="en-US"/>
        </w:rPr>
        <w:t xml:space="preserve"> de la </w:t>
      </w:r>
      <w:proofErr w:type="spellStart"/>
      <w:r w:rsidRPr="004E6421">
        <w:rPr>
          <w:rFonts w:eastAsia="Calibri"/>
          <w:lang w:val="en-US" w:eastAsia="en-US"/>
        </w:rPr>
        <w:t>bugetul</w:t>
      </w:r>
      <w:proofErr w:type="spellEnd"/>
      <w:r w:rsidRPr="004E6421">
        <w:rPr>
          <w:rFonts w:eastAsia="Calibri"/>
          <w:lang w:val="en-US" w:eastAsia="en-US"/>
        </w:rPr>
        <w:t xml:space="preserve"> de stat, </w:t>
      </w:r>
      <w:proofErr w:type="spellStart"/>
      <w:r w:rsidRPr="004E6421">
        <w:rPr>
          <w:rFonts w:eastAsia="Calibri"/>
          <w:lang w:val="en-US" w:eastAsia="en-US"/>
        </w:rPr>
        <w:t>utilizate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activitatea</w:t>
      </w:r>
      <w:proofErr w:type="spellEnd"/>
      <w:r w:rsidRPr="004E6421">
        <w:rPr>
          <w:rFonts w:eastAsia="Calibri"/>
          <w:lang w:val="en-US" w:eastAsia="en-US"/>
        </w:rPr>
        <w:t xml:space="preserve"> </w:t>
      </w:r>
      <w:proofErr w:type="spellStart"/>
      <w:r w:rsidRPr="004E6421">
        <w:rPr>
          <w:rFonts w:eastAsia="Calibri"/>
          <w:lang w:val="en-US" w:eastAsia="en-US"/>
        </w:rPr>
        <w:t>proprie</w:t>
      </w:r>
      <w:proofErr w:type="spellEnd"/>
      <w:r w:rsidRPr="004E6421">
        <w:rPr>
          <w:rFonts w:eastAsia="Calibri"/>
          <w:lang w:val="en-US" w:eastAsia="en-US"/>
        </w:rPr>
        <w:t xml:space="preserve"> </w:t>
      </w:r>
      <w:proofErr w:type="gramStart"/>
      <w:r w:rsidRPr="004E6421">
        <w:rPr>
          <w:rFonts w:eastAsia="Calibri"/>
          <w:lang w:val="en-US" w:eastAsia="en-US"/>
        </w:rPr>
        <w:t>a</w:t>
      </w:r>
      <w:proofErr w:type="gram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w:t>
      </w:r>
    </w:p>
    <w:p w14:paraId="3658233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c)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fundaţiilor</w:t>
      </w:r>
      <w:proofErr w:type="spellEnd"/>
      <w:r w:rsidRPr="004E6421">
        <w:rPr>
          <w:rFonts w:eastAsia="Calibri"/>
          <w:lang w:val="en-US" w:eastAsia="en-US"/>
        </w:rPr>
        <w:t xml:space="preserve"> </w:t>
      </w:r>
      <w:proofErr w:type="spellStart"/>
      <w:r w:rsidRPr="004E6421">
        <w:rPr>
          <w:rFonts w:eastAsia="Calibri"/>
          <w:lang w:val="en-US" w:eastAsia="en-US"/>
        </w:rPr>
        <w:t>înfiinţate</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testament, </w:t>
      </w:r>
      <w:proofErr w:type="spellStart"/>
      <w:r w:rsidRPr="004E6421">
        <w:rPr>
          <w:rFonts w:eastAsia="Calibri"/>
          <w:lang w:val="en-US" w:eastAsia="en-US"/>
        </w:rPr>
        <w:t>constituite</w:t>
      </w:r>
      <w:proofErr w:type="spellEnd"/>
      <w:r w:rsidRPr="004E6421">
        <w:rPr>
          <w:rFonts w:eastAsia="Calibri"/>
          <w:lang w:val="en-US" w:eastAsia="en-US"/>
        </w:rPr>
        <w:t xml:space="preserve"> conform </w:t>
      </w:r>
      <w:proofErr w:type="spellStart"/>
      <w:r w:rsidRPr="004E6421">
        <w:rPr>
          <w:rFonts w:eastAsia="Calibri"/>
          <w:lang w:val="en-US" w:eastAsia="en-US"/>
        </w:rPr>
        <w:t>legii</w:t>
      </w:r>
      <w:proofErr w:type="spellEnd"/>
      <w:r w:rsidRPr="004E6421">
        <w:rPr>
          <w:rFonts w:eastAsia="Calibri"/>
          <w:lang w:val="en-US" w:eastAsia="en-US"/>
        </w:rPr>
        <w:t xml:space="preserve">, cu </w:t>
      </w:r>
      <w:proofErr w:type="spellStart"/>
      <w:r w:rsidRPr="004E6421">
        <w:rPr>
          <w:rFonts w:eastAsia="Calibri"/>
          <w:lang w:val="en-US" w:eastAsia="en-US"/>
        </w:rPr>
        <w:t>scopul</w:t>
      </w:r>
      <w:proofErr w:type="spellEnd"/>
      <w:r w:rsidRPr="004E6421">
        <w:rPr>
          <w:rFonts w:eastAsia="Calibri"/>
          <w:lang w:val="en-US" w:eastAsia="en-US"/>
        </w:rPr>
        <w:t xml:space="preserve"> de a </w:t>
      </w:r>
      <w:proofErr w:type="spellStart"/>
      <w:r w:rsidRPr="004E6421">
        <w:rPr>
          <w:rFonts w:eastAsia="Calibri"/>
          <w:lang w:val="en-US" w:eastAsia="en-US"/>
        </w:rPr>
        <w:t>întreţine</w:t>
      </w:r>
      <w:proofErr w:type="spellEnd"/>
      <w:r w:rsidRPr="004E6421">
        <w:rPr>
          <w:rFonts w:eastAsia="Calibri"/>
          <w:lang w:val="en-US" w:eastAsia="en-US"/>
        </w:rPr>
        <w:t xml:space="preserve">, </w:t>
      </w:r>
      <w:proofErr w:type="spellStart"/>
      <w:r w:rsidRPr="004E6421">
        <w:rPr>
          <w:rFonts w:eastAsia="Calibri"/>
          <w:lang w:val="en-US" w:eastAsia="en-US"/>
        </w:rPr>
        <w:t>dezvolta</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ajuta</w:t>
      </w:r>
      <w:proofErr w:type="spellEnd"/>
      <w:r w:rsidRPr="004E6421">
        <w:rPr>
          <w:rFonts w:eastAsia="Calibri"/>
          <w:lang w:val="en-US" w:eastAsia="en-US"/>
        </w:rPr>
        <w:t xml:space="preserve"> </w:t>
      </w:r>
      <w:proofErr w:type="spellStart"/>
      <w:r w:rsidRPr="004E6421">
        <w:rPr>
          <w:rFonts w:eastAsia="Calibri"/>
          <w:lang w:val="en-US" w:eastAsia="en-US"/>
        </w:rPr>
        <w:t>instituţii</w:t>
      </w:r>
      <w:proofErr w:type="spellEnd"/>
      <w:r w:rsidRPr="004E6421">
        <w:rPr>
          <w:rFonts w:eastAsia="Calibri"/>
          <w:lang w:val="en-US" w:eastAsia="en-US"/>
        </w:rPr>
        <w:t xml:space="preserve"> de </w:t>
      </w:r>
      <w:proofErr w:type="spellStart"/>
      <w:r w:rsidRPr="004E6421">
        <w:rPr>
          <w:rFonts w:eastAsia="Calibri"/>
          <w:lang w:val="en-US" w:eastAsia="en-US"/>
        </w:rPr>
        <w:t>cultură</w:t>
      </w:r>
      <w:proofErr w:type="spellEnd"/>
      <w:r w:rsidRPr="004E6421">
        <w:rPr>
          <w:rFonts w:eastAsia="Calibri"/>
          <w:lang w:val="en-US" w:eastAsia="en-US"/>
        </w:rPr>
        <w:t xml:space="preserve"> </w:t>
      </w:r>
      <w:proofErr w:type="spellStart"/>
      <w:r w:rsidRPr="004E6421">
        <w:rPr>
          <w:rFonts w:eastAsia="Calibri"/>
          <w:lang w:val="en-US" w:eastAsia="en-US"/>
        </w:rPr>
        <w:t>naţională</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de a </w:t>
      </w:r>
      <w:proofErr w:type="spellStart"/>
      <w:r w:rsidRPr="004E6421">
        <w:rPr>
          <w:rFonts w:eastAsia="Calibri"/>
          <w:lang w:val="en-US" w:eastAsia="en-US"/>
        </w:rPr>
        <w:t>susţine</w:t>
      </w:r>
      <w:proofErr w:type="spellEnd"/>
      <w:r w:rsidRPr="004E6421">
        <w:rPr>
          <w:rFonts w:eastAsia="Calibri"/>
          <w:lang w:val="en-US" w:eastAsia="en-US"/>
        </w:rPr>
        <w:t xml:space="preserve"> </w:t>
      </w:r>
      <w:proofErr w:type="spellStart"/>
      <w:r w:rsidRPr="004E6421">
        <w:rPr>
          <w:rFonts w:eastAsia="Calibri"/>
          <w:lang w:val="en-US" w:eastAsia="en-US"/>
        </w:rPr>
        <w:t>acţiuni</w:t>
      </w:r>
      <w:proofErr w:type="spellEnd"/>
      <w:r w:rsidRPr="004E6421">
        <w:rPr>
          <w:rFonts w:eastAsia="Calibri"/>
          <w:lang w:val="en-US" w:eastAsia="en-US"/>
        </w:rPr>
        <w:t xml:space="preserve"> cu </w:t>
      </w:r>
      <w:proofErr w:type="spellStart"/>
      <w:r w:rsidRPr="004E6421">
        <w:rPr>
          <w:rFonts w:eastAsia="Calibri"/>
          <w:lang w:val="en-US" w:eastAsia="en-US"/>
        </w:rPr>
        <w:t>caracter</w:t>
      </w:r>
      <w:proofErr w:type="spellEnd"/>
      <w:r w:rsidRPr="004E6421">
        <w:rPr>
          <w:rFonts w:eastAsia="Calibri"/>
          <w:lang w:val="en-US" w:eastAsia="en-US"/>
        </w:rPr>
        <w:t xml:space="preserve"> </w:t>
      </w:r>
      <w:proofErr w:type="spellStart"/>
      <w:r w:rsidRPr="004E6421">
        <w:rPr>
          <w:rFonts w:eastAsia="Calibri"/>
          <w:lang w:val="en-US" w:eastAsia="en-US"/>
        </w:rPr>
        <w:t>umanitar</w:t>
      </w:r>
      <w:proofErr w:type="spellEnd"/>
      <w:r w:rsidRPr="004E6421">
        <w:rPr>
          <w:rFonts w:eastAsia="Calibri"/>
          <w:lang w:val="en-US" w:eastAsia="en-US"/>
        </w:rPr>
        <w:t xml:space="preserve">, social </w:t>
      </w:r>
      <w:proofErr w:type="spellStart"/>
      <w:r w:rsidRPr="004E6421">
        <w:rPr>
          <w:rFonts w:eastAsia="Calibri"/>
          <w:lang w:val="en-US" w:eastAsia="en-US"/>
        </w:rPr>
        <w:t>şi</w:t>
      </w:r>
      <w:proofErr w:type="spellEnd"/>
      <w:r w:rsidRPr="004E6421">
        <w:rPr>
          <w:rFonts w:eastAsia="Calibri"/>
          <w:lang w:val="en-US" w:eastAsia="en-US"/>
        </w:rPr>
        <w:t xml:space="preserve"> cultural;</w:t>
      </w:r>
    </w:p>
    <w:p w14:paraId="6E4C2A4E"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d)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aparţinând</w:t>
      </w:r>
      <w:proofErr w:type="spellEnd"/>
      <w:r w:rsidRPr="004E6421">
        <w:rPr>
          <w:rFonts w:eastAsia="Calibri"/>
          <w:lang w:val="en-US" w:eastAsia="en-US"/>
        </w:rPr>
        <w:t xml:space="preserve"> </w:t>
      </w:r>
      <w:proofErr w:type="spellStart"/>
      <w:r w:rsidRPr="004E6421">
        <w:rPr>
          <w:rFonts w:eastAsia="Calibri"/>
          <w:lang w:val="en-US" w:eastAsia="en-US"/>
        </w:rPr>
        <w:t>cultelor</w:t>
      </w:r>
      <w:proofErr w:type="spellEnd"/>
      <w:r w:rsidRPr="004E6421">
        <w:rPr>
          <w:rFonts w:eastAsia="Calibri"/>
          <w:lang w:val="en-US" w:eastAsia="en-US"/>
        </w:rPr>
        <w:t xml:space="preserve"> </w:t>
      </w:r>
      <w:proofErr w:type="spellStart"/>
      <w:r w:rsidRPr="004E6421">
        <w:rPr>
          <w:rFonts w:eastAsia="Calibri"/>
          <w:lang w:val="en-US" w:eastAsia="en-US"/>
        </w:rPr>
        <w:t>religioase</w:t>
      </w:r>
      <w:proofErr w:type="spellEnd"/>
      <w:r w:rsidRPr="004E6421">
        <w:rPr>
          <w:rFonts w:eastAsia="Calibri"/>
          <w:lang w:val="en-US" w:eastAsia="en-US"/>
        </w:rPr>
        <w:t xml:space="preserve"> </w:t>
      </w:r>
      <w:proofErr w:type="spellStart"/>
      <w:r w:rsidRPr="004E6421">
        <w:rPr>
          <w:rFonts w:eastAsia="Calibri"/>
          <w:lang w:val="en-US" w:eastAsia="en-US"/>
        </w:rPr>
        <w:t>recunoscute</w:t>
      </w:r>
      <w:proofErr w:type="spellEnd"/>
      <w:r w:rsidRPr="004E6421">
        <w:rPr>
          <w:rFonts w:eastAsia="Calibri"/>
          <w:lang w:val="en-US" w:eastAsia="en-US"/>
        </w:rPr>
        <w:t xml:space="preserve"> </w:t>
      </w:r>
      <w:proofErr w:type="spellStart"/>
      <w:r w:rsidRPr="004E6421">
        <w:rPr>
          <w:rFonts w:eastAsia="Calibri"/>
          <w:lang w:val="en-US" w:eastAsia="en-US"/>
        </w:rPr>
        <w:t>oficial</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asociaţiilor</w:t>
      </w:r>
      <w:proofErr w:type="spellEnd"/>
      <w:r w:rsidRPr="004E6421">
        <w:rPr>
          <w:rFonts w:eastAsia="Calibri"/>
          <w:lang w:val="en-US" w:eastAsia="en-US"/>
        </w:rPr>
        <w:t xml:space="preserve"> </w:t>
      </w:r>
      <w:proofErr w:type="spellStart"/>
      <w:r w:rsidRPr="004E6421">
        <w:rPr>
          <w:rFonts w:eastAsia="Calibri"/>
          <w:lang w:val="en-US" w:eastAsia="en-US"/>
        </w:rPr>
        <w:t>religioase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componentelor</w:t>
      </w:r>
      <w:proofErr w:type="spellEnd"/>
      <w:r w:rsidRPr="004E6421">
        <w:rPr>
          <w:rFonts w:eastAsia="Calibri"/>
          <w:lang w:val="en-US" w:eastAsia="en-US"/>
        </w:rPr>
        <w:t xml:space="preserve"> locale ale </w:t>
      </w:r>
      <w:proofErr w:type="spellStart"/>
      <w:r w:rsidRPr="004E6421">
        <w:rPr>
          <w:rFonts w:eastAsia="Calibri"/>
          <w:lang w:val="en-US" w:eastAsia="en-US"/>
        </w:rPr>
        <w:t>acestora</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suprafeţelor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7AFFE20D"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e)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aparţinând</w:t>
      </w:r>
      <w:proofErr w:type="spellEnd"/>
      <w:r w:rsidRPr="004E6421">
        <w:rPr>
          <w:rFonts w:eastAsia="Calibri"/>
          <w:lang w:val="en-US" w:eastAsia="en-US"/>
        </w:rPr>
        <w:t xml:space="preserve"> </w:t>
      </w:r>
      <w:proofErr w:type="spellStart"/>
      <w:r w:rsidRPr="004E6421">
        <w:rPr>
          <w:rFonts w:eastAsia="Calibri"/>
          <w:lang w:val="en-US" w:eastAsia="en-US"/>
        </w:rPr>
        <w:t>cimitirelor</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crematoriilor</w:t>
      </w:r>
      <w:proofErr w:type="spellEnd"/>
      <w:r w:rsidRPr="004E6421">
        <w:rPr>
          <w:rFonts w:eastAsia="Calibri"/>
          <w:lang w:val="en-US" w:eastAsia="en-US"/>
        </w:rPr>
        <w:t>;</w:t>
      </w:r>
    </w:p>
    <w:p w14:paraId="45900655"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f)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unităţile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instituţiile</w:t>
      </w:r>
      <w:proofErr w:type="spellEnd"/>
      <w:r w:rsidRPr="004E6421">
        <w:rPr>
          <w:rFonts w:eastAsia="Calibri"/>
          <w:lang w:val="en-US" w:eastAsia="en-US"/>
        </w:rPr>
        <w:t xml:space="preserve"> de </w:t>
      </w:r>
      <w:proofErr w:type="spellStart"/>
      <w:r w:rsidRPr="004E6421">
        <w:rPr>
          <w:rFonts w:eastAsia="Calibri"/>
          <w:lang w:val="en-US" w:eastAsia="en-US"/>
        </w:rPr>
        <w:t>învăţământ</w:t>
      </w:r>
      <w:proofErr w:type="spellEnd"/>
      <w:r w:rsidRPr="004E6421">
        <w:rPr>
          <w:rFonts w:eastAsia="Calibri"/>
          <w:lang w:val="en-US" w:eastAsia="en-US"/>
        </w:rPr>
        <w:t xml:space="preserve"> de stat, </w:t>
      </w:r>
      <w:proofErr w:type="spellStart"/>
      <w:r w:rsidRPr="004E6421">
        <w:rPr>
          <w:rFonts w:eastAsia="Calibri"/>
          <w:lang w:val="en-US" w:eastAsia="en-US"/>
        </w:rPr>
        <w:t>confesional</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particular, </w:t>
      </w:r>
      <w:proofErr w:type="spellStart"/>
      <w:r w:rsidRPr="004E6421">
        <w:rPr>
          <w:rFonts w:eastAsia="Calibri"/>
          <w:lang w:val="en-US" w:eastAsia="en-US"/>
        </w:rPr>
        <w:t>autorizate</w:t>
      </w:r>
      <w:proofErr w:type="spellEnd"/>
      <w:r w:rsidRPr="004E6421">
        <w:rPr>
          <w:rFonts w:eastAsia="Calibri"/>
          <w:lang w:val="en-US" w:eastAsia="en-US"/>
        </w:rPr>
        <w:t xml:space="preserve"> </w:t>
      </w:r>
      <w:proofErr w:type="spellStart"/>
      <w:r w:rsidRPr="004E6421">
        <w:rPr>
          <w:rFonts w:eastAsia="Calibri"/>
          <w:lang w:val="en-US" w:eastAsia="en-US"/>
        </w:rPr>
        <w:t>să</w:t>
      </w:r>
      <w:proofErr w:type="spellEnd"/>
      <w:r w:rsidRPr="004E6421">
        <w:rPr>
          <w:rFonts w:eastAsia="Calibri"/>
          <w:lang w:val="en-US" w:eastAsia="en-US"/>
        </w:rPr>
        <w:t xml:space="preserve"> </w:t>
      </w:r>
      <w:proofErr w:type="spellStart"/>
      <w:r w:rsidRPr="004E6421">
        <w:rPr>
          <w:rFonts w:eastAsia="Calibri"/>
          <w:lang w:val="en-US" w:eastAsia="en-US"/>
        </w:rPr>
        <w:t>funcţioneze</w:t>
      </w:r>
      <w:proofErr w:type="spellEnd"/>
      <w:r w:rsidRPr="004E6421">
        <w:rPr>
          <w:rFonts w:eastAsia="Calibri"/>
          <w:lang w:val="en-US" w:eastAsia="en-US"/>
        </w:rPr>
        <w:t xml:space="preserve"> </w:t>
      </w:r>
      <w:proofErr w:type="spellStart"/>
      <w:r w:rsidRPr="004E6421">
        <w:rPr>
          <w:rFonts w:eastAsia="Calibri"/>
          <w:lang w:val="en-US" w:eastAsia="en-US"/>
        </w:rPr>
        <w:t>provizoriu</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w:t>
      </w:r>
      <w:proofErr w:type="spellStart"/>
      <w:r w:rsidRPr="004E6421">
        <w:rPr>
          <w:rFonts w:eastAsia="Calibri"/>
          <w:lang w:val="en-US" w:eastAsia="en-US"/>
        </w:rPr>
        <w:t>acreditate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suprafeţelor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 xml:space="preserve"> care </w:t>
      </w:r>
      <w:proofErr w:type="spellStart"/>
      <w:r w:rsidRPr="004E6421">
        <w:rPr>
          <w:rFonts w:eastAsia="Calibri"/>
          <w:lang w:val="en-US" w:eastAsia="en-US"/>
        </w:rPr>
        <w:t>generează</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venituri</w:t>
      </w:r>
      <w:proofErr w:type="spellEnd"/>
      <w:r w:rsidRPr="004E6421">
        <w:rPr>
          <w:rFonts w:eastAsia="Calibri"/>
          <w:lang w:val="en-US" w:eastAsia="en-US"/>
        </w:rPr>
        <w:t xml:space="preserve"> </w:t>
      </w:r>
      <w:proofErr w:type="spellStart"/>
      <w:r w:rsidRPr="004E6421">
        <w:rPr>
          <w:rFonts w:eastAsia="Calibri"/>
          <w:lang w:val="en-US" w:eastAsia="en-US"/>
        </w:rPr>
        <w:t>decât</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din </w:t>
      </w:r>
      <w:proofErr w:type="spellStart"/>
      <w:r w:rsidRPr="004E6421">
        <w:rPr>
          <w:rFonts w:eastAsia="Calibri"/>
          <w:lang w:val="en-US" w:eastAsia="en-US"/>
        </w:rPr>
        <w:t>taxele</w:t>
      </w:r>
      <w:proofErr w:type="spellEnd"/>
      <w:r w:rsidRPr="004E6421">
        <w:rPr>
          <w:rFonts w:eastAsia="Calibri"/>
          <w:lang w:val="en-US" w:eastAsia="en-US"/>
        </w:rPr>
        <w:t xml:space="preserve"> de </w:t>
      </w:r>
      <w:proofErr w:type="spellStart"/>
      <w:r w:rsidRPr="004E6421">
        <w:rPr>
          <w:rFonts w:eastAsia="Calibri"/>
          <w:lang w:val="en-US" w:eastAsia="en-US"/>
        </w:rPr>
        <w:t>şcolarizare</w:t>
      </w:r>
      <w:proofErr w:type="spellEnd"/>
      <w:r w:rsidRPr="004E6421">
        <w:rPr>
          <w:rFonts w:eastAsia="Calibri"/>
          <w:lang w:val="en-US" w:eastAsia="en-US"/>
        </w:rPr>
        <w:t xml:space="preserve">, </w:t>
      </w:r>
      <w:proofErr w:type="spellStart"/>
      <w:r w:rsidRPr="004E6421">
        <w:rPr>
          <w:rFonts w:eastAsia="Calibri"/>
          <w:lang w:val="en-US" w:eastAsia="en-US"/>
        </w:rPr>
        <w:t>servirea</w:t>
      </w:r>
      <w:proofErr w:type="spellEnd"/>
      <w:r w:rsidRPr="004E6421">
        <w:rPr>
          <w:rFonts w:eastAsia="Calibri"/>
          <w:lang w:val="en-US" w:eastAsia="en-US"/>
        </w:rPr>
        <w:t xml:space="preserve"> </w:t>
      </w:r>
      <w:proofErr w:type="spellStart"/>
      <w:r w:rsidRPr="004E6421">
        <w:rPr>
          <w:rFonts w:eastAsia="Calibri"/>
          <w:lang w:val="en-US" w:eastAsia="en-US"/>
        </w:rPr>
        <w:t>meselor</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preşcolari</w:t>
      </w:r>
      <w:proofErr w:type="spellEnd"/>
      <w:r w:rsidRPr="004E6421">
        <w:rPr>
          <w:rFonts w:eastAsia="Calibri"/>
          <w:lang w:val="en-US" w:eastAsia="en-US"/>
        </w:rPr>
        <w:t xml:space="preserve">, </w:t>
      </w:r>
      <w:proofErr w:type="spellStart"/>
      <w:r w:rsidRPr="004E6421">
        <w:rPr>
          <w:rFonts w:eastAsia="Calibri"/>
          <w:lang w:val="en-US" w:eastAsia="en-US"/>
        </w:rPr>
        <w:t>elevi</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studenţi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cazarea</w:t>
      </w:r>
      <w:proofErr w:type="spell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clădirile</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creşe</w:t>
      </w:r>
      <w:proofErr w:type="spellEnd"/>
      <w:r w:rsidRPr="004E6421">
        <w:rPr>
          <w:rFonts w:eastAsia="Calibri"/>
          <w:lang w:val="en-US" w:eastAsia="en-US"/>
        </w:rPr>
        <w:t xml:space="preserve">, </w:t>
      </w:r>
      <w:proofErr w:type="spellStart"/>
      <w:r w:rsidRPr="004E6421">
        <w:rPr>
          <w:rFonts w:eastAsia="Calibri"/>
          <w:lang w:val="en-US" w:eastAsia="en-US"/>
        </w:rPr>
        <w:t>astfel</w:t>
      </w:r>
      <w:proofErr w:type="spellEnd"/>
      <w:r w:rsidRPr="004E6421">
        <w:rPr>
          <w:rFonts w:eastAsia="Calibri"/>
          <w:lang w:val="en-US" w:eastAsia="en-US"/>
        </w:rPr>
        <w:t xml:space="preserve"> cum sunt definite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funcţionează</w:t>
      </w:r>
      <w:proofErr w:type="spellEnd"/>
      <w:r w:rsidRPr="004E6421">
        <w:rPr>
          <w:rFonts w:eastAsia="Calibri"/>
          <w:lang w:val="en-US" w:eastAsia="en-US"/>
        </w:rPr>
        <w:t xml:space="preserve"> </w:t>
      </w:r>
      <w:proofErr w:type="spellStart"/>
      <w:r w:rsidRPr="004E6421">
        <w:rPr>
          <w:rFonts w:eastAsia="Calibri"/>
          <w:lang w:val="en-US" w:eastAsia="en-US"/>
        </w:rPr>
        <w:t>potrivit</w:t>
      </w:r>
      <w:proofErr w:type="spellEnd"/>
      <w:r w:rsidRPr="004E6421">
        <w:rPr>
          <w:rFonts w:eastAsia="Calibri"/>
          <w:lang w:val="en-US" w:eastAsia="en-US"/>
        </w:rPr>
        <w:t xml:space="preserve"> </w:t>
      </w:r>
      <w:proofErr w:type="spellStart"/>
      <w:r w:rsidRPr="004E6421">
        <w:rPr>
          <w:rFonts w:eastAsia="Calibri"/>
          <w:lang w:val="en-US" w:eastAsia="en-US"/>
        </w:rPr>
        <w:t>Legii</w:t>
      </w:r>
      <w:proofErr w:type="spellEnd"/>
      <w:r w:rsidRPr="004E6421">
        <w:rPr>
          <w:rFonts w:eastAsia="Calibri"/>
          <w:lang w:val="en-US" w:eastAsia="en-US"/>
        </w:rPr>
        <w:t xml:space="preserve"> nr. 263/2007,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w:t>
      </w:r>
    </w:p>
    <w:p w14:paraId="414FBD3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g)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unităţilor</w:t>
      </w:r>
      <w:proofErr w:type="spellEnd"/>
      <w:r w:rsidRPr="004E6421">
        <w:rPr>
          <w:rFonts w:eastAsia="Calibri"/>
          <w:lang w:val="en-US" w:eastAsia="en-US"/>
        </w:rPr>
        <w:t xml:space="preserve"> </w:t>
      </w:r>
      <w:proofErr w:type="spellStart"/>
      <w:r w:rsidRPr="004E6421">
        <w:rPr>
          <w:rFonts w:eastAsia="Calibri"/>
          <w:lang w:val="en-US" w:eastAsia="en-US"/>
        </w:rPr>
        <w:t>sanitare</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suprafeţelor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2B1B2573"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h) </w:t>
      </w:r>
      <w:proofErr w:type="spellStart"/>
      <w:r w:rsidRPr="004E6421">
        <w:rPr>
          <w:rFonts w:eastAsia="Calibri"/>
          <w:lang w:val="en-US" w:eastAsia="en-US"/>
        </w:rPr>
        <w:t>terenurile</w:t>
      </w:r>
      <w:proofErr w:type="spellEnd"/>
      <w:r w:rsidRPr="004E6421">
        <w:rPr>
          <w:rFonts w:eastAsia="Calibri"/>
          <w:lang w:val="en-US" w:eastAsia="en-US"/>
        </w:rPr>
        <w:t xml:space="preserve"> legate de </w:t>
      </w:r>
      <w:proofErr w:type="spellStart"/>
      <w:r w:rsidRPr="004E6421">
        <w:rPr>
          <w:rFonts w:eastAsia="Calibri"/>
          <w:lang w:val="en-US" w:eastAsia="en-US"/>
        </w:rPr>
        <w:t>sistemele</w:t>
      </w:r>
      <w:proofErr w:type="spellEnd"/>
      <w:r w:rsidRPr="004E6421">
        <w:rPr>
          <w:rFonts w:eastAsia="Calibri"/>
          <w:lang w:val="en-US" w:eastAsia="en-US"/>
        </w:rPr>
        <w:t xml:space="preserve"> </w:t>
      </w:r>
      <w:proofErr w:type="spellStart"/>
      <w:r w:rsidRPr="004E6421">
        <w:rPr>
          <w:rFonts w:eastAsia="Calibri"/>
          <w:lang w:val="en-US" w:eastAsia="en-US"/>
        </w:rPr>
        <w:t>hidrotehnice</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de </w:t>
      </w:r>
      <w:proofErr w:type="spellStart"/>
      <w:r w:rsidRPr="004E6421">
        <w:rPr>
          <w:rFonts w:eastAsia="Calibri"/>
          <w:lang w:val="en-US" w:eastAsia="en-US"/>
        </w:rPr>
        <w:t>navigaţie</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infrastructurii</w:t>
      </w:r>
      <w:proofErr w:type="spellEnd"/>
      <w:r w:rsidRPr="004E6421">
        <w:rPr>
          <w:rFonts w:eastAsia="Calibri"/>
          <w:lang w:val="en-US" w:eastAsia="en-US"/>
        </w:rPr>
        <w:t xml:space="preserve"> </w:t>
      </w:r>
      <w:proofErr w:type="spellStart"/>
      <w:r w:rsidRPr="004E6421">
        <w:rPr>
          <w:rFonts w:eastAsia="Calibri"/>
          <w:lang w:val="en-US" w:eastAsia="en-US"/>
        </w:rPr>
        <w:t>portuare</w:t>
      </w:r>
      <w:proofErr w:type="spellEnd"/>
      <w:r w:rsidRPr="004E6421">
        <w:rPr>
          <w:rFonts w:eastAsia="Calibri"/>
          <w:lang w:val="en-US" w:eastAsia="en-US"/>
        </w:rPr>
        <w:t xml:space="preserve">, </w:t>
      </w:r>
      <w:proofErr w:type="spellStart"/>
      <w:r w:rsidRPr="004E6421">
        <w:rPr>
          <w:rFonts w:eastAsia="Calibri"/>
          <w:lang w:val="en-US" w:eastAsia="en-US"/>
        </w:rPr>
        <w:t>canalelor</w:t>
      </w:r>
      <w:proofErr w:type="spellEnd"/>
      <w:r w:rsidRPr="004E6421">
        <w:rPr>
          <w:rFonts w:eastAsia="Calibri"/>
          <w:lang w:val="en-US" w:eastAsia="en-US"/>
        </w:rPr>
        <w:t xml:space="preserve"> </w:t>
      </w:r>
      <w:proofErr w:type="spellStart"/>
      <w:r w:rsidRPr="004E6421">
        <w:rPr>
          <w:rFonts w:eastAsia="Calibri"/>
          <w:lang w:val="en-US" w:eastAsia="en-US"/>
        </w:rPr>
        <w:t>navigabile</w:t>
      </w:r>
      <w:proofErr w:type="spellEnd"/>
      <w:r w:rsidRPr="004E6421">
        <w:rPr>
          <w:rFonts w:eastAsia="Calibri"/>
          <w:lang w:val="en-US" w:eastAsia="en-US"/>
        </w:rPr>
        <w:t xml:space="preserve">, </w:t>
      </w:r>
      <w:proofErr w:type="spellStart"/>
      <w:r w:rsidRPr="004E6421">
        <w:rPr>
          <w:rFonts w:eastAsia="Calibri"/>
          <w:lang w:val="en-US" w:eastAsia="en-US"/>
        </w:rPr>
        <w:t>inclusiv</w:t>
      </w:r>
      <w:proofErr w:type="spellEnd"/>
      <w:r w:rsidRPr="004E6421">
        <w:rPr>
          <w:rFonts w:eastAsia="Calibri"/>
          <w:lang w:val="en-US" w:eastAsia="en-US"/>
        </w:rPr>
        <w:t xml:space="preserve"> </w:t>
      </w:r>
      <w:proofErr w:type="spellStart"/>
      <w:r w:rsidRPr="004E6421">
        <w:rPr>
          <w:rFonts w:eastAsia="Calibri"/>
          <w:lang w:val="en-US" w:eastAsia="en-US"/>
        </w:rPr>
        <w:t>ecluzele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staţiile</w:t>
      </w:r>
      <w:proofErr w:type="spellEnd"/>
      <w:r w:rsidRPr="004E6421">
        <w:rPr>
          <w:rFonts w:eastAsia="Calibri"/>
          <w:lang w:val="en-US" w:eastAsia="en-US"/>
        </w:rPr>
        <w:t xml:space="preserve"> de </w:t>
      </w:r>
      <w:proofErr w:type="spellStart"/>
      <w:r w:rsidRPr="004E6421">
        <w:rPr>
          <w:rFonts w:eastAsia="Calibri"/>
          <w:lang w:val="en-US" w:eastAsia="en-US"/>
        </w:rPr>
        <w:t>pompare</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lucrărilor</w:t>
      </w:r>
      <w:proofErr w:type="spellEnd"/>
      <w:r w:rsidRPr="004E6421">
        <w:rPr>
          <w:rFonts w:eastAsia="Calibri"/>
          <w:lang w:val="en-US" w:eastAsia="en-US"/>
        </w:rPr>
        <w:t xml:space="preserve"> de </w:t>
      </w:r>
      <w:proofErr w:type="spellStart"/>
      <w:r w:rsidRPr="004E6421">
        <w:rPr>
          <w:rFonts w:eastAsia="Calibri"/>
          <w:lang w:val="en-US" w:eastAsia="en-US"/>
        </w:rPr>
        <w:t>îmbunătăţiri</w:t>
      </w:r>
      <w:proofErr w:type="spellEnd"/>
      <w:r w:rsidRPr="004E6421">
        <w:rPr>
          <w:rFonts w:eastAsia="Calibri"/>
          <w:lang w:val="en-US" w:eastAsia="en-US"/>
        </w:rPr>
        <w:t xml:space="preserve"> </w:t>
      </w:r>
      <w:proofErr w:type="spellStart"/>
      <w:r w:rsidRPr="004E6421">
        <w:rPr>
          <w:rFonts w:eastAsia="Calibri"/>
          <w:lang w:val="en-US" w:eastAsia="en-US"/>
        </w:rPr>
        <w:t>funciare</w:t>
      </w:r>
      <w:proofErr w:type="spellEnd"/>
      <w:r w:rsidRPr="004E6421">
        <w:rPr>
          <w:rFonts w:eastAsia="Calibri"/>
          <w:lang w:val="en-US" w:eastAsia="en-US"/>
        </w:rPr>
        <w:t xml:space="preserve">, pe </w:t>
      </w:r>
      <w:proofErr w:type="spellStart"/>
      <w:r w:rsidRPr="004E6421">
        <w:rPr>
          <w:rFonts w:eastAsia="Calibri"/>
          <w:lang w:val="en-US" w:eastAsia="en-US"/>
        </w:rPr>
        <w:t>baza</w:t>
      </w:r>
      <w:proofErr w:type="spellEnd"/>
      <w:r w:rsidRPr="004E6421">
        <w:rPr>
          <w:rFonts w:eastAsia="Calibri"/>
          <w:lang w:val="en-US" w:eastAsia="en-US"/>
        </w:rPr>
        <w:t xml:space="preserve"> </w:t>
      </w:r>
      <w:proofErr w:type="spellStart"/>
      <w:r w:rsidRPr="004E6421">
        <w:rPr>
          <w:rFonts w:eastAsia="Calibri"/>
          <w:lang w:val="en-US" w:eastAsia="en-US"/>
        </w:rPr>
        <w:t>avizului</w:t>
      </w:r>
      <w:proofErr w:type="spellEnd"/>
      <w:r w:rsidRPr="004E6421">
        <w:rPr>
          <w:rFonts w:eastAsia="Calibri"/>
          <w:lang w:val="en-US" w:eastAsia="en-US"/>
        </w:rPr>
        <w:t xml:space="preserve"> </w:t>
      </w:r>
      <w:proofErr w:type="spellStart"/>
      <w:r w:rsidRPr="004E6421">
        <w:rPr>
          <w:rFonts w:eastAsia="Calibri"/>
          <w:lang w:val="en-US" w:eastAsia="en-US"/>
        </w:rPr>
        <w:t>privind</w:t>
      </w:r>
      <w:proofErr w:type="spellEnd"/>
      <w:r w:rsidRPr="004E6421">
        <w:rPr>
          <w:rFonts w:eastAsia="Calibri"/>
          <w:lang w:val="en-US" w:eastAsia="en-US"/>
        </w:rPr>
        <w:t xml:space="preserve"> </w:t>
      </w:r>
      <w:proofErr w:type="spellStart"/>
      <w:r w:rsidRPr="004E6421">
        <w:rPr>
          <w:rFonts w:eastAsia="Calibri"/>
          <w:lang w:val="en-US" w:eastAsia="en-US"/>
        </w:rPr>
        <w:t>categoria</w:t>
      </w:r>
      <w:proofErr w:type="spellEnd"/>
      <w:r w:rsidRPr="004E6421">
        <w:rPr>
          <w:rFonts w:eastAsia="Calibri"/>
          <w:lang w:val="en-US" w:eastAsia="en-US"/>
        </w:rPr>
        <w:t xml:space="preserve"> de </w:t>
      </w:r>
      <w:proofErr w:type="spellStart"/>
      <w:r w:rsidRPr="004E6421">
        <w:rPr>
          <w:rFonts w:eastAsia="Calibri"/>
          <w:lang w:val="en-US" w:eastAsia="en-US"/>
        </w:rPr>
        <w:t>folosinţă</w:t>
      </w:r>
      <w:proofErr w:type="spellEnd"/>
      <w:r w:rsidRPr="004E6421">
        <w:rPr>
          <w:rFonts w:eastAsia="Calibri"/>
          <w:lang w:val="en-US" w:eastAsia="en-US"/>
        </w:rPr>
        <w:t xml:space="preserve"> a </w:t>
      </w:r>
      <w:proofErr w:type="spellStart"/>
      <w:r w:rsidRPr="004E6421">
        <w:rPr>
          <w:rFonts w:eastAsia="Calibri"/>
          <w:lang w:val="en-US" w:eastAsia="en-US"/>
        </w:rPr>
        <w:t>terenului</w:t>
      </w:r>
      <w:proofErr w:type="spellEnd"/>
      <w:r w:rsidRPr="004E6421">
        <w:rPr>
          <w:rFonts w:eastAsia="Calibri"/>
          <w:lang w:val="en-US" w:eastAsia="en-US"/>
        </w:rPr>
        <w:t xml:space="preserve">, </w:t>
      </w:r>
      <w:proofErr w:type="spellStart"/>
      <w:r w:rsidRPr="004E6421">
        <w:rPr>
          <w:rFonts w:eastAsia="Calibri"/>
          <w:lang w:val="en-US" w:eastAsia="en-US"/>
        </w:rPr>
        <w:t>emis</w:t>
      </w:r>
      <w:proofErr w:type="spellEnd"/>
      <w:r w:rsidRPr="004E6421">
        <w:rPr>
          <w:rFonts w:eastAsia="Calibri"/>
          <w:lang w:val="en-US" w:eastAsia="en-US"/>
        </w:rPr>
        <w:t xml:space="preserve"> de </w:t>
      </w:r>
      <w:proofErr w:type="spellStart"/>
      <w:r w:rsidRPr="004E6421">
        <w:rPr>
          <w:rFonts w:eastAsia="Calibri"/>
          <w:lang w:val="en-US" w:eastAsia="en-US"/>
        </w:rPr>
        <w:t>oficiile</w:t>
      </w:r>
      <w:proofErr w:type="spellEnd"/>
      <w:r w:rsidRPr="004E6421">
        <w:rPr>
          <w:rFonts w:eastAsia="Calibri"/>
          <w:lang w:val="en-US" w:eastAsia="en-US"/>
        </w:rPr>
        <w:t xml:space="preserve"> de </w:t>
      </w:r>
      <w:proofErr w:type="spellStart"/>
      <w:r w:rsidRPr="004E6421">
        <w:rPr>
          <w:rFonts w:eastAsia="Calibri"/>
          <w:lang w:val="en-US" w:eastAsia="en-US"/>
        </w:rPr>
        <w:t>cadastru</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w:t>
      </w:r>
      <w:proofErr w:type="spellStart"/>
      <w:r w:rsidRPr="004E6421">
        <w:rPr>
          <w:rFonts w:eastAsia="Calibri"/>
          <w:lang w:val="en-US" w:eastAsia="en-US"/>
        </w:rPr>
        <w:t>imobiliară</w:t>
      </w:r>
      <w:proofErr w:type="spellEnd"/>
      <w:r w:rsidRPr="004E6421">
        <w:rPr>
          <w:rFonts w:eastAsia="Calibri"/>
          <w:lang w:val="en-US" w:eastAsia="en-US"/>
        </w:rPr>
        <w:t>;</w:t>
      </w:r>
    </w:p>
    <w:p w14:paraId="4B787C47"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r>
      <w:proofErr w:type="spellStart"/>
      <w:r w:rsidRPr="004E6421">
        <w:rPr>
          <w:rFonts w:eastAsia="Calibri"/>
          <w:lang w:val="en-US" w:eastAsia="en-US"/>
        </w:rPr>
        <w:t>i</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activităţile</w:t>
      </w:r>
      <w:proofErr w:type="spellEnd"/>
      <w:r w:rsidRPr="004E6421">
        <w:rPr>
          <w:rFonts w:eastAsia="Calibri"/>
          <w:lang w:val="en-US" w:eastAsia="en-US"/>
        </w:rPr>
        <w:t xml:space="preserve"> de </w:t>
      </w:r>
      <w:proofErr w:type="spellStart"/>
      <w:r w:rsidRPr="004E6421">
        <w:rPr>
          <w:rFonts w:eastAsia="Calibri"/>
          <w:lang w:val="en-US" w:eastAsia="en-US"/>
        </w:rPr>
        <w:t>apărare</w:t>
      </w:r>
      <w:proofErr w:type="spellEnd"/>
      <w:r w:rsidRPr="004E6421">
        <w:rPr>
          <w:rFonts w:eastAsia="Calibri"/>
          <w:lang w:val="en-US" w:eastAsia="en-US"/>
        </w:rPr>
        <w:t xml:space="preserve"> </w:t>
      </w:r>
      <w:proofErr w:type="spellStart"/>
      <w:r w:rsidRPr="004E6421">
        <w:rPr>
          <w:rFonts w:eastAsia="Calibri"/>
          <w:lang w:val="en-US" w:eastAsia="en-US"/>
        </w:rPr>
        <w:t>împotriva</w:t>
      </w:r>
      <w:proofErr w:type="spellEnd"/>
      <w:r w:rsidRPr="004E6421">
        <w:rPr>
          <w:rFonts w:eastAsia="Calibri"/>
          <w:lang w:val="en-US" w:eastAsia="en-US"/>
        </w:rPr>
        <w:t xml:space="preserve"> </w:t>
      </w:r>
      <w:proofErr w:type="spellStart"/>
      <w:r w:rsidRPr="004E6421">
        <w:rPr>
          <w:rFonts w:eastAsia="Calibri"/>
          <w:lang w:val="en-US" w:eastAsia="en-US"/>
        </w:rPr>
        <w:t>inundaţiilor</w:t>
      </w:r>
      <w:proofErr w:type="spellEnd"/>
      <w:r w:rsidRPr="004E6421">
        <w:rPr>
          <w:rFonts w:eastAsia="Calibri"/>
          <w:lang w:val="en-US" w:eastAsia="en-US"/>
        </w:rPr>
        <w:t xml:space="preserve">, </w:t>
      </w:r>
      <w:proofErr w:type="spellStart"/>
      <w:r w:rsidRPr="004E6421">
        <w:rPr>
          <w:rFonts w:eastAsia="Calibri"/>
          <w:lang w:val="en-US" w:eastAsia="en-US"/>
        </w:rPr>
        <w:t>gospodărirea</w:t>
      </w:r>
      <w:proofErr w:type="spellEnd"/>
      <w:r w:rsidRPr="004E6421">
        <w:rPr>
          <w:rFonts w:eastAsia="Calibri"/>
          <w:lang w:val="en-US" w:eastAsia="en-US"/>
        </w:rPr>
        <w:t xml:space="preserve"> </w:t>
      </w:r>
      <w:proofErr w:type="spellStart"/>
      <w:r w:rsidRPr="004E6421">
        <w:rPr>
          <w:rFonts w:eastAsia="Calibri"/>
          <w:lang w:val="en-US" w:eastAsia="en-US"/>
        </w:rPr>
        <w:t>apelor</w:t>
      </w:r>
      <w:proofErr w:type="spellEnd"/>
      <w:r w:rsidRPr="004E6421">
        <w:rPr>
          <w:rFonts w:eastAsia="Calibri"/>
          <w:lang w:val="en-US" w:eastAsia="en-US"/>
        </w:rPr>
        <w:t xml:space="preserve">, </w:t>
      </w:r>
      <w:proofErr w:type="spellStart"/>
      <w:r w:rsidRPr="004E6421">
        <w:rPr>
          <w:rFonts w:eastAsia="Calibri"/>
          <w:lang w:val="en-US" w:eastAsia="en-US"/>
        </w:rPr>
        <w:t>hidrometeorologie</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care </w:t>
      </w:r>
      <w:proofErr w:type="spellStart"/>
      <w:r w:rsidRPr="004E6421">
        <w:rPr>
          <w:rFonts w:eastAsia="Calibri"/>
          <w:lang w:val="en-US" w:eastAsia="en-US"/>
        </w:rPr>
        <w:t>contribuie</w:t>
      </w:r>
      <w:proofErr w:type="spellEnd"/>
      <w:r w:rsidRPr="004E6421">
        <w:rPr>
          <w:rFonts w:eastAsia="Calibri"/>
          <w:lang w:val="en-US" w:eastAsia="en-US"/>
        </w:rPr>
        <w:t xml:space="preserve"> la </w:t>
      </w:r>
      <w:proofErr w:type="spellStart"/>
      <w:r w:rsidRPr="004E6421">
        <w:rPr>
          <w:rFonts w:eastAsia="Calibri"/>
          <w:lang w:val="en-US" w:eastAsia="en-US"/>
        </w:rPr>
        <w:t>exploatarea</w:t>
      </w:r>
      <w:proofErr w:type="spellEnd"/>
      <w:r w:rsidRPr="004E6421">
        <w:rPr>
          <w:rFonts w:eastAsia="Calibri"/>
          <w:lang w:val="en-US" w:eastAsia="en-US"/>
        </w:rPr>
        <w:t xml:space="preserve"> </w:t>
      </w:r>
      <w:proofErr w:type="spellStart"/>
      <w:r w:rsidRPr="004E6421">
        <w:rPr>
          <w:rFonts w:eastAsia="Calibri"/>
          <w:lang w:val="en-US" w:eastAsia="en-US"/>
        </w:rPr>
        <w:t>resurselor</w:t>
      </w:r>
      <w:proofErr w:type="spellEnd"/>
      <w:r w:rsidRPr="004E6421">
        <w:rPr>
          <w:rFonts w:eastAsia="Calibri"/>
          <w:lang w:val="en-US" w:eastAsia="en-US"/>
        </w:rPr>
        <w:t xml:space="preserve"> de </w:t>
      </w:r>
      <w:proofErr w:type="spellStart"/>
      <w:r w:rsidRPr="004E6421">
        <w:rPr>
          <w:rFonts w:eastAsia="Calibri"/>
          <w:lang w:val="en-US" w:eastAsia="en-US"/>
        </w:rPr>
        <w:t>apă</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ca zone de </w:t>
      </w:r>
      <w:proofErr w:type="spellStart"/>
      <w:r w:rsidRPr="004E6421">
        <w:rPr>
          <w:rFonts w:eastAsia="Calibri"/>
          <w:lang w:val="en-US" w:eastAsia="en-US"/>
        </w:rPr>
        <w:t>protecţie</w:t>
      </w:r>
      <w:proofErr w:type="spellEnd"/>
      <w:r w:rsidRPr="004E6421">
        <w:rPr>
          <w:rFonts w:eastAsia="Calibri"/>
          <w:lang w:val="en-US" w:eastAsia="en-US"/>
        </w:rPr>
        <w:t xml:space="preserve"> definite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lege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exploatările</w:t>
      </w:r>
      <w:proofErr w:type="spellEnd"/>
      <w:r w:rsidRPr="004E6421">
        <w:rPr>
          <w:rFonts w:eastAsia="Calibri"/>
          <w:lang w:val="en-US" w:eastAsia="en-US"/>
        </w:rPr>
        <w:t xml:space="preserve"> din </w:t>
      </w:r>
      <w:proofErr w:type="spellStart"/>
      <w:r w:rsidRPr="004E6421">
        <w:rPr>
          <w:rFonts w:eastAsia="Calibri"/>
          <w:lang w:val="en-US" w:eastAsia="en-US"/>
        </w:rPr>
        <w:t>subsol</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astfel</w:t>
      </w:r>
      <w:proofErr w:type="spellEnd"/>
      <w:r w:rsidRPr="004E6421">
        <w:rPr>
          <w:rFonts w:eastAsia="Calibri"/>
          <w:lang w:val="en-US" w:eastAsia="en-US"/>
        </w:rPr>
        <w:t xml:space="preserve"> </w:t>
      </w:r>
      <w:proofErr w:type="spellStart"/>
      <w:r w:rsidRPr="004E6421">
        <w:rPr>
          <w:rFonts w:eastAsia="Calibri"/>
          <w:lang w:val="en-US" w:eastAsia="en-US"/>
        </w:rPr>
        <w:t>printr</w:t>
      </w:r>
      <w:proofErr w:type="spellEnd"/>
      <w:r w:rsidRPr="004E6421">
        <w:rPr>
          <w:rFonts w:eastAsia="Calibri"/>
          <w:lang w:val="en-US" w:eastAsia="en-US"/>
        </w:rPr>
        <w:t xml:space="preserve">-o </w:t>
      </w:r>
      <w:proofErr w:type="spellStart"/>
      <w:r w:rsidRPr="004E6421">
        <w:rPr>
          <w:rFonts w:eastAsia="Calibri"/>
          <w:lang w:val="en-US" w:eastAsia="en-US"/>
        </w:rPr>
        <w:t>hotărâre</w:t>
      </w:r>
      <w:proofErr w:type="spellEnd"/>
      <w:r w:rsidRPr="004E6421">
        <w:rPr>
          <w:rFonts w:eastAsia="Calibri"/>
          <w:lang w:val="en-US" w:eastAsia="en-US"/>
        </w:rPr>
        <w:t xml:space="preserve"> a </w:t>
      </w:r>
      <w:proofErr w:type="spellStart"/>
      <w:r w:rsidRPr="004E6421">
        <w:rPr>
          <w:rFonts w:eastAsia="Calibri"/>
          <w:lang w:val="en-US" w:eastAsia="en-US"/>
        </w:rPr>
        <w:t>consiliului</w:t>
      </w:r>
      <w:proofErr w:type="spellEnd"/>
      <w:r w:rsidRPr="004E6421">
        <w:rPr>
          <w:rFonts w:eastAsia="Calibri"/>
          <w:lang w:val="en-US" w:eastAsia="en-US"/>
        </w:rPr>
        <w:t xml:space="preserve"> local,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măsura</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care nu </w:t>
      </w:r>
      <w:proofErr w:type="spellStart"/>
      <w:r w:rsidRPr="004E6421">
        <w:rPr>
          <w:rFonts w:eastAsia="Calibri"/>
          <w:lang w:val="en-US" w:eastAsia="en-US"/>
        </w:rPr>
        <w:t>afectează</w:t>
      </w:r>
      <w:proofErr w:type="spellEnd"/>
      <w:r w:rsidRPr="004E6421">
        <w:rPr>
          <w:rFonts w:eastAsia="Calibri"/>
          <w:lang w:val="en-US" w:eastAsia="en-US"/>
        </w:rPr>
        <w:t xml:space="preserve"> </w:t>
      </w:r>
      <w:proofErr w:type="spellStart"/>
      <w:r w:rsidRPr="004E6421">
        <w:rPr>
          <w:rFonts w:eastAsia="Calibri"/>
          <w:lang w:val="en-US" w:eastAsia="en-US"/>
        </w:rPr>
        <w:t>folosirea</w:t>
      </w:r>
      <w:proofErr w:type="spellEnd"/>
      <w:r w:rsidRPr="004E6421">
        <w:rPr>
          <w:rFonts w:eastAsia="Calibri"/>
          <w:lang w:val="en-US" w:eastAsia="en-US"/>
        </w:rPr>
        <w:t xml:space="preserve"> </w:t>
      </w:r>
      <w:proofErr w:type="spellStart"/>
      <w:r w:rsidRPr="004E6421">
        <w:rPr>
          <w:rFonts w:eastAsia="Calibri"/>
          <w:lang w:val="en-US" w:eastAsia="en-US"/>
        </w:rPr>
        <w:t>suprafeţei</w:t>
      </w:r>
      <w:proofErr w:type="spellEnd"/>
      <w:r w:rsidRPr="004E6421">
        <w:rPr>
          <w:rFonts w:eastAsia="Calibri"/>
          <w:lang w:val="en-US" w:eastAsia="en-US"/>
        </w:rPr>
        <w:t xml:space="preserve"> </w:t>
      </w:r>
      <w:proofErr w:type="spellStart"/>
      <w:r w:rsidRPr="004E6421">
        <w:rPr>
          <w:rFonts w:eastAsia="Calibri"/>
          <w:lang w:val="en-US" w:eastAsia="en-US"/>
        </w:rPr>
        <w:t>solului</w:t>
      </w:r>
      <w:proofErr w:type="spellEnd"/>
      <w:r w:rsidRPr="004E6421">
        <w:rPr>
          <w:rFonts w:eastAsia="Calibri"/>
          <w:lang w:val="en-US" w:eastAsia="en-US"/>
        </w:rPr>
        <w:t>;</w:t>
      </w:r>
    </w:p>
    <w:p w14:paraId="68447EE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j)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degradate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poluate</w:t>
      </w:r>
      <w:proofErr w:type="spellEnd"/>
      <w:r w:rsidRPr="004E6421">
        <w:rPr>
          <w:rFonts w:eastAsia="Calibri"/>
          <w:lang w:val="en-US" w:eastAsia="en-US"/>
        </w:rPr>
        <w:t xml:space="preserve">, </w:t>
      </w:r>
      <w:proofErr w:type="spellStart"/>
      <w:r w:rsidRPr="004E6421">
        <w:rPr>
          <w:rFonts w:eastAsia="Calibri"/>
          <w:lang w:val="en-US" w:eastAsia="en-US"/>
        </w:rPr>
        <w:t>incluse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perimetrul</w:t>
      </w:r>
      <w:proofErr w:type="spellEnd"/>
      <w:r w:rsidRPr="004E6421">
        <w:rPr>
          <w:rFonts w:eastAsia="Calibri"/>
          <w:lang w:val="en-US" w:eastAsia="en-US"/>
        </w:rPr>
        <w:t xml:space="preserve"> de </w:t>
      </w:r>
      <w:proofErr w:type="spellStart"/>
      <w:r w:rsidRPr="004E6421">
        <w:rPr>
          <w:rFonts w:eastAsia="Calibri"/>
          <w:lang w:val="en-US" w:eastAsia="en-US"/>
        </w:rPr>
        <w:t>ameliorare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perioada</w:t>
      </w:r>
      <w:proofErr w:type="spellEnd"/>
      <w:r w:rsidRPr="004E6421">
        <w:rPr>
          <w:rFonts w:eastAsia="Calibri"/>
          <w:lang w:val="en-US" w:eastAsia="en-US"/>
        </w:rPr>
        <w:t xml:space="preserve"> </w:t>
      </w:r>
      <w:proofErr w:type="spellStart"/>
      <w:r w:rsidRPr="004E6421">
        <w:rPr>
          <w:rFonts w:eastAsia="Calibri"/>
          <w:lang w:val="en-US" w:eastAsia="en-US"/>
        </w:rPr>
        <w:t>cât</w:t>
      </w:r>
      <w:proofErr w:type="spellEnd"/>
      <w:r w:rsidRPr="004E6421">
        <w:rPr>
          <w:rFonts w:eastAsia="Calibri"/>
          <w:lang w:val="en-US" w:eastAsia="en-US"/>
        </w:rPr>
        <w:t xml:space="preserve"> </w:t>
      </w:r>
      <w:proofErr w:type="spellStart"/>
      <w:r w:rsidRPr="004E6421">
        <w:rPr>
          <w:rFonts w:eastAsia="Calibri"/>
          <w:lang w:val="en-US" w:eastAsia="en-US"/>
        </w:rPr>
        <w:t>durează</w:t>
      </w:r>
      <w:proofErr w:type="spellEnd"/>
      <w:r w:rsidRPr="004E6421">
        <w:rPr>
          <w:rFonts w:eastAsia="Calibri"/>
          <w:lang w:val="en-US" w:eastAsia="en-US"/>
        </w:rPr>
        <w:t xml:space="preserve"> </w:t>
      </w:r>
      <w:proofErr w:type="spellStart"/>
      <w:r w:rsidRPr="004E6421">
        <w:rPr>
          <w:rFonts w:eastAsia="Calibri"/>
          <w:lang w:val="en-US" w:eastAsia="en-US"/>
        </w:rPr>
        <w:t>ameliorarea</w:t>
      </w:r>
      <w:proofErr w:type="spell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w:t>
      </w:r>
    </w:p>
    <w:p w14:paraId="26C5D005"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k) </w:t>
      </w:r>
      <w:proofErr w:type="spellStart"/>
      <w:r w:rsidRPr="004E6421">
        <w:rPr>
          <w:rFonts w:eastAsia="Calibri"/>
          <w:lang w:val="en-US" w:eastAsia="en-US"/>
        </w:rPr>
        <w:t>terenurile</w:t>
      </w:r>
      <w:proofErr w:type="spellEnd"/>
      <w:r w:rsidRPr="004E6421">
        <w:rPr>
          <w:rFonts w:eastAsia="Calibri"/>
          <w:lang w:val="en-US" w:eastAsia="en-US"/>
        </w:rPr>
        <w:t xml:space="preserve"> care </w:t>
      </w:r>
      <w:proofErr w:type="spellStart"/>
      <w:r w:rsidRPr="004E6421">
        <w:rPr>
          <w:rFonts w:eastAsia="Calibri"/>
          <w:lang w:val="en-US" w:eastAsia="en-US"/>
        </w:rPr>
        <w:t>prin</w:t>
      </w:r>
      <w:proofErr w:type="spellEnd"/>
      <w:r w:rsidRPr="004E6421">
        <w:rPr>
          <w:rFonts w:eastAsia="Calibri"/>
          <w:lang w:val="en-US" w:eastAsia="en-US"/>
        </w:rPr>
        <w:t xml:space="preserve"> natura lor </w:t>
      </w:r>
      <w:proofErr w:type="spellStart"/>
      <w:r w:rsidRPr="004E6421">
        <w:rPr>
          <w:rFonts w:eastAsia="Calibri"/>
          <w:lang w:val="en-US" w:eastAsia="en-US"/>
        </w:rPr>
        <w:t>şi</w:t>
      </w:r>
      <w:proofErr w:type="spellEnd"/>
      <w:r w:rsidRPr="004E6421">
        <w:rPr>
          <w:rFonts w:eastAsia="Calibri"/>
          <w:lang w:val="en-US" w:eastAsia="en-US"/>
        </w:rPr>
        <w:t xml:space="preserve"> nu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destinaţia</w:t>
      </w:r>
      <w:proofErr w:type="spellEnd"/>
      <w:r w:rsidRPr="004E6421">
        <w:rPr>
          <w:rFonts w:eastAsia="Calibri"/>
          <w:lang w:val="en-US" w:eastAsia="en-US"/>
        </w:rPr>
        <w:t xml:space="preserve"> </w:t>
      </w:r>
      <w:proofErr w:type="spellStart"/>
      <w:r w:rsidRPr="004E6421">
        <w:rPr>
          <w:rFonts w:eastAsia="Calibri"/>
          <w:lang w:val="en-US" w:eastAsia="en-US"/>
        </w:rPr>
        <w:t>dată</w:t>
      </w:r>
      <w:proofErr w:type="spellEnd"/>
      <w:r w:rsidRPr="004E6421">
        <w:rPr>
          <w:rFonts w:eastAsia="Calibri"/>
          <w:lang w:val="en-US" w:eastAsia="en-US"/>
        </w:rPr>
        <w:t xml:space="preserve"> sunt </w:t>
      </w:r>
      <w:proofErr w:type="spellStart"/>
      <w:r w:rsidRPr="004E6421">
        <w:rPr>
          <w:rFonts w:eastAsia="Calibri"/>
          <w:lang w:val="en-US" w:eastAsia="en-US"/>
        </w:rPr>
        <w:t>improprii</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agricultură</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silvicultură</w:t>
      </w:r>
      <w:proofErr w:type="spellEnd"/>
      <w:r w:rsidRPr="004E6421">
        <w:rPr>
          <w:rFonts w:eastAsia="Calibri"/>
          <w:lang w:val="en-US" w:eastAsia="en-US"/>
        </w:rPr>
        <w:t>;</w:t>
      </w:r>
    </w:p>
    <w:p w14:paraId="0DCA10B5"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l)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ocupate</w:t>
      </w:r>
      <w:proofErr w:type="spellEnd"/>
      <w:r w:rsidRPr="004E6421">
        <w:rPr>
          <w:rFonts w:eastAsia="Calibri"/>
          <w:lang w:val="en-US" w:eastAsia="en-US"/>
        </w:rPr>
        <w:t xml:space="preserve"> de </w:t>
      </w:r>
      <w:proofErr w:type="spellStart"/>
      <w:r w:rsidRPr="004E6421">
        <w:rPr>
          <w:rFonts w:eastAsia="Calibri"/>
          <w:lang w:val="en-US" w:eastAsia="en-US"/>
        </w:rPr>
        <w:t>autostrăzi</w:t>
      </w:r>
      <w:proofErr w:type="spellEnd"/>
      <w:r w:rsidRPr="004E6421">
        <w:rPr>
          <w:rFonts w:eastAsia="Calibri"/>
          <w:lang w:val="en-US" w:eastAsia="en-US"/>
        </w:rPr>
        <w:t xml:space="preserve">, </w:t>
      </w:r>
      <w:proofErr w:type="spellStart"/>
      <w:r w:rsidRPr="004E6421">
        <w:rPr>
          <w:rFonts w:eastAsia="Calibri"/>
          <w:lang w:val="en-US" w:eastAsia="en-US"/>
        </w:rPr>
        <w:t>drumuri</w:t>
      </w:r>
      <w:proofErr w:type="spellEnd"/>
      <w:r w:rsidRPr="004E6421">
        <w:rPr>
          <w:rFonts w:eastAsia="Calibri"/>
          <w:lang w:val="en-US" w:eastAsia="en-US"/>
        </w:rPr>
        <w:t xml:space="preserve"> </w:t>
      </w:r>
      <w:proofErr w:type="spellStart"/>
      <w:r w:rsidRPr="004E6421">
        <w:rPr>
          <w:rFonts w:eastAsia="Calibri"/>
          <w:lang w:val="en-US" w:eastAsia="en-US"/>
        </w:rPr>
        <w:t>europene</w:t>
      </w:r>
      <w:proofErr w:type="spellEnd"/>
      <w:r w:rsidRPr="004E6421">
        <w:rPr>
          <w:rFonts w:eastAsia="Calibri"/>
          <w:lang w:val="en-US" w:eastAsia="en-US"/>
        </w:rPr>
        <w:t xml:space="preserve">, </w:t>
      </w:r>
      <w:proofErr w:type="spellStart"/>
      <w:r w:rsidRPr="004E6421">
        <w:rPr>
          <w:rFonts w:eastAsia="Calibri"/>
          <w:lang w:val="en-US" w:eastAsia="en-US"/>
        </w:rPr>
        <w:t>drumuri</w:t>
      </w:r>
      <w:proofErr w:type="spellEnd"/>
      <w:r w:rsidRPr="004E6421">
        <w:rPr>
          <w:rFonts w:eastAsia="Calibri"/>
          <w:lang w:val="en-US" w:eastAsia="en-US"/>
        </w:rPr>
        <w:t xml:space="preserve"> </w:t>
      </w:r>
      <w:proofErr w:type="spellStart"/>
      <w:r w:rsidRPr="004E6421">
        <w:rPr>
          <w:rFonts w:eastAsia="Calibri"/>
          <w:lang w:val="en-US" w:eastAsia="en-US"/>
        </w:rPr>
        <w:t>naţionale</w:t>
      </w:r>
      <w:proofErr w:type="spellEnd"/>
      <w:r w:rsidRPr="004E6421">
        <w:rPr>
          <w:rFonts w:eastAsia="Calibri"/>
          <w:lang w:val="en-US" w:eastAsia="en-US"/>
        </w:rPr>
        <w:t xml:space="preserve">, </w:t>
      </w:r>
      <w:proofErr w:type="spellStart"/>
      <w:r w:rsidRPr="004E6421">
        <w:rPr>
          <w:rFonts w:eastAsia="Calibri"/>
          <w:lang w:val="en-US" w:eastAsia="en-US"/>
        </w:rPr>
        <w:t>drumuri</w:t>
      </w:r>
      <w:proofErr w:type="spellEnd"/>
      <w:r w:rsidRPr="004E6421">
        <w:rPr>
          <w:rFonts w:eastAsia="Calibri"/>
          <w:lang w:val="en-US" w:eastAsia="en-US"/>
        </w:rPr>
        <w:t xml:space="preserve"> </w:t>
      </w:r>
      <w:proofErr w:type="spellStart"/>
      <w:r w:rsidRPr="004E6421">
        <w:rPr>
          <w:rFonts w:eastAsia="Calibri"/>
          <w:lang w:val="en-US" w:eastAsia="en-US"/>
        </w:rPr>
        <w:t>principale</w:t>
      </w:r>
      <w:proofErr w:type="spellEnd"/>
      <w:r w:rsidRPr="004E6421">
        <w:rPr>
          <w:rFonts w:eastAsia="Calibri"/>
          <w:lang w:val="en-US" w:eastAsia="en-US"/>
        </w:rPr>
        <w:t xml:space="preserve"> administrate de </w:t>
      </w:r>
      <w:proofErr w:type="spellStart"/>
      <w:r w:rsidRPr="004E6421">
        <w:rPr>
          <w:rFonts w:eastAsia="Calibri"/>
          <w:lang w:val="en-US" w:eastAsia="en-US"/>
        </w:rPr>
        <w:t>Compania</w:t>
      </w:r>
      <w:proofErr w:type="spellEnd"/>
      <w:r w:rsidRPr="004E6421">
        <w:rPr>
          <w:rFonts w:eastAsia="Calibri"/>
          <w:lang w:val="en-US" w:eastAsia="en-US"/>
        </w:rPr>
        <w:t xml:space="preserve"> </w:t>
      </w:r>
      <w:proofErr w:type="spellStart"/>
      <w:r w:rsidRPr="004E6421">
        <w:rPr>
          <w:rFonts w:eastAsia="Calibri"/>
          <w:lang w:val="en-US" w:eastAsia="en-US"/>
        </w:rPr>
        <w:t>Naţională</w:t>
      </w:r>
      <w:proofErr w:type="spellEnd"/>
      <w:r w:rsidRPr="004E6421">
        <w:rPr>
          <w:rFonts w:eastAsia="Calibri"/>
          <w:lang w:val="en-US" w:eastAsia="en-US"/>
        </w:rPr>
        <w:t xml:space="preserve"> de </w:t>
      </w:r>
      <w:proofErr w:type="spellStart"/>
      <w:r w:rsidRPr="004E6421">
        <w:rPr>
          <w:rFonts w:eastAsia="Calibri"/>
          <w:lang w:val="en-US" w:eastAsia="en-US"/>
        </w:rPr>
        <w:t>Autostrăzi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Drumuri</w:t>
      </w:r>
      <w:proofErr w:type="spellEnd"/>
      <w:r w:rsidRPr="004E6421">
        <w:rPr>
          <w:rFonts w:eastAsia="Calibri"/>
          <w:lang w:val="en-US" w:eastAsia="en-US"/>
        </w:rPr>
        <w:t xml:space="preserve"> </w:t>
      </w:r>
      <w:proofErr w:type="spellStart"/>
      <w:r w:rsidRPr="004E6421">
        <w:rPr>
          <w:rFonts w:eastAsia="Calibri"/>
          <w:lang w:val="en-US" w:eastAsia="en-US"/>
        </w:rPr>
        <w:t>Naţionale</w:t>
      </w:r>
      <w:proofErr w:type="spellEnd"/>
      <w:r w:rsidRPr="004E6421">
        <w:rPr>
          <w:rFonts w:eastAsia="Calibri"/>
          <w:lang w:val="en-US" w:eastAsia="en-US"/>
        </w:rPr>
        <w:t xml:space="preserve"> din </w:t>
      </w:r>
      <w:proofErr w:type="spellStart"/>
      <w:r w:rsidRPr="004E6421">
        <w:rPr>
          <w:rFonts w:eastAsia="Calibri"/>
          <w:lang w:val="en-US" w:eastAsia="en-US"/>
        </w:rPr>
        <w:t>România</w:t>
      </w:r>
      <w:proofErr w:type="spellEnd"/>
      <w:r w:rsidRPr="004E6421">
        <w:rPr>
          <w:rFonts w:eastAsia="Calibri"/>
          <w:lang w:val="en-US" w:eastAsia="en-US"/>
        </w:rPr>
        <w:t xml:space="preserve"> - S.A., </w:t>
      </w:r>
      <w:proofErr w:type="spellStart"/>
      <w:r w:rsidRPr="004E6421">
        <w:rPr>
          <w:rFonts w:eastAsia="Calibri"/>
          <w:lang w:val="en-US" w:eastAsia="en-US"/>
        </w:rPr>
        <w:t>zonele</w:t>
      </w:r>
      <w:proofErr w:type="spellEnd"/>
      <w:r w:rsidRPr="004E6421">
        <w:rPr>
          <w:rFonts w:eastAsia="Calibri"/>
          <w:lang w:val="en-US" w:eastAsia="en-US"/>
        </w:rPr>
        <w:t xml:space="preserve"> de </w:t>
      </w:r>
      <w:proofErr w:type="spellStart"/>
      <w:r w:rsidRPr="004E6421">
        <w:rPr>
          <w:rFonts w:eastAsia="Calibri"/>
          <w:lang w:val="en-US" w:eastAsia="en-US"/>
        </w:rPr>
        <w:t>siguranţă</w:t>
      </w:r>
      <w:proofErr w:type="spellEnd"/>
      <w:r w:rsidRPr="004E6421">
        <w:rPr>
          <w:rFonts w:eastAsia="Calibri"/>
          <w:lang w:val="en-US" w:eastAsia="en-US"/>
        </w:rPr>
        <w:t xml:space="preserve"> </w:t>
      </w:r>
      <w:proofErr w:type="gramStart"/>
      <w:r w:rsidRPr="004E6421">
        <w:rPr>
          <w:rFonts w:eastAsia="Calibri"/>
          <w:lang w:val="en-US" w:eastAsia="en-US"/>
        </w:rPr>
        <w:t>a</w:t>
      </w:r>
      <w:proofErr w:type="gram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ocupate</w:t>
      </w:r>
      <w:proofErr w:type="spellEnd"/>
      <w:r w:rsidRPr="004E6421">
        <w:rPr>
          <w:rFonts w:eastAsia="Calibri"/>
          <w:lang w:val="en-US" w:eastAsia="en-US"/>
        </w:rPr>
        <w:t xml:space="preserve"> de </w:t>
      </w:r>
      <w:proofErr w:type="spellStart"/>
      <w:r w:rsidRPr="004E6421">
        <w:rPr>
          <w:rFonts w:eastAsia="Calibri"/>
          <w:lang w:val="en-US" w:eastAsia="en-US"/>
        </w:rPr>
        <w:t>piste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din </w:t>
      </w:r>
      <w:proofErr w:type="spellStart"/>
      <w:r w:rsidRPr="004E6421">
        <w:rPr>
          <w:rFonts w:eastAsia="Calibri"/>
          <w:lang w:val="en-US" w:eastAsia="en-US"/>
        </w:rPr>
        <w:t>jurul</w:t>
      </w:r>
      <w:proofErr w:type="spellEnd"/>
      <w:r w:rsidRPr="004E6421">
        <w:rPr>
          <w:rFonts w:eastAsia="Calibri"/>
          <w:lang w:val="en-US" w:eastAsia="en-US"/>
        </w:rPr>
        <w:t xml:space="preserve"> </w:t>
      </w:r>
      <w:proofErr w:type="spellStart"/>
      <w:r w:rsidRPr="004E6421">
        <w:rPr>
          <w:rFonts w:eastAsia="Calibri"/>
          <w:lang w:val="en-US" w:eastAsia="en-US"/>
        </w:rPr>
        <w:t>pistelor</w:t>
      </w:r>
      <w:proofErr w:type="spellEnd"/>
      <w:r w:rsidRPr="004E6421">
        <w:rPr>
          <w:rFonts w:eastAsia="Calibri"/>
          <w:lang w:val="en-US" w:eastAsia="en-US"/>
        </w:rPr>
        <w:t xml:space="preserve"> </w:t>
      </w:r>
      <w:proofErr w:type="spellStart"/>
      <w:r w:rsidRPr="004E6421">
        <w:rPr>
          <w:rFonts w:eastAsia="Calibri"/>
          <w:lang w:val="en-US" w:eastAsia="en-US"/>
        </w:rPr>
        <w:t>reprezentând</w:t>
      </w:r>
      <w:proofErr w:type="spellEnd"/>
      <w:r w:rsidRPr="004E6421">
        <w:rPr>
          <w:rFonts w:eastAsia="Calibri"/>
          <w:lang w:val="en-US" w:eastAsia="en-US"/>
        </w:rPr>
        <w:t xml:space="preserve"> zone de </w:t>
      </w:r>
      <w:proofErr w:type="spellStart"/>
      <w:r w:rsidRPr="004E6421">
        <w:rPr>
          <w:rFonts w:eastAsia="Calibri"/>
          <w:lang w:val="en-US" w:eastAsia="en-US"/>
        </w:rPr>
        <w:t>siguranţă</w:t>
      </w:r>
      <w:proofErr w:type="spellEnd"/>
      <w:r w:rsidRPr="004E6421">
        <w:rPr>
          <w:rFonts w:eastAsia="Calibri"/>
          <w:lang w:val="en-US" w:eastAsia="en-US"/>
        </w:rPr>
        <w:t>;</w:t>
      </w:r>
    </w:p>
    <w:p w14:paraId="1BEFAEC5"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m) </w:t>
      </w:r>
      <w:proofErr w:type="spellStart"/>
      <w:r w:rsidRPr="004E6421">
        <w:rPr>
          <w:rFonts w:eastAsia="Calibri"/>
          <w:lang w:val="en-US" w:eastAsia="en-US"/>
        </w:rPr>
        <w:t>terenurile</w:t>
      </w:r>
      <w:proofErr w:type="spellEnd"/>
      <w:r w:rsidRPr="004E6421">
        <w:rPr>
          <w:rFonts w:eastAsia="Calibri"/>
          <w:lang w:val="en-US" w:eastAsia="en-US"/>
        </w:rPr>
        <w:t xml:space="preserve"> pe care sunt </w:t>
      </w:r>
      <w:proofErr w:type="spellStart"/>
      <w:r w:rsidRPr="004E6421">
        <w:rPr>
          <w:rFonts w:eastAsia="Calibri"/>
          <w:lang w:val="en-US" w:eastAsia="en-US"/>
        </w:rPr>
        <w:t>amplasate</w:t>
      </w:r>
      <w:proofErr w:type="spellEnd"/>
      <w:r w:rsidRPr="004E6421">
        <w:rPr>
          <w:rFonts w:eastAsia="Calibri"/>
          <w:lang w:val="en-US" w:eastAsia="en-US"/>
        </w:rPr>
        <w:t xml:space="preserve"> </w:t>
      </w:r>
      <w:proofErr w:type="spellStart"/>
      <w:r w:rsidRPr="004E6421">
        <w:rPr>
          <w:rFonts w:eastAsia="Calibri"/>
          <w:lang w:val="en-US" w:eastAsia="en-US"/>
        </w:rPr>
        <w:t>elementele</w:t>
      </w:r>
      <w:proofErr w:type="spellEnd"/>
      <w:r w:rsidRPr="004E6421">
        <w:rPr>
          <w:rFonts w:eastAsia="Calibri"/>
          <w:lang w:val="en-US" w:eastAsia="en-US"/>
        </w:rPr>
        <w:t xml:space="preserve"> </w:t>
      </w:r>
      <w:proofErr w:type="spellStart"/>
      <w:r w:rsidRPr="004E6421">
        <w:rPr>
          <w:rFonts w:eastAsia="Calibri"/>
          <w:lang w:val="en-US" w:eastAsia="en-US"/>
        </w:rPr>
        <w:t>infrastructurii</w:t>
      </w:r>
      <w:proofErr w:type="spellEnd"/>
      <w:r w:rsidRPr="004E6421">
        <w:rPr>
          <w:rFonts w:eastAsia="Calibri"/>
          <w:lang w:val="en-US" w:eastAsia="en-US"/>
        </w:rPr>
        <w:t xml:space="preserve"> </w:t>
      </w:r>
      <w:proofErr w:type="spellStart"/>
      <w:r w:rsidRPr="004E6421">
        <w:rPr>
          <w:rFonts w:eastAsia="Calibri"/>
          <w:lang w:val="en-US" w:eastAsia="en-US"/>
        </w:rPr>
        <w:t>feroviare</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ale </w:t>
      </w:r>
      <w:proofErr w:type="spellStart"/>
      <w:r w:rsidRPr="004E6421">
        <w:rPr>
          <w:rFonts w:eastAsia="Calibri"/>
          <w:lang w:val="en-US" w:eastAsia="en-US"/>
        </w:rPr>
        <w:t>metroului</w:t>
      </w:r>
      <w:proofErr w:type="spellEnd"/>
      <w:r w:rsidRPr="004E6421">
        <w:rPr>
          <w:rFonts w:eastAsia="Calibri"/>
          <w:lang w:val="en-US" w:eastAsia="en-US"/>
        </w:rPr>
        <w:t>;</w:t>
      </w:r>
    </w:p>
    <w:p w14:paraId="55108C30"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n) </w:t>
      </w:r>
      <w:proofErr w:type="spellStart"/>
      <w:r w:rsidRPr="004E6421">
        <w:rPr>
          <w:rFonts w:eastAsia="Calibri"/>
          <w:lang w:val="en-US" w:eastAsia="en-US"/>
        </w:rPr>
        <w:t>terenurile</w:t>
      </w:r>
      <w:proofErr w:type="spellEnd"/>
      <w:r w:rsidRPr="004E6421">
        <w:rPr>
          <w:rFonts w:eastAsia="Calibri"/>
          <w:lang w:val="en-US" w:eastAsia="en-US"/>
        </w:rPr>
        <w:t xml:space="preserve"> din </w:t>
      </w:r>
      <w:proofErr w:type="spellStart"/>
      <w:r w:rsidRPr="004E6421">
        <w:rPr>
          <w:rFonts w:eastAsia="Calibri"/>
          <w:lang w:val="en-US" w:eastAsia="en-US"/>
        </w:rPr>
        <w:t>parcurile</w:t>
      </w:r>
      <w:proofErr w:type="spellEnd"/>
      <w:r w:rsidRPr="004E6421">
        <w:rPr>
          <w:rFonts w:eastAsia="Calibri"/>
          <w:lang w:val="en-US" w:eastAsia="en-US"/>
        </w:rPr>
        <w:t xml:space="preserve"> </w:t>
      </w:r>
      <w:proofErr w:type="spellStart"/>
      <w:r w:rsidRPr="004E6421">
        <w:rPr>
          <w:rFonts w:eastAsia="Calibri"/>
          <w:lang w:val="en-US" w:eastAsia="en-US"/>
        </w:rPr>
        <w:t>industriale</w:t>
      </w:r>
      <w:proofErr w:type="spellEnd"/>
      <w:r w:rsidRPr="004E6421">
        <w:rPr>
          <w:rFonts w:eastAsia="Calibri"/>
          <w:lang w:val="en-US" w:eastAsia="en-US"/>
        </w:rPr>
        <w:t xml:space="preserve">, </w:t>
      </w:r>
      <w:proofErr w:type="spellStart"/>
      <w:r w:rsidRPr="004E6421">
        <w:rPr>
          <w:rFonts w:eastAsia="Calibri"/>
          <w:lang w:val="en-US" w:eastAsia="en-US"/>
        </w:rPr>
        <w:t>parcurile</w:t>
      </w:r>
      <w:proofErr w:type="spellEnd"/>
      <w:r w:rsidRPr="004E6421">
        <w:rPr>
          <w:rFonts w:eastAsia="Calibri"/>
          <w:lang w:val="en-US" w:eastAsia="en-US"/>
        </w:rPr>
        <w:t xml:space="preserve"> </w:t>
      </w:r>
      <w:proofErr w:type="spellStart"/>
      <w:r w:rsidRPr="004E6421">
        <w:rPr>
          <w:rFonts w:eastAsia="Calibri"/>
          <w:lang w:val="en-US" w:eastAsia="en-US"/>
        </w:rPr>
        <w:t>ştiinţifice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tehnologice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incubatoarele</w:t>
      </w:r>
      <w:proofErr w:type="spellEnd"/>
      <w:r w:rsidRPr="004E6421">
        <w:rPr>
          <w:rFonts w:eastAsia="Calibri"/>
          <w:lang w:val="en-US" w:eastAsia="en-US"/>
        </w:rPr>
        <w:t xml:space="preserve"> de </w:t>
      </w:r>
      <w:proofErr w:type="spellStart"/>
      <w:r w:rsidRPr="004E6421">
        <w:rPr>
          <w:rFonts w:eastAsia="Calibri"/>
          <w:lang w:val="en-US" w:eastAsia="en-US"/>
        </w:rPr>
        <w:t>afaceri</w:t>
      </w:r>
      <w:proofErr w:type="spellEnd"/>
      <w:r w:rsidRPr="004E6421">
        <w:rPr>
          <w:rFonts w:eastAsia="Calibri"/>
          <w:lang w:val="en-US" w:eastAsia="en-US"/>
        </w:rPr>
        <w:t xml:space="preserve">, cu </w:t>
      </w:r>
      <w:proofErr w:type="spellStart"/>
      <w:r w:rsidRPr="004E6421">
        <w:rPr>
          <w:rFonts w:eastAsia="Calibri"/>
          <w:lang w:val="en-US" w:eastAsia="en-US"/>
        </w:rPr>
        <w:t>respectarea</w:t>
      </w:r>
      <w:proofErr w:type="spellEnd"/>
      <w:r w:rsidRPr="004E6421">
        <w:rPr>
          <w:rFonts w:eastAsia="Calibri"/>
          <w:lang w:val="en-US" w:eastAsia="en-US"/>
        </w:rPr>
        <w:t xml:space="preserve"> </w:t>
      </w:r>
      <w:proofErr w:type="spellStart"/>
      <w:r w:rsidRPr="004E6421">
        <w:rPr>
          <w:rFonts w:eastAsia="Calibri"/>
          <w:lang w:val="en-US" w:eastAsia="en-US"/>
        </w:rPr>
        <w:t>legislaţiei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materia</w:t>
      </w:r>
      <w:proofErr w:type="spellEnd"/>
      <w:r w:rsidRPr="004E6421">
        <w:rPr>
          <w:rFonts w:eastAsia="Calibri"/>
          <w:lang w:val="en-US" w:eastAsia="en-US"/>
        </w:rPr>
        <w:t xml:space="preserve"> </w:t>
      </w:r>
      <w:proofErr w:type="spellStart"/>
      <w:r w:rsidRPr="004E6421">
        <w:rPr>
          <w:rFonts w:eastAsia="Calibri"/>
          <w:lang w:val="en-US" w:eastAsia="en-US"/>
        </w:rPr>
        <w:t>ajutorului</w:t>
      </w:r>
      <w:proofErr w:type="spellEnd"/>
      <w:r w:rsidRPr="004E6421">
        <w:rPr>
          <w:rFonts w:eastAsia="Calibri"/>
          <w:lang w:val="en-US" w:eastAsia="en-US"/>
        </w:rPr>
        <w:t xml:space="preserve"> de stat;</w:t>
      </w:r>
    </w:p>
    <w:p w14:paraId="76DEF85B"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o)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capacităţilor</w:t>
      </w:r>
      <w:proofErr w:type="spellEnd"/>
      <w:r w:rsidRPr="004E6421">
        <w:rPr>
          <w:rFonts w:eastAsia="Calibri"/>
          <w:lang w:val="en-US" w:eastAsia="en-US"/>
        </w:rPr>
        <w:t xml:space="preserve"> de </w:t>
      </w:r>
      <w:proofErr w:type="spellStart"/>
      <w:r w:rsidRPr="004E6421">
        <w:rPr>
          <w:rFonts w:eastAsia="Calibri"/>
          <w:lang w:val="en-US" w:eastAsia="en-US"/>
        </w:rPr>
        <w:t>producţie</w:t>
      </w:r>
      <w:proofErr w:type="spellEnd"/>
      <w:r w:rsidRPr="004E6421">
        <w:rPr>
          <w:rFonts w:eastAsia="Calibri"/>
          <w:lang w:val="en-US" w:eastAsia="en-US"/>
        </w:rPr>
        <w:t xml:space="preserve"> care sunt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sectorul</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apărare</w:t>
      </w:r>
      <w:proofErr w:type="spellEnd"/>
      <w:r w:rsidRPr="004E6421">
        <w:rPr>
          <w:rFonts w:eastAsia="Calibri"/>
          <w:lang w:val="en-US" w:eastAsia="en-US"/>
        </w:rPr>
        <w:t xml:space="preserve"> cu </w:t>
      </w:r>
      <w:proofErr w:type="spellStart"/>
      <w:r w:rsidRPr="004E6421">
        <w:rPr>
          <w:rFonts w:eastAsia="Calibri"/>
          <w:lang w:val="en-US" w:eastAsia="en-US"/>
        </w:rPr>
        <w:t>respectarea</w:t>
      </w:r>
      <w:proofErr w:type="spellEnd"/>
      <w:r w:rsidRPr="004E6421">
        <w:rPr>
          <w:rFonts w:eastAsia="Calibri"/>
          <w:lang w:val="en-US" w:eastAsia="en-US"/>
        </w:rPr>
        <w:t xml:space="preserve"> </w:t>
      </w:r>
      <w:proofErr w:type="spellStart"/>
      <w:r w:rsidRPr="004E6421">
        <w:rPr>
          <w:rFonts w:eastAsia="Calibri"/>
          <w:lang w:val="en-US" w:eastAsia="en-US"/>
        </w:rPr>
        <w:t>legislaţiei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materia</w:t>
      </w:r>
      <w:proofErr w:type="spellEnd"/>
      <w:r w:rsidRPr="004E6421">
        <w:rPr>
          <w:rFonts w:eastAsia="Calibri"/>
          <w:lang w:val="en-US" w:eastAsia="en-US"/>
        </w:rPr>
        <w:t xml:space="preserve"> </w:t>
      </w:r>
      <w:proofErr w:type="spellStart"/>
      <w:r w:rsidRPr="004E6421">
        <w:rPr>
          <w:rFonts w:eastAsia="Calibri"/>
          <w:lang w:val="en-US" w:eastAsia="en-US"/>
        </w:rPr>
        <w:t>ajutorului</w:t>
      </w:r>
      <w:proofErr w:type="spellEnd"/>
      <w:r w:rsidRPr="004E6421">
        <w:rPr>
          <w:rFonts w:eastAsia="Calibri"/>
          <w:lang w:val="en-US" w:eastAsia="en-US"/>
        </w:rPr>
        <w:t xml:space="preserve"> de stat;</w:t>
      </w:r>
    </w:p>
    <w:p w14:paraId="62EAC2F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p)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Academiei</w:t>
      </w:r>
      <w:proofErr w:type="spellEnd"/>
      <w:r w:rsidRPr="004E6421">
        <w:rPr>
          <w:rFonts w:eastAsia="Calibri"/>
          <w:lang w:val="en-US" w:eastAsia="en-US"/>
        </w:rPr>
        <w:t xml:space="preserve"> </w:t>
      </w:r>
      <w:proofErr w:type="spellStart"/>
      <w:r w:rsidRPr="004E6421">
        <w:rPr>
          <w:rFonts w:eastAsia="Calibri"/>
          <w:lang w:val="en-US" w:eastAsia="en-US"/>
        </w:rPr>
        <w:t>Române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ale </w:t>
      </w:r>
      <w:proofErr w:type="spellStart"/>
      <w:r w:rsidRPr="004E6421">
        <w:rPr>
          <w:rFonts w:eastAsia="Calibri"/>
          <w:lang w:val="en-US" w:eastAsia="en-US"/>
        </w:rPr>
        <w:t>fundaţiilor</w:t>
      </w:r>
      <w:proofErr w:type="spellEnd"/>
      <w:r w:rsidRPr="004E6421">
        <w:rPr>
          <w:rFonts w:eastAsia="Calibri"/>
          <w:lang w:val="en-US" w:eastAsia="en-US"/>
        </w:rPr>
        <w:t xml:space="preserve"> </w:t>
      </w:r>
      <w:proofErr w:type="spellStart"/>
      <w:r w:rsidRPr="004E6421">
        <w:rPr>
          <w:rFonts w:eastAsia="Calibri"/>
          <w:lang w:val="en-US" w:eastAsia="en-US"/>
        </w:rPr>
        <w:t>proprii</w:t>
      </w:r>
      <w:proofErr w:type="spellEnd"/>
      <w:r w:rsidRPr="004E6421">
        <w:rPr>
          <w:rFonts w:eastAsia="Calibri"/>
          <w:lang w:val="en-US" w:eastAsia="en-US"/>
        </w:rPr>
        <w:t xml:space="preserve"> </w:t>
      </w:r>
      <w:proofErr w:type="spellStart"/>
      <w:r w:rsidRPr="004E6421">
        <w:rPr>
          <w:rFonts w:eastAsia="Calibri"/>
          <w:lang w:val="en-US" w:eastAsia="en-US"/>
        </w:rPr>
        <w:t>înfiinţate</w:t>
      </w:r>
      <w:proofErr w:type="spellEnd"/>
      <w:r w:rsidRPr="004E6421">
        <w:rPr>
          <w:rFonts w:eastAsia="Calibri"/>
          <w:lang w:val="en-US" w:eastAsia="en-US"/>
        </w:rPr>
        <w:t xml:space="preserve"> de Academia </w:t>
      </w:r>
      <w:proofErr w:type="spellStart"/>
      <w:r w:rsidRPr="004E6421">
        <w:rPr>
          <w:rFonts w:eastAsia="Calibri"/>
          <w:lang w:val="en-US" w:eastAsia="en-US"/>
        </w:rPr>
        <w:t>Română</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calitate</w:t>
      </w:r>
      <w:proofErr w:type="spellEnd"/>
      <w:r w:rsidRPr="004E6421">
        <w:rPr>
          <w:rFonts w:eastAsia="Calibri"/>
          <w:lang w:val="en-US" w:eastAsia="en-US"/>
        </w:rPr>
        <w:t xml:space="preserve"> de </w:t>
      </w:r>
      <w:proofErr w:type="spellStart"/>
      <w:r w:rsidRPr="004E6421">
        <w:rPr>
          <w:rFonts w:eastAsia="Calibri"/>
          <w:lang w:val="en-US" w:eastAsia="en-US"/>
        </w:rPr>
        <w:t>fondator</w:t>
      </w:r>
      <w:proofErr w:type="spellEnd"/>
      <w:r w:rsidRPr="004E6421">
        <w:rPr>
          <w:rFonts w:eastAsia="Calibri"/>
          <w:lang w:val="en-US" w:eastAsia="en-US"/>
        </w:rPr>
        <w:t xml:space="preserve"> </w:t>
      </w:r>
      <w:proofErr w:type="spellStart"/>
      <w:r w:rsidRPr="004E6421">
        <w:rPr>
          <w:rFonts w:eastAsia="Calibri"/>
          <w:lang w:val="en-US" w:eastAsia="en-US"/>
        </w:rPr>
        <w:t>unic</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terenurilor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6346DDD7"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q)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instituţiilor</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unităţilor</w:t>
      </w:r>
      <w:proofErr w:type="spellEnd"/>
      <w:r w:rsidRPr="004E6421">
        <w:rPr>
          <w:rFonts w:eastAsia="Calibri"/>
          <w:lang w:val="en-US" w:eastAsia="en-US"/>
        </w:rPr>
        <w:t xml:space="preserve"> care </w:t>
      </w:r>
      <w:proofErr w:type="spellStart"/>
      <w:r w:rsidRPr="004E6421">
        <w:rPr>
          <w:rFonts w:eastAsia="Calibri"/>
          <w:lang w:val="en-US" w:eastAsia="en-US"/>
        </w:rPr>
        <w:t>funcţionează</w:t>
      </w:r>
      <w:proofErr w:type="spellEnd"/>
      <w:r w:rsidRPr="004E6421">
        <w:rPr>
          <w:rFonts w:eastAsia="Calibri"/>
          <w:lang w:val="en-US" w:eastAsia="en-US"/>
        </w:rPr>
        <w:t xml:space="preserve"> sub </w:t>
      </w:r>
      <w:proofErr w:type="spellStart"/>
      <w:r w:rsidRPr="004E6421">
        <w:rPr>
          <w:rFonts w:eastAsia="Calibri"/>
          <w:lang w:val="en-US" w:eastAsia="en-US"/>
        </w:rPr>
        <w:t>coordonarea</w:t>
      </w:r>
      <w:proofErr w:type="spellEnd"/>
      <w:r w:rsidRPr="004E6421">
        <w:rPr>
          <w:rFonts w:eastAsia="Calibri"/>
          <w:lang w:val="en-US" w:eastAsia="en-US"/>
        </w:rPr>
        <w:t xml:space="preserve">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Educaţiei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Cercetării</w:t>
      </w:r>
      <w:proofErr w:type="spellEnd"/>
      <w:r w:rsidRPr="004E6421">
        <w:rPr>
          <w:rFonts w:eastAsia="Calibri"/>
          <w:lang w:val="en-US" w:eastAsia="en-US"/>
        </w:rPr>
        <w:t xml:space="preserve"> </w:t>
      </w:r>
      <w:proofErr w:type="spellStart"/>
      <w:r w:rsidRPr="004E6421">
        <w:rPr>
          <w:rFonts w:eastAsia="Calibri"/>
          <w:lang w:val="en-US" w:eastAsia="en-US"/>
        </w:rPr>
        <w:t>Ştiinţifice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a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Tineretului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Sportului</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terenurilor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30B965F6"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r)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a </w:t>
      </w:r>
      <w:proofErr w:type="spellStart"/>
      <w:r w:rsidRPr="004E6421">
        <w:rPr>
          <w:rFonts w:eastAsia="Calibri"/>
          <w:lang w:val="en-US" w:eastAsia="en-US"/>
        </w:rPr>
        <w:t>văduvelor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văduvelor</w:t>
      </w:r>
      <w:proofErr w:type="spellEnd"/>
      <w:r w:rsidRPr="004E6421">
        <w:rPr>
          <w:rFonts w:eastAsia="Calibri"/>
          <w:lang w:val="en-US" w:eastAsia="en-US"/>
        </w:rPr>
        <w:t xml:space="preserve"> </w:t>
      </w:r>
      <w:proofErr w:type="spellStart"/>
      <w:r w:rsidRPr="004E6421">
        <w:rPr>
          <w:rFonts w:eastAsia="Calibri"/>
          <w:lang w:val="en-US" w:eastAsia="en-US"/>
        </w:rPr>
        <w:t>nerecăsătorite</w:t>
      </w:r>
      <w:proofErr w:type="spellEnd"/>
      <w:r w:rsidRPr="004E6421">
        <w:rPr>
          <w:rFonts w:eastAsia="Calibri"/>
          <w:lang w:val="en-US" w:eastAsia="en-US"/>
        </w:rPr>
        <w:t xml:space="preserve"> ale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w:t>
      </w:r>
    </w:p>
    <w:p w14:paraId="53895493"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s) </w:t>
      </w:r>
      <w:proofErr w:type="spellStart"/>
      <w:r w:rsidRPr="004E6421">
        <w:rPr>
          <w:rFonts w:eastAsia="Calibri"/>
          <w:lang w:val="en-US" w:eastAsia="en-US"/>
        </w:rPr>
        <w:t>terenul</w:t>
      </w:r>
      <w:proofErr w:type="spellEnd"/>
      <w:r w:rsidRPr="004E6421">
        <w:rPr>
          <w:rFonts w:eastAsia="Calibri"/>
          <w:lang w:val="en-US" w:eastAsia="en-US"/>
        </w:rPr>
        <w:t xml:space="preserve"> </w:t>
      </w:r>
      <w:proofErr w:type="spellStart"/>
      <w:r w:rsidRPr="004E6421">
        <w:rPr>
          <w:rFonts w:eastAsia="Calibri"/>
          <w:lang w:val="en-US" w:eastAsia="en-US"/>
        </w:rPr>
        <w:t>aferent</w:t>
      </w:r>
      <w:proofErr w:type="spellEnd"/>
      <w:r w:rsidRPr="004E6421">
        <w:rPr>
          <w:rFonts w:eastAsia="Calibri"/>
          <w:lang w:val="en-US" w:eastAsia="en-US"/>
        </w:rPr>
        <w:t xml:space="preserve"> </w:t>
      </w:r>
      <w:proofErr w:type="spellStart"/>
      <w:r w:rsidRPr="004E6421">
        <w:rPr>
          <w:rFonts w:eastAsia="Calibri"/>
          <w:lang w:val="en-US" w:eastAsia="en-US"/>
        </w:rPr>
        <w:t>clădirii</w:t>
      </w:r>
      <w:proofErr w:type="spellEnd"/>
      <w:r w:rsidRPr="004E6421">
        <w:rPr>
          <w:rFonts w:eastAsia="Calibri"/>
          <w:lang w:val="en-US" w:eastAsia="en-US"/>
        </w:rPr>
        <w:t xml:space="preserve"> de </w:t>
      </w:r>
      <w:proofErr w:type="spellStart"/>
      <w:r w:rsidRPr="004E6421">
        <w:rPr>
          <w:rFonts w:eastAsia="Calibri"/>
          <w:lang w:val="en-US" w:eastAsia="en-US"/>
        </w:rPr>
        <w:t>domiciliu</w:t>
      </w:r>
      <w:proofErr w:type="spellEnd"/>
      <w:r w:rsidRPr="004E6421">
        <w:rPr>
          <w:rFonts w:eastAsia="Calibri"/>
          <w:lang w:val="en-US" w:eastAsia="en-US"/>
        </w:rPr>
        <w:t xml:space="preserve"> </w:t>
      </w:r>
      <w:proofErr w:type="spellStart"/>
      <w:r w:rsidRPr="004E6421">
        <w:rPr>
          <w:rFonts w:eastAsia="Calibri"/>
          <w:lang w:val="en-US" w:eastAsia="en-US"/>
        </w:rPr>
        <w:t>aflat</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w:t>
      </w:r>
      <w:proofErr w:type="spellStart"/>
      <w:r w:rsidRPr="004E6421">
        <w:rPr>
          <w:rFonts w:eastAsia="Calibri"/>
          <w:lang w:val="en-US" w:eastAsia="en-US"/>
        </w:rPr>
        <w:t>şi</w:t>
      </w:r>
      <w:proofErr w:type="spellEnd"/>
      <w:r w:rsidRPr="004E6421">
        <w:rPr>
          <w:rFonts w:eastAsia="Calibri"/>
          <w:lang w:val="en-US" w:eastAsia="en-US"/>
        </w:rPr>
        <w:t xml:space="preserve"> art. 5 </w:t>
      </w:r>
      <w:proofErr w:type="spellStart"/>
      <w:r w:rsidRPr="004E6421">
        <w:rPr>
          <w:rFonts w:eastAsia="Calibri"/>
          <w:lang w:val="en-US" w:eastAsia="en-US"/>
        </w:rPr>
        <w:t>alin</w:t>
      </w:r>
      <w:proofErr w:type="spellEnd"/>
      <w:r w:rsidRPr="004E6421">
        <w:rPr>
          <w:rFonts w:eastAsia="Calibri"/>
          <w:lang w:val="en-US" w:eastAsia="en-US"/>
        </w:rPr>
        <w:t xml:space="preserve">. (1) - (8) din </w:t>
      </w:r>
      <w:proofErr w:type="spellStart"/>
      <w:r w:rsidRPr="004E6421">
        <w:rPr>
          <w:rFonts w:eastAsia="Calibri"/>
          <w:lang w:val="en-US" w:eastAsia="en-US"/>
        </w:rPr>
        <w:t>Decretul-lege</w:t>
      </w:r>
      <w:proofErr w:type="spellEnd"/>
      <w:r w:rsidRPr="004E6421">
        <w:rPr>
          <w:rFonts w:eastAsia="Calibri"/>
          <w:lang w:val="en-US" w:eastAsia="en-US"/>
        </w:rPr>
        <w:t xml:space="preserve"> nr. 118/1990, </w:t>
      </w:r>
      <w:proofErr w:type="spellStart"/>
      <w:r w:rsidRPr="004E6421">
        <w:rPr>
          <w:rFonts w:eastAsia="Calibri"/>
          <w:lang w:val="en-US" w:eastAsia="en-US"/>
        </w:rPr>
        <w:t>republicat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fizice</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din </w:t>
      </w:r>
      <w:proofErr w:type="spellStart"/>
      <w:r w:rsidRPr="004E6421">
        <w:rPr>
          <w:rFonts w:eastAsia="Calibri"/>
          <w:lang w:val="en-US" w:eastAsia="en-US"/>
        </w:rPr>
        <w:t>Ordonanţa</w:t>
      </w:r>
      <w:proofErr w:type="spellEnd"/>
      <w:r w:rsidRPr="004E6421">
        <w:rPr>
          <w:rFonts w:eastAsia="Calibri"/>
          <w:lang w:val="en-US" w:eastAsia="en-US"/>
        </w:rPr>
        <w:t xml:space="preserve"> </w:t>
      </w:r>
      <w:proofErr w:type="spellStart"/>
      <w:r w:rsidRPr="004E6421">
        <w:rPr>
          <w:rFonts w:eastAsia="Calibri"/>
          <w:lang w:val="en-US" w:eastAsia="en-US"/>
        </w:rPr>
        <w:t>Guvernului</w:t>
      </w:r>
      <w:proofErr w:type="spellEnd"/>
      <w:r w:rsidRPr="004E6421">
        <w:rPr>
          <w:rFonts w:eastAsia="Calibri"/>
          <w:lang w:val="en-US" w:eastAsia="en-US"/>
        </w:rPr>
        <w:t xml:space="preserve"> nr. 105/1999, </w:t>
      </w:r>
      <w:proofErr w:type="spellStart"/>
      <w:r w:rsidRPr="004E6421">
        <w:rPr>
          <w:rFonts w:eastAsia="Calibri"/>
          <w:lang w:val="en-US" w:eastAsia="en-US"/>
        </w:rPr>
        <w:t>republicată</w:t>
      </w:r>
      <w:proofErr w:type="spellEnd"/>
      <w:r w:rsidRPr="004E6421">
        <w:rPr>
          <w:rFonts w:eastAsia="Calibri"/>
          <w:lang w:val="en-US" w:eastAsia="en-US"/>
        </w:rPr>
        <w:t xml:space="preserve">,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lastRenderedPageBreak/>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 xml:space="preserve">; </w:t>
      </w:r>
      <w:proofErr w:type="spellStart"/>
      <w:r w:rsidRPr="004E6421">
        <w:rPr>
          <w:rFonts w:eastAsia="Calibri"/>
          <w:lang w:val="en-US" w:eastAsia="en-US"/>
        </w:rPr>
        <w:t>scutirea</w:t>
      </w:r>
      <w:proofErr w:type="spellEnd"/>
      <w:r w:rsidRPr="004E6421">
        <w:rPr>
          <w:rFonts w:eastAsia="Calibri"/>
          <w:lang w:val="en-US" w:eastAsia="en-US"/>
        </w:rPr>
        <w:t xml:space="preserve"> </w:t>
      </w:r>
      <w:proofErr w:type="spellStart"/>
      <w:r w:rsidRPr="004E6421">
        <w:rPr>
          <w:rFonts w:eastAsia="Calibri"/>
          <w:lang w:val="en-US" w:eastAsia="en-US"/>
        </w:rPr>
        <w:t>rămâne</w:t>
      </w:r>
      <w:proofErr w:type="spellEnd"/>
      <w:r w:rsidRPr="004E6421">
        <w:rPr>
          <w:rFonts w:eastAsia="Calibri"/>
          <w:lang w:val="en-US" w:eastAsia="en-US"/>
        </w:rPr>
        <w:t xml:space="preserve"> </w:t>
      </w:r>
      <w:proofErr w:type="spellStart"/>
      <w:r w:rsidRPr="004E6421">
        <w:rPr>
          <w:rFonts w:eastAsia="Calibri"/>
          <w:lang w:val="en-US" w:eastAsia="en-US"/>
        </w:rPr>
        <w:t>valabilă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cazul</w:t>
      </w:r>
      <w:proofErr w:type="spellEnd"/>
      <w:r w:rsidRPr="004E6421">
        <w:rPr>
          <w:rFonts w:eastAsia="Calibri"/>
          <w:lang w:val="en-US" w:eastAsia="en-US"/>
        </w:rPr>
        <w:t xml:space="preserve"> </w:t>
      </w:r>
      <w:proofErr w:type="spellStart"/>
      <w:r w:rsidRPr="004E6421">
        <w:rPr>
          <w:rFonts w:eastAsia="Calibri"/>
          <w:lang w:val="en-US" w:eastAsia="en-US"/>
        </w:rPr>
        <w:t>transferului</w:t>
      </w:r>
      <w:proofErr w:type="spellEnd"/>
      <w:r w:rsidRPr="004E6421">
        <w:rPr>
          <w:rFonts w:eastAsia="Calibri"/>
          <w:lang w:val="en-US" w:eastAsia="en-US"/>
        </w:rPr>
        <w:t xml:space="preserve"> </w:t>
      </w:r>
      <w:proofErr w:type="spellStart"/>
      <w:r w:rsidRPr="004E6421">
        <w:rPr>
          <w:rFonts w:eastAsia="Calibri"/>
          <w:lang w:val="en-US" w:eastAsia="en-US"/>
        </w:rPr>
        <w:t>proprietăţii</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moştenire</w:t>
      </w:r>
      <w:proofErr w:type="spellEnd"/>
      <w:r w:rsidRPr="004E6421">
        <w:rPr>
          <w:rFonts w:eastAsia="Calibri"/>
          <w:lang w:val="en-US" w:eastAsia="en-US"/>
        </w:rPr>
        <w:t xml:space="preserv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copiii</w:t>
      </w:r>
      <w:proofErr w:type="spell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 xml:space="preserve">, </w:t>
      </w:r>
      <w:proofErr w:type="spellStart"/>
      <w:r w:rsidRPr="004E6421">
        <w:rPr>
          <w:rFonts w:eastAsia="Calibri"/>
          <w:lang w:val="en-US" w:eastAsia="en-US"/>
        </w:rPr>
        <w:t>indiferent</w:t>
      </w:r>
      <w:proofErr w:type="spellEnd"/>
      <w:r w:rsidRPr="004E6421">
        <w:rPr>
          <w:rFonts w:eastAsia="Calibri"/>
          <w:lang w:val="en-US" w:eastAsia="en-US"/>
        </w:rPr>
        <w:t xml:space="preserve"> </w:t>
      </w:r>
      <w:proofErr w:type="spellStart"/>
      <w:r w:rsidRPr="004E6421">
        <w:rPr>
          <w:rFonts w:eastAsia="Calibri"/>
          <w:lang w:val="en-US" w:eastAsia="en-US"/>
        </w:rPr>
        <w:t>unde</w:t>
      </w:r>
      <w:proofErr w:type="spellEnd"/>
      <w:r w:rsidRPr="004E6421">
        <w:rPr>
          <w:rFonts w:eastAsia="Calibri"/>
          <w:lang w:val="en-US" w:eastAsia="en-US"/>
        </w:rPr>
        <w:t xml:space="preserve"> </w:t>
      </w:r>
      <w:proofErr w:type="spellStart"/>
      <w:r w:rsidRPr="004E6421">
        <w:rPr>
          <w:rFonts w:eastAsia="Calibri"/>
          <w:lang w:val="en-US" w:eastAsia="en-US"/>
        </w:rPr>
        <w:t>aceştia</w:t>
      </w:r>
      <w:proofErr w:type="spellEnd"/>
      <w:r w:rsidRPr="004E6421">
        <w:rPr>
          <w:rFonts w:eastAsia="Calibri"/>
          <w:lang w:val="en-US" w:eastAsia="en-US"/>
        </w:rPr>
        <w:t xml:space="preserve"> </w:t>
      </w:r>
      <w:proofErr w:type="spellStart"/>
      <w:r w:rsidRPr="004E6421">
        <w:rPr>
          <w:rFonts w:eastAsia="Calibri"/>
          <w:lang w:val="en-US" w:eastAsia="en-US"/>
        </w:rPr>
        <w:t>domiciliază</w:t>
      </w:r>
      <w:proofErr w:type="spellEnd"/>
      <w:r w:rsidRPr="004E6421">
        <w:rPr>
          <w:rFonts w:eastAsia="Calibri"/>
          <w:lang w:val="en-US" w:eastAsia="en-US"/>
        </w:rPr>
        <w:t>;</w:t>
      </w:r>
    </w:p>
    <w:p w14:paraId="567E6CCF"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t) </w:t>
      </w:r>
      <w:proofErr w:type="spellStart"/>
      <w:r w:rsidRPr="004E6421">
        <w:rPr>
          <w:rFonts w:eastAsia="Calibri"/>
          <w:lang w:val="en-US" w:eastAsia="en-US"/>
        </w:rPr>
        <w:t>terenul</w:t>
      </w:r>
      <w:proofErr w:type="spellEnd"/>
      <w:r w:rsidRPr="004E6421">
        <w:rPr>
          <w:rFonts w:eastAsia="Calibri"/>
          <w:lang w:val="en-US" w:eastAsia="en-US"/>
        </w:rPr>
        <w:t xml:space="preserve"> </w:t>
      </w:r>
      <w:proofErr w:type="spellStart"/>
      <w:r w:rsidRPr="004E6421">
        <w:rPr>
          <w:rFonts w:eastAsia="Calibri"/>
          <w:lang w:val="en-US" w:eastAsia="en-US"/>
        </w:rPr>
        <w:t>aferent</w:t>
      </w:r>
      <w:proofErr w:type="spellEnd"/>
      <w:r w:rsidRPr="004E6421">
        <w:rPr>
          <w:rFonts w:eastAsia="Calibri"/>
          <w:lang w:val="en-US" w:eastAsia="en-US"/>
        </w:rPr>
        <w:t xml:space="preserve"> </w:t>
      </w:r>
      <w:proofErr w:type="spellStart"/>
      <w:r w:rsidRPr="004E6421">
        <w:rPr>
          <w:rFonts w:eastAsia="Calibri"/>
          <w:lang w:val="en-US" w:eastAsia="en-US"/>
        </w:rPr>
        <w:t>clădirii</w:t>
      </w:r>
      <w:proofErr w:type="spellEnd"/>
      <w:r w:rsidRPr="004E6421">
        <w:rPr>
          <w:rFonts w:eastAsia="Calibri"/>
          <w:lang w:val="en-US" w:eastAsia="en-US"/>
        </w:rPr>
        <w:t xml:space="preserve"> de </w:t>
      </w:r>
      <w:proofErr w:type="spellStart"/>
      <w:r w:rsidRPr="004E6421">
        <w:rPr>
          <w:rFonts w:eastAsia="Calibri"/>
          <w:lang w:val="en-US" w:eastAsia="en-US"/>
        </w:rPr>
        <w:t>domiciliu</w:t>
      </w:r>
      <w:proofErr w:type="spellEnd"/>
      <w:r w:rsidRPr="004E6421">
        <w:rPr>
          <w:rFonts w:eastAsia="Calibri"/>
          <w:lang w:val="en-US" w:eastAsia="en-US"/>
        </w:rPr>
        <w:t xml:space="preserve">, </w:t>
      </w:r>
      <w:proofErr w:type="spellStart"/>
      <w:r w:rsidRPr="004E6421">
        <w:rPr>
          <w:rFonts w:eastAsia="Calibri"/>
          <w:lang w:val="en-US" w:eastAsia="en-US"/>
        </w:rPr>
        <w:t>aflat</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 xml:space="preserve">, </w:t>
      </w:r>
      <w:proofErr w:type="spellStart"/>
      <w:r w:rsidRPr="004E6421">
        <w:rPr>
          <w:rFonts w:eastAsia="Calibri"/>
          <w:lang w:val="en-US" w:eastAsia="en-US"/>
        </w:rPr>
        <w:t>respectiv</w:t>
      </w:r>
      <w:proofErr w:type="spellEnd"/>
      <w:r w:rsidRPr="004E6421">
        <w:rPr>
          <w:rFonts w:eastAsia="Calibri"/>
          <w:lang w:val="en-US" w:eastAsia="en-US"/>
        </w:rPr>
        <w:t xml:space="preserve"> a </w:t>
      </w:r>
      <w:proofErr w:type="spellStart"/>
      <w:r w:rsidRPr="004E6421">
        <w:rPr>
          <w:rFonts w:eastAsia="Calibri"/>
          <w:lang w:val="en-US" w:eastAsia="en-US"/>
        </w:rPr>
        <w:t>reprezentanţilor</w:t>
      </w:r>
      <w:proofErr w:type="spellEnd"/>
      <w:r w:rsidRPr="004E6421">
        <w:rPr>
          <w:rFonts w:eastAsia="Calibri"/>
          <w:lang w:val="en-US" w:eastAsia="en-US"/>
        </w:rPr>
        <w:t xml:space="preserve"> </w:t>
      </w:r>
      <w:proofErr w:type="spellStart"/>
      <w:r w:rsidRPr="004E6421">
        <w:rPr>
          <w:rFonts w:eastAsia="Calibri"/>
          <w:lang w:val="en-US" w:eastAsia="en-US"/>
        </w:rPr>
        <w:t>legali</w:t>
      </w:r>
      <w:proofErr w:type="spellEnd"/>
      <w:r w:rsidRPr="004E6421">
        <w:rPr>
          <w:rFonts w:eastAsia="Calibri"/>
          <w:lang w:val="en-US" w:eastAsia="en-US"/>
        </w:rPr>
        <w:t xml:space="preserve">, pe </w:t>
      </w:r>
      <w:proofErr w:type="spellStart"/>
      <w:r w:rsidRPr="004E6421">
        <w:rPr>
          <w:rFonts w:eastAsia="Calibri"/>
          <w:lang w:val="en-US" w:eastAsia="en-US"/>
        </w:rPr>
        <w:t>perioada</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care au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îngrijire</w:t>
      </w:r>
      <w:proofErr w:type="spellEnd"/>
      <w:r w:rsidRPr="004E6421">
        <w:rPr>
          <w:rFonts w:eastAsia="Calibri"/>
          <w:lang w:val="en-US" w:eastAsia="en-US"/>
        </w:rPr>
        <w:t xml:space="preserve">, </w:t>
      </w:r>
      <w:proofErr w:type="spellStart"/>
      <w:r w:rsidRPr="004E6421">
        <w:rPr>
          <w:rFonts w:eastAsia="Calibri"/>
          <w:lang w:val="en-US" w:eastAsia="en-US"/>
        </w:rPr>
        <w:t>supraveghere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întreţinere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w:t>
      </w:r>
    </w:p>
    <w:p w14:paraId="4B212022"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u) </w:t>
      </w:r>
      <w:proofErr w:type="spellStart"/>
      <w:r w:rsidRPr="004E6421">
        <w:rPr>
          <w:rFonts w:eastAsia="Calibri"/>
          <w:lang w:val="en-US" w:eastAsia="en-US"/>
        </w:rPr>
        <w:t>terenul</w:t>
      </w:r>
      <w:proofErr w:type="spellEnd"/>
      <w:r w:rsidRPr="004E6421">
        <w:rPr>
          <w:rFonts w:eastAsia="Calibri"/>
          <w:lang w:val="en-US" w:eastAsia="en-US"/>
        </w:rPr>
        <w:t xml:space="preserve"> </w:t>
      </w:r>
      <w:proofErr w:type="spellStart"/>
      <w:r w:rsidRPr="004E6421">
        <w:rPr>
          <w:rFonts w:eastAsia="Calibri"/>
          <w:lang w:val="en-US" w:eastAsia="en-US"/>
        </w:rPr>
        <w:t>aferent</w:t>
      </w:r>
      <w:proofErr w:type="spellEnd"/>
      <w:r w:rsidRPr="004E6421">
        <w:rPr>
          <w:rFonts w:eastAsia="Calibri"/>
          <w:lang w:val="en-US" w:eastAsia="en-US"/>
        </w:rPr>
        <w:t xml:space="preserve"> </w:t>
      </w:r>
      <w:proofErr w:type="spellStart"/>
      <w:r w:rsidRPr="004E6421">
        <w:rPr>
          <w:rFonts w:eastAsia="Calibri"/>
          <w:lang w:val="en-US" w:eastAsia="en-US"/>
        </w:rPr>
        <w:t>clădirii</w:t>
      </w:r>
      <w:proofErr w:type="spellEnd"/>
      <w:r w:rsidRPr="004E6421">
        <w:rPr>
          <w:rFonts w:eastAsia="Calibri"/>
          <w:lang w:val="en-US" w:eastAsia="en-US"/>
        </w:rPr>
        <w:t xml:space="preserve"> de </w:t>
      </w:r>
      <w:proofErr w:type="spellStart"/>
      <w:r w:rsidRPr="004E6421">
        <w:rPr>
          <w:rFonts w:eastAsia="Calibri"/>
          <w:lang w:val="en-US" w:eastAsia="en-US"/>
        </w:rPr>
        <w:t>domiciliu</w:t>
      </w:r>
      <w:proofErr w:type="spellEnd"/>
      <w:r w:rsidRPr="004E6421">
        <w:rPr>
          <w:rFonts w:eastAsia="Calibri"/>
          <w:lang w:val="en-US" w:eastAsia="en-US"/>
        </w:rPr>
        <w:t xml:space="preserve"> </w:t>
      </w:r>
      <w:proofErr w:type="spellStart"/>
      <w:r w:rsidRPr="004E6421">
        <w:rPr>
          <w:rFonts w:eastAsia="Calibri"/>
          <w:lang w:val="en-US" w:eastAsia="en-US"/>
        </w:rPr>
        <w:t>aflat</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2 lit. c) - f) </w:t>
      </w:r>
      <w:proofErr w:type="spellStart"/>
      <w:r w:rsidRPr="004E6421">
        <w:rPr>
          <w:rFonts w:eastAsia="Calibri"/>
          <w:lang w:val="en-US" w:eastAsia="en-US"/>
        </w:rPr>
        <w:t>şi</w:t>
      </w:r>
      <w:proofErr w:type="spellEnd"/>
      <w:r w:rsidRPr="004E6421">
        <w:rPr>
          <w:rFonts w:eastAsia="Calibri"/>
          <w:lang w:val="en-US" w:eastAsia="en-US"/>
        </w:rPr>
        <w:t xml:space="preserve"> j) din </w:t>
      </w:r>
      <w:proofErr w:type="spellStart"/>
      <w:r w:rsidRPr="004E6421">
        <w:rPr>
          <w:rFonts w:eastAsia="Calibri"/>
          <w:lang w:val="en-US" w:eastAsia="en-US"/>
        </w:rPr>
        <w:t>Legea</w:t>
      </w:r>
      <w:proofErr w:type="spellEnd"/>
      <w:r w:rsidRPr="004E6421">
        <w:rPr>
          <w:rFonts w:eastAsia="Calibri"/>
          <w:lang w:val="en-US" w:eastAsia="en-US"/>
        </w:rPr>
        <w:t xml:space="preserve"> nr. 168/2020;</w:t>
      </w:r>
    </w:p>
    <w:p w14:paraId="50DA9783"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v) </w:t>
      </w:r>
      <w:proofErr w:type="spellStart"/>
      <w:r w:rsidRPr="004E6421">
        <w:rPr>
          <w:rFonts w:eastAsia="Calibri"/>
          <w:lang w:val="en-US" w:eastAsia="en-US"/>
        </w:rPr>
        <w:t>terenurile</w:t>
      </w:r>
      <w:proofErr w:type="spellEnd"/>
      <w:r w:rsidRPr="004E6421">
        <w:rPr>
          <w:rFonts w:eastAsia="Calibri"/>
          <w:lang w:val="en-US" w:eastAsia="en-US"/>
        </w:rPr>
        <w:t xml:space="preserve"> destinate </w:t>
      </w:r>
      <w:proofErr w:type="spellStart"/>
      <w:r w:rsidRPr="004E6421">
        <w:rPr>
          <w:rFonts w:eastAsia="Calibri"/>
          <w:lang w:val="en-US" w:eastAsia="en-US"/>
        </w:rPr>
        <w:t>serviciului</w:t>
      </w:r>
      <w:proofErr w:type="spellEnd"/>
      <w:r w:rsidRPr="004E6421">
        <w:rPr>
          <w:rFonts w:eastAsia="Calibri"/>
          <w:lang w:val="en-US" w:eastAsia="en-US"/>
        </w:rPr>
        <w:t xml:space="preserve"> de </w:t>
      </w:r>
      <w:proofErr w:type="spellStart"/>
      <w:r w:rsidRPr="004E6421">
        <w:rPr>
          <w:rFonts w:eastAsia="Calibri"/>
          <w:lang w:val="en-US" w:eastAsia="en-US"/>
        </w:rPr>
        <w:t>apostilă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supralegalizare</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destinate </w:t>
      </w:r>
      <w:proofErr w:type="spellStart"/>
      <w:r w:rsidRPr="004E6421">
        <w:rPr>
          <w:rFonts w:eastAsia="Calibri"/>
          <w:lang w:val="en-US" w:eastAsia="en-US"/>
        </w:rPr>
        <w:t>depozitării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administrării</w:t>
      </w:r>
      <w:proofErr w:type="spellEnd"/>
      <w:r w:rsidRPr="004E6421">
        <w:rPr>
          <w:rFonts w:eastAsia="Calibri"/>
          <w:lang w:val="en-US" w:eastAsia="en-US"/>
        </w:rPr>
        <w:t xml:space="preserve"> </w:t>
      </w:r>
      <w:proofErr w:type="spellStart"/>
      <w:r w:rsidRPr="004E6421">
        <w:rPr>
          <w:rFonts w:eastAsia="Calibri"/>
          <w:lang w:val="en-US" w:eastAsia="en-US"/>
        </w:rPr>
        <w:t>arhivei</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afectate</w:t>
      </w:r>
      <w:proofErr w:type="spellEnd"/>
      <w:r w:rsidRPr="004E6421">
        <w:rPr>
          <w:rFonts w:eastAsia="Calibri"/>
          <w:lang w:val="en-US" w:eastAsia="en-US"/>
        </w:rPr>
        <w:t xml:space="preserve"> </w:t>
      </w:r>
      <w:proofErr w:type="spellStart"/>
      <w:r w:rsidRPr="004E6421">
        <w:rPr>
          <w:rFonts w:eastAsia="Calibri"/>
          <w:lang w:val="en-US" w:eastAsia="en-US"/>
        </w:rPr>
        <w:t>funcţionării</w:t>
      </w:r>
      <w:proofErr w:type="spellEnd"/>
      <w:r w:rsidRPr="004E6421">
        <w:rPr>
          <w:rFonts w:eastAsia="Calibri"/>
          <w:lang w:val="en-US" w:eastAsia="en-US"/>
        </w:rPr>
        <w:t xml:space="preserve"> </w:t>
      </w:r>
      <w:proofErr w:type="spellStart"/>
      <w:r w:rsidRPr="004E6421">
        <w:rPr>
          <w:rFonts w:eastAsia="Calibri"/>
          <w:lang w:val="en-US" w:eastAsia="en-US"/>
        </w:rPr>
        <w:t>Centrului</w:t>
      </w:r>
      <w:proofErr w:type="spellEnd"/>
      <w:r w:rsidRPr="004E6421">
        <w:rPr>
          <w:rFonts w:eastAsia="Calibri"/>
          <w:lang w:val="en-US" w:eastAsia="en-US"/>
        </w:rPr>
        <w:t xml:space="preserve"> </w:t>
      </w:r>
      <w:proofErr w:type="spellStart"/>
      <w:r w:rsidRPr="004E6421">
        <w:rPr>
          <w:rFonts w:eastAsia="Calibri"/>
          <w:lang w:val="en-US" w:eastAsia="en-US"/>
        </w:rPr>
        <w:t>Naţional</w:t>
      </w:r>
      <w:proofErr w:type="spellEnd"/>
      <w:r w:rsidRPr="004E6421">
        <w:rPr>
          <w:rFonts w:eastAsia="Calibri"/>
          <w:lang w:val="en-US" w:eastAsia="en-US"/>
        </w:rPr>
        <w:t xml:space="preserve"> de </w:t>
      </w:r>
      <w:proofErr w:type="spellStart"/>
      <w:r w:rsidRPr="004E6421">
        <w:rPr>
          <w:rFonts w:eastAsia="Calibri"/>
          <w:lang w:val="en-US" w:eastAsia="en-US"/>
        </w:rPr>
        <w:t>Administrare</w:t>
      </w:r>
      <w:proofErr w:type="spellEnd"/>
      <w:r w:rsidRPr="004E6421">
        <w:rPr>
          <w:rFonts w:eastAsia="Calibri"/>
          <w:lang w:val="en-US" w:eastAsia="en-US"/>
        </w:rPr>
        <w:t xml:space="preserve"> a </w:t>
      </w:r>
      <w:proofErr w:type="spellStart"/>
      <w:r w:rsidRPr="004E6421">
        <w:rPr>
          <w:rFonts w:eastAsia="Calibri"/>
          <w:lang w:val="en-US" w:eastAsia="en-US"/>
        </w:rPr>
        <w:t>Registrelor</w:t>
      </w:r>
      <w:proofErr w:type="spellEnd"/>
      <w:r w:rsidRPr="004E6421">
        <w:rPr>
          <w:rFonts w:eastAsia="Calibri"/>
          <w:lang w:val="en-US" w:eastAsia="en-US"/>
        </w:rPr>
        <w:t xml:space="preserve"> </w:t>
      </w:r>
      <w:proofErr w:type="spellStart"/>
      <w:r w:rsidRPr="004E6421">
        <w:rPr>
          <w:rFonts w:eastAsia="Calibri"/>
          <w:lang w:val="en-US" w:eastAsia="en-US"/>
        </w:rPr>
        <w:t>Naţionale</w:t>
      </w:r>
      <w:proofErr w:type="spellEnd"/>
      <w:r w:rsidRPr="004E6421">
        <w:rPr>
          <w:rFonts w:eastAsia="Calibri"/>
          <w:lang w:val="en-US" w:eastAsia="en-US"/>
        </w:rPr>
        <w:t xml:space="preserve"> </w:t>
      </w:r>
      <w:proofErr w:type="spellStart"/>
      <w:r w:rsidRPr="004E6421">
        <w:rPr>
          <w:rFonts w:eastAsia="Calibri"/>
          <w:lang w:val="en-US" w:eastAsia="en-US"/>
        </w:rPr>
        <w:t>Notariale</w:t>
      </w:r>
      <w:proofErr w:type="spellEnd"/>
      <w:r w:rsidRPr="004E6421">
        <w:rPr>
          <w:rFonts w:eastAsia="Calibri"/>
          <w:lang w:val="en-US" w:eastAsia="en-US"/>
        </w:rPr>
        <w:t>;</w:t>
      </w:r>
    </w:p>
    <w:p w14:paraId="6CF34A4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w) </w:t>
      </w:r>
      <w:proofErr w:type="spellStart"/>
      <w:r w:rsidRPr="004E6421">
        <w:rPr>
          <w:rFonts w:eastAsia="Calibri"/>
          <w:lang w:val="en-US" w:eastAsia="en-US"/>
        </w:rPr>
        <w:t>suprafeţele</w:t>
      </w:r>
      <w:proofErr w:type="spellEnd"/>
      <w:r w:rsidRPr="004E6421">
        <w:rPr>
          <w:rFonts w:eastAsia="Calibri"/>
          <w:lang w:val="en-US" w:eastAsia="en-US"/>
        </w:rPr>
        <w:t xml:space="preserve"> de fond </w:t>
      </w:r>
      <w:proofErr w:type="spellStart"/>
      <w:r w:rsidRPr="004E6421">
        <w:rPr>
          <w:rFonts w:eastAsia="Calibri"/>
          <w:lang w:val="en-US" w:eastAsia="en-US"/>
        </w:rPr>
        <w:t>forestier</w:t>
      </w:r>
      <w:proofErr w:type="spellEnd"/>
      <w:r w:rsidRPr="004E6421">
        <w:rPr>
          <w:rFonts w:eastAsia="Calibri"/>
          <w:lang w:val="en-US" w:eastAsia="en-US"/>
        </w:rPr>
        <w:t xml:space="preserve">, </w:t>
      </w:r>
      <w:proofErr w:type="spellStart"/>
      <w:r w:rsidRPr="004E6421">
        <w:rPr>
          <w:rFonts w:eastAsia="Calibri"/>
          <w:lang w:val="en-US" w:eastAsia="en-US"/>
        </w:rPr>
        <w:t>altele</w:t>
      </w:r>
      <w:proofErr w:type="spellEnd"/>
      <w:r w:rsidRPr="004E6421">
        <w:rPr>
          <w:rFonts w:eastAsia="Calibri"/>
          <w:lang w:val="en-US" w:eastAsia="en-US"/>
        </w:rPr>
        <w:t xml:space="preserve"> </w:t>
      </w:r>
      <w:proofErr w:type="spellStart"/>
      <w:r w:rsidRPr="004E6421">
        <w:rPr>
          <w:rFonts w:eastAsia="Calibri"/>
          <w:lang w:val="en-US" w:eastAsia="en-US"/>
        </w:rPr>
        <w:t>decât</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proprietate</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care nu se </w:t>
      </w:r>
      <w:proofErr w:type="spellStart"/>
      <w:r w:rsidRPr="004E6421">
        <w:rPr>
          <w:rFonts w:eastAsia="Calibri"/>
          <w:lang w:val="en-US" w:eastAsia="en-US"/>
        </w:rPr>
        <w:t>reglementează</w:t>
      </w:r>
      <w:proofErr w:type="spellEnd"/>
      <w:r w:rsidRPr="004E6421">
        <w:rPr>
          <w:rFonts w:eastAsia="Calibri"/>
          <w:lang w:val="en-US" w:eastAsia="en-US"/>
        </w:rPr>
        <w:t xml:space="preserve"> </w:t>
      </w:r>
      <w:proofErr w:type="spellStart"/>
      <w:r w:rsidRPr="004E6421">
        <w:rPr>
          <w:rFonts w:eastAsia="Calibri"/>
          <w:lang w:val="en-US" w:eastAsia="en-US"/>
        </w:rPr>
        <w:t>procesul</w:t>
      </w:r>
      <w:proofErr w:type="spellEnd"/>
      <w:r w:rsidRPr="004E6421">
        <w:rPr>
          <w:rFonts w:eastAsia="Calibri"/>
          <w:lang w:val="en-US" w:eastAsia="en-US"/>
        </w:rPr>
        <w:t xml:space="preserve"> de </w:t>
      </w:r>
      <w:proofErr w:type="spellStart"/>
      <w:r w:rsidRPr="004E6421">
        <w:rPr>
          <w:rFonts w:eastAsia="Calibri"/>
          <w:lang w:val="en-US" w:eastAsia="en-US"/>
        </w:rPr>
        <w:t>producţie</w:t>
      </w:r>
      <w:proofErr w:type="spellEnd"/>
      <w:r w:rsidRPr="004E6421">
        <w:rPr>
          <w:rFonts w:eastAsia="Calibri"/>
          <w:lang w:val="en-US" w:eastAsia="en-US"/>
        </w:rPr>
        <w:t xml:space="preserve"> </w:t>
      </w:r>
      <w:proofErr w:type="spellStart"/>
      <w:r w:rsidRPr="004E6421">
        <w:rPr>
          <w:rFonts w:eastAsia="Calibri"/>
          <w:lang w:val="en-US" w:eastAsia="en-US"/>
        </w:rPr>
        <w:t>lemnoasă</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certificate,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cu </w:t>
      </w:r>
      <w:proofErr w:type="spellStart"/>
      <w:r w:rsidRPr="004E6421">
        <w:rPr>
          <w:rFonts w:eastAsia="Calibri"/>
          <w:lang w:val="en-US" w:eastAsia="en-US"/>
        </w:rPr>
        <w:t>arborete</w:t>
      </w:r>
      <w:proofErr w:type="spellEnd"/>
      <w:r w:rsidRPr="004E6421">
        <w:rPr>
          <w:rFonts w:eastAsia="Calibri"/>
          <w:lang w:val="en-US" w:eastAsia="en-US"/>
        </w:rPr>
        <w:t xml:space="preserve"> cu </w:t>
      </w:r>
      <w:proofErr w:type="spellStart"/>
      <w:r w:rsidRPr="004E6421">
        <w:rPr>
          <w:rFonts w:eastAsia="Calibri"/>
          <w:lang w:val="en-US" w:eastAsia="en-US"/>
        </w:rPr>
        <w:t>vârsta</w:t>
      </w:r>
      <w:proofErr w:type="spellEnd"/>
      <w:r w:rsidRPr="004E6421">
        <w:rPr>
          <w:rFonts w:eastAsia="Calibri"/>
          <w:lang w:val="en-US" w:eastAsia="en-US"/>
        </w:rPr>
        <w:t xml:space="preserve"> de </w:t>
      </w:r>
      <w:proofErr w:type="spellStart"/>
      <w:r w:rsidRPr="004E6421">
        <w:rPr>
          <w:rFonts w:eastAsia="Calibri"/>
          <w:lang w:val="en-US" w:eastAsia="en-US"/>
        </w:rPr>
        <w:t>până</w:t>
      </w:r>
      <w:proofErr w:type="spellEnd"/>
      <w:r w:rsidRPr="004E6421">
        <w:rPr>
          <w:rFonts w:eastAsia="Calibri"/>
          <w:lang w:val="en-US" w:eastAsia="en-US"/>
        </w:rPr>
        <w:t xml:space="preserve"> la 20 de ani;</w:t>
      </w:r>
    </w:p>
    <w:p w14:paraId="4C75E095"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x)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deţinute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utilizate</w:t>
      </w:r>
      <w:proofErr w:type="spellEnd"/>
      <w:r w:rsidRPr="004E6421">
        <w:rPr>
          <w:rFonts w:eastAsia="Calibri"/>
          <w:lang w:val="en-US" w:eastAsia="en-US"/>
        </w:rPr>
        <w:t xml:space="preserve"> de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întreprinderile</w:t>
      </w:r>
      <w:proofErr w:type="spellEnd"/>
      <w:r w:rsidRPr="004E6421">
        <w:rPr>
          <w:rFonts w:eastAsia="Calibri"/>
          <w:lang w:val="en-US" w:eastAsia="en-US"/>
        </w:rPr>
        <w:t xml:space="preserve"> </w:t>
      </w:r>
      <w:proofErr w:type="spellStart"/>
      <w:r w:rsidRPr="004E6421">
        <w:rPr>
          <w:rFonts w:eastAsia="Calibri"/>
          <w:lang w:val="en-US" w:eastAsia="en-US"/>
        </w:rPr>
        <w:t>sociale</w:t>
      </w:r>
      <w:proofErr w:type="spellEnd"/>
      <w:r w:rsidRPr="004E6421">
        <w:rPr>
          <w:rFonts w:eastAsia="Calibri"/>
          <w:lang w:val="en-US" w:eastAsia="en-US"/>
        </w:rPr>
        <w:t xml:space="preserve"> de </w:t>
      </w:r>
      <w:proofErr w:type="spellStart"/>
      <w:r w:rsidRPr="004E6421">
        <w:rPr>
          <w:rFonts w:eastAsia="Calibri"/>
          <w:lang w:val="en-US" w:eastAsia="en-US"/>
        </w:rPr>
        <w:t>inserţie</w:t>
      </w:r>
      <w:proofErr w:type="spellEnd"/>
      <w:r w:rsidRPr="004E6421">
        <w:rPr>
          <w:rFonts w:eastAsia="Calibri"/>
          <w:lang w:val="en-US" w:eastAsia="en-US"/>
        </w:rPr>
        <w:t>;</w:t>
      </w:r>
    </w:p>
    <w:p w14:paraId="61359CF4"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y) </w:t>
      </w:r>
      <w:proofErr w:type="spellStart"/>
      <w:r w:rsidRPr="004E6421">
        <w:rPr>
          <w:rFonts w:eastAsia="Calibri"/>
          <w:lang w:val="en-US" w:eastAsia="en-US"/>
        </w:rPr>
        <w:t>terenurile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organizaţiilor</w:t>
      </w:r>
      <w:proofErr w:type="spellEnd"/>
      <w:r w:rsidRPr="004E6421">
        <w:rPr>
          <w:rFonts w:eastAsia="Calibri"/>
          <w:lang w:val="en-US" w:eastAsia="en-US"/>
        </w:rPr>
        <w:t xml:space="preserve"> </w:t>
      </w:r>
      <w:proofErr w:type="spellStart"/>
      <w:r w:rsidRPr="004E6421">
        <w:rPr>
          <w:rFonts w:eastAsia="Calibri"/>
          <w:lang w:val="en-US" w:eastAsia="en-US"/>
        </w:rPr>
        <w:t>cetăţenilor</w:t>
      </w:r>
      <w:proofErr w:type="spellEnd"/>
      <w:r w:rsidRPr="004E6421">
        <w:rPr>
          <w:rFonts w:eastAsia="Calibri"/>
          <w:lang w:val="en-US" w:eastAsia="en-US"/>
        </w:rPr>
        <w:t xml:space="preserve"> </w:t>
      </w:r>
      <w:proofErr w:type="spellStart"/>
      <w:r w:rsidRPr="004E6421">
        <w:rPr>
          <w:rFonts w:eastAsia="Calibri"/>
          <w:lang w:val="en-US" w:eastAsia="en-US"/>
        </w:rPr>
        <w:t>aparţinând</w:t>
      </w:r>
      <w:proofErr w:type="spellEnd"/>
      <w:r w:rsidRPr="004E6421">
        <w:rPr>
          <w:rFonts w:eastAsia="Calibri"/>
          <w:lang w:val="en-US" w:eastAsia="en-US"/>
        </w:rPr>
        <w:t xml:space="preserve"> </w:t>
      </w:r>
      <w:proofErr w:type="spellStart"/>
      <w:r w:rsidRPr="004E6421">
        <w:rPr>
          <w:rFonts w:eastAsia="Calibri"/>
          <w:lang w:val="en-US" w:eastAsia="en-US"/>
        </w:rPr>
        <w:t>minorităţilor</w:t>
      </w:r>
      <w:proofErr w:type="spellEnd"/>
      <w:r w:rsidRPr="004E6421">
        <w:rPr>
          <w:rFonts w:eastAsia="Calibri"/>
          <w:lang w:val="en-US" w:eastAsia="en-US"/>
        </w:rPr>
        <w:t xml:space="preserve"> </w:t>
      </w:r>
      <w:proofErr w:type="spellStart"/>
      <w:r w:rsidRPr="004E6421">
        <w:rPr>
          <w:rFonts w:eastAsia="Calibri"/>
          <w:lang w:val="en-US" w:eastAsia="en-US"/>
        </w:rPr>
        <w:t>naţionale</w:t>
      </w:r>
      <w:proofErr w:type="spellEnd"/>
      <w:r w:rsidRPr="004E6421">
        <w:rPr>
          <w:rFonts w:eastAsia="Calibri"/>
          <w:lang w:val="en-US" w:eastAsia="en-US"/>
        </w:rPr>
        <w:t xml:space="preserve"> din </w:t>
      </w:r>
      <w:proofErr w:type="spellStart"/>
      <w:r w:rsidRPr="004E6421">
        <w:rPr>
          <w:rFonts w:eastAsia="Calibri"/>
          <w:lang w:val="en-US" w:eastAsia="en-US"/>
        </w:rPr>
        <w:t>România</w:t>
      </w:r>
      <w:proofErr w:type="spellEnd"/>
      <w:r w:rsidRPr="004E6421">
        <w:rPr>
          <w:rFonts w:eastAsia="Calibri"/>
          <w:lang w:val="en-US" w:eastAsia="en-US"/>
        </w:rPr>
        <w:t xml:space="preserve">, cu </w:t>
      </w:r>
      <w:proofErr w:type="spellStart"/>
      <w:r w:rsidRPr="004E6421">
        <w:rPr>
          <w:rFonts w:eastAsia="Calibri"/>
          <w:lang w:val="en-US" w:eastAsia="en-US"/>
        </w:rPr>
        <w:t>statut</w:t>
      </w:r>
      <w:proofErr w:type="spellEnd"/>
      <w:r w:rsidRPr="004E6421">
        <w:rPr>
          <w:rFonts w:eastAsia="Calibri"/>
          <w:lang w:val="en-US" w:eastAsia="en-US"/>
        </w:rPr>
        <w:t xml:space="preserve"> de </w:t>
      </w:r>
      <w:proofErr w:type="spellStart"/>
      <w:r w:rsidRPr="004E6421">
        <w:rPr>
          <w:rFonts w:eastAsia="Calibri"/>
          <w:lang w:val="en-US" w:eastAsia="en-US"/>
        </w:rPr>
        <w:t>utilitate</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cele</w:t>
      </w:r>
      <w:proofErr w:type="spellEnd"/>
      <w:r w:rsidRPr="004E6421">
        <w:rPr>
          <w:rFonts w:eastAsia="Calibri"/>
          <w:lang w:val="en-US" w:eastAsia="en-US"/>
        </w:rPr>
        <w:t xml:space="preserve"> </w:t>
      </w:r>
      <w:proofErr w:type="spellStart"/>
      <w:r w:rsidRPr="004E6421">
        <w:rPr>
          <w:rFonts w:eastAsia="Calibri"/>
          <w:lang w:val="en-US" w:eastAsia="en-US"/>
        </w:rPr>
        <w:t>închiriate</w:t>
      </w:r>
      <w:proofErr w:type="spellEnd"/>
      <w:r w:rsidRPr="004E6421">
        <w:rPr>
          <w:rFonts w:eastAsia="Calibri"/>
          <w:lang w:val="en-US" w:eastAsia="en-US"/>
        </w:rPr>
        <w:t xml:space="preserve">, </w:t>
      </w:r>
      <w:proofErr w:type="spellStart"/>
      <w:r w:rsidRPr="004E6421">
        <w:rPr>
          <w:rFonts w:eastAsia="Calibri"/>
          <w:lang w:val="en-US" w:eastAsia="en-US"/>
        </w:rPr>
        <w:t>concesionate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primite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administrare</w:t>
      </w:r>
      <w:proofErr w:type="spellEnd"/>
      <w:r w:rsidRPr="004E6421">
        <w:rPr>
          <w:rFonts w:eastAsia="Calibri"/>
          <w:lang w:val="en-US" w:eastAsia="en-US"/>
        </w:rPr>
        <w:t xml:space="preserve"> </w:t>
      </w:r>
      <w:proofErr w:type="spellStart"/>
      <w:r w:rsidRPr="004E6421">
        <w:rPr>
          <w:rFonts w:eastAsia="Calibri"/>
          <w:lang w:val="en-US" w:eastAsia="en-US"/>
        </w:rPr>
        <w:t>ori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folosinţă</w:t>
      </w:r>
      <w:proofErr w:type="spellEnd"/>
      <w:r w:rsidRPr="004E6421">
        <w:rPr>
          <w:rFonts w:eastAsia="Calibri"/>
          <w:lang w:val="en-US" w:eastAsia="en-US"/>
        </w:rPr>
        <w:t xml:space="preserve"> de </w:t>
      </w:r>
      <w:proofErr w:type="spellStart"/>
      <w:r w:rsidRPr="004E6421">
        <w:rPr>
          <w:rFonts w:eastAsia="Calibri"/>
          <w:lang w:val="en-US" w:eastAsia="en-US"/>
        </w:rPr>
        <w:t>acestea</w:t>
      </w:r>
      <w:proofErr w:type="spellEnd"/>
      <w:r w:rsidRPr="004E6421">
        <w:rPr>
          <w:rFonts w:eastAsia="Calibri"/>
          <w:lang w:val="en-US" w:eastAsia="en-US"/>
        </w:rPr>
        <w:t xml:space="preserve"> de la o </w:t>
      </w:r>
      <w:proofErr w:type="spellStart"/>
      <w:r w:rsidRPr="004E6421">
        <w:rPr>
          <w:rFonts w:eastAsia="Calibri"/>
          <w:lang w:val="en-US" w:eastAsia="en-US"/>
        </w:rPr>
        <w:t>instituţie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o </w:t>
      </w:r>
      <w:proofErr w:type="spellStart"/>
      <w:r w:rsidRPr="004E6421">
        <w:rPr>
          <w:rFonts w:eastAsia="Calibri"/>
          <w:lang w:val="en-US" w:eastAsia="en-US"/>
        </w:rPr>
        <w:t>autoritate</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terenurilor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60D31AE6"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z) </w:t>
      </w:r>
      <w:proofErr w:type="spellStart"/>
      <w:r w:rsidRPr="004E6421">
        <w:rPr>
          <w:rFonts w:eastAsia="Calibri"/>
          <w:lang w:val="en-US" w:eastAsia="en-US"/>
        </w:rPr>
        <w:t>suprafeţele</w:t>
      </w:r>
      <w:proofErr w:type="spellEnd"/>
      <w:r w:rsidRPr="004E6421">
        <w:rPr>
          <w:rFonts w:eastAsia="Calibri"/>
          <w:lang w:val="en-US" w:eastAsia="en-US"/>
        </w:rPr>
        <w:t xml:space="preserve"> </w:t>
      </w:r>
      <w:proofErr w:type="spellStart"/>
      <w:r w:rsidRPr="004E6421">
        <w:rPr>
          <w:rFonts w:eastAsia="Calibri"/>
          <w:lang w:val="en-US" w:eastAsia="en-US"/>
        </w:rPr>
        <w:t>construite</w:t>
      </w:r>
      <w:proofErr w:type="spellEnd"/>
      <w:r w:rsidRPr="004E6421">
        <w:rPr>
          <w:rFonts w:eastAsia="Calibri"/>
          <w:lang w:val="en-US" w:eastAsia="en-US"/>
        </w:rPr>
        <w:t xml:space="preserve"> ale </w:t>
      </w:r>
      <w:proofErr w:type="spellStart"/>
      <w:r w:rsidRPr="004E6421">
        <w:rPr>
          <w:rFonts w:eastAsia="Calibri"/>
          <w:lang w:val="en-US" w:eastAsia="en-US"/>
        </w:rPr>
        <w:t>terenurilor</w:t>
      </w:r>
      <w:proofErr w:type="spellEnd"/>
      <w:r w:rsidRPr="004E6421">
        <w:rPr>
          <w:rFonts w:eastAsia="Calibri"/>
          <w:lang w:val="en-US" w:eastAsia="en-US"/>
        </w:rPr>
        <w:t xml:space="preserve"> </w:t>
      </w:r>
      <w:proofErr w:type="spellStart"/>
      <w:r w:rsidRPr="004E6421">
        <w:rPr>
          <w:rFonts w:eastAsia="Calibri"/>
          <w:lang w:val="en-US" w:eastAsia="en-US"/>
        </w:rPr>
        <w:t>aferente</w:t>
      </w:r>
      <w:proofErr w:type="spellEnd"/>
      <w:r w:rsidRPr="004E6421">
        <w:rPr>
          <w:rFonts w:eastAsia="Calibri"/>
          <w:lang w:val="en-US" w:eastAsia="en-US"/>
        </w:rPr>
        <w:t xml:space="preserve"> </w:t>
      </w:r>
      <w:proofErr w:type="spellStart"/>
      <w:r w:rsidRPr="004E6421">
        <w:rPr>
          <w:rFonts w:eastAsia="Calibri"/>
          <w:lang w:val="en-US" w:eastAsia="en-US"/>
        </w:rPr>
        <w:t>clădirilor</w:t>
      </w:r>
      <w:proofErr w:type="spellEnd"/>
      <w:r w:rsidRPr="004E6421">
        <w:rPr>
          <w:rFonts w:eastAsia="Calibri"/>
          <w:lang w:val="en-US" w:eastAsia="en-US"/>
        </w:rPr>
        <w:t xml:space="preserve"> </w:t>
      </w:r>
      <w:proofErr w:type="spellStart"/>
      <w:r w:rsidRPr="004E6421">
        <w:rPr>
          <w:rFonts w:eastAsia="Calibri"/>
          <w:lang w:val="en-US" w:eastAsia="en-US"/>
        </w:rPr>
        <w:t>clasate</w:t>
      </w:r>
      <w:proofErr w:type="spellEnd"/>
      <w:r w:rsidRPr="004E6421">
        <w:rPr>
          <w:rFonts w:eastAsia="Calibri"/>
          <w:lang w:val="en-US" w:eastAsia="en-US"/>
        </w:rPr>
        <w:t xml:space="preserve"> ca </w:t>
      </w:r>
      <w:proofErr w:type="spellStart"/>
      <w:r w:rsidRPr="004E6421">
        <w:rPr>
          <w:rFonts w:eastAsia="Calibri"/>
          <w:lang w:val="en-US" w:eastAsia="en-US"/>
        </w:rPr>
        <w:t>monumente</w:t>
      </w:r>
      <w:proofErr w:type="spellEnd"/>
      <w:r w:rsidRPr="004E6421">
        <w:rPr>
          <w:rFonts w:eastAsia="Calibri"/>
          <w:lang w:val="en-US" w:eastAsia="en-US"/>
        </w:rPr>
        <w:t xml:space="preserve"> </w:t>
      </w:r>
      <w:proofErr w:type="spellStart"/>
      <w:r w:rsidRPr="004E6421">
        <w:rPr>
          <w:rFonts w:eastAsia="Calibri"/>
          <w:lang w:val="en-US" w:eastAsia="en-US"/>
        </w:rPr>
        <w:t>istorice</w:t>
      </w:r>
      <w:proofErr w:type="spellEnd"/>
      <w:r w:rsidRPr="004E6421">
        <w:rPr>
          <w:rFonts w:eastAsia="Calibri"/>
          <w:lang w:val="en-US" w:eastAsia="en-US"/>
        </w:rPr>
        <w:t xml:space="preserve">, de </w:t>
      </w:r>
      <w:proofErr w:type="spellStart"/>
      <w:r w:rsidRPr="004E6421">
        <w:rPr>
          <w:rFonts w:eastAsia="Calibri"/>
          <w:lang w:val="en-US" w:eastAsia="en-US"/>
        </w:rPr>
        <w:t>arhitectură</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arheologice</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456 </w:t>
      </w:r>
      <w:proofErr w:type="spellStart"/>
      <w:r w:rsidRPr="004E6421">
        <w:rPr>
          <w:rFonts w:eastAsia="Calibri"/>
          <w:lang w:val="en-US" w:eastAsia="en-US"/>
        </w:rPr>
        <w:t>alin</w:t>
      </w:r>
      <w:proofErr w:type="spellEnd"/>
      <w:r w:rsidRPr="004E6421">
        <w:rPr>
          <w:rFonts w:eastAsia="Calibri"/>
          <w:lang w:val="en-US" w:eastAsia="en-US"/>
        </w:rPr>
        <w:t xml:space="preserve">. (1) lit. x), </w:t>
      </w:r>
      <w:proofErr w:type="spellStart"/>
      <w:r w:rsidRPr="004E6421">
        <w:rPr>
          <w:rFonts w:eastAsia="Calibri"/>
          <w:lang w:val="en-US" w:eastAsia="en-US"/>
        </w:rPr>
        <w:t>indiferent</w:t>
      </w:r>
      <w:proofErr w:type="spellEnd"/>
      <w:r w:rsidRPr="004E6421">
        <w:rPr>
          <w:rFonts w:eastAsia="Calibri"/>
          <w:lang w:val="en-US" w:eastAsia="en-US"/>
        </w:rPr>
        <w:t xml:space="preserve"> de </w:t>
      </w:r>
      <w:proofErr w:type="spellStart"/>
      <w:r w:rsidRPr="004E6421">
        <w:rPr>
          <w:rFonts w:eastAsia="Calibri"/>
          <w:lang w:val="en-US" w:eastAsia="en-US"/>
        </w:rPr>
        <w:t>titularul</w:t>
      </w:r>
      <w:proofErr w:type="spellEnd"/>
      <w:r w:rsidRPr="004E6421">
        <w:rPr>
          <w:rFonts w:eastAsia="Calibri"/>
          <w:lang w:val="en-US" w:eastAsia="en-US"/>
        </w:rPr>
        <w:t xml:space="preserve"> </w:t>
      </w:r>
      <w:proofErr w:type="spellStart"/>
      <w:r w:rsidRPr="004E6421">
        <w:rPr>
          <w:rFonts w:eastAsia="Calibri"/>
          <w:lang w:val="en-US" w:eastAsia="en-US"/>
        </w:rPr>
        <w:t>dreptului</w:t>
      </w:r>
      <w:proofErr w:type="spellEnd"/>
      <w:r w:rsidRPr="004E6421">
        <w:rPr>
          <w:rFonts w:eastAsia="Calibri"/>
          <w:lang w:val="en-US" w:eastAsia="en-US"/>
        </w:rPr>
        <w:t xml:space="preserve"> de </w:t>
      </w:r>
      <w:proofErr w:type="spellStart"/>
      <w:r w:rsidRPr="004E6421">
        <w:rPr>
          <w:rFonts w:eastAsia="Calibri"/>
          <w:lang w:val="en-US" w:eastAsia="en-US"/>
        </w:rPr>
        <w:t>proprietate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de </w:t>
      </w:r>
      <w:proofErr w:type="spellStart"/>
      <w:r w:rsidRPr="004E6421">
        <w:rPr>
          <w:rFonts w:eastAsia="Calibri"/>
          <w:lang w:val="en-US" w:eastAsia="en-US"/>
        </w:rPr>
        <w:t>administrare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terenurilor</w:t>
      </w:r>
      <w:proofErr w:type="spellEnd"/>
      <w:r w:rsidRPr="004E6421">
        <w:rPr>
          <w:rFonts w:eastAsia="Calibri"/>
          <w:lang w:val="en-US" w:eastAsia="en-US"/>
        </w:rPr>
        <w:t xml:space="preserve"> care sunt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1DBBD6BA" w14:textId="77777777" w:rsidR="006F1E41" w:rsidRPr="004E6421" w:rsidRDefault="006F1E41" w:rsidP="006F1E41">
      <w:pPr>
        <w:jc w:val="center"/>
        <w:rPr>
          <w:b/>
          <w:sz w:val="16"/>
          <w:szCs w:val="16"/>
        </w:rPr>
      </w:pPr>
    </w:p>
    <w:p w14:paraId="4A2969FF" w14:textId="77777777" w:rsidR="006F1E41" w:rsidRPr="004E6421" w:rsidRDefault="006F1E41" w:rsidP="006F1E41">
      <w:pPr>
        <w:jc w:val="center"/>
        <w:rPr>
          <w:b/>
        </w:rPr>
      </w:pPr>
      <w:r w:rsidRPr="004E6421">
        <w:rPr>
          <w:b/>
        </w:rPr>
        <w:t>X.3. Scutiri acordate conform art. 469, alin (1) din Codul fiscal</w:t>
      </w:r>
    </w:p>
    <w:p w14:paraId="31D43FF8" w14:textId="77777777" w:rsidR="006F1E41" w:rsidRPr="004E6421" w:rsidRDefault="006F1E41" w:rsidP="006F1E41">
      <w:pPr>
        <w:jc w:val="center"/>
        <w:rPr>
          <w:b/>
          <w:sz w:val="16"/>
          <w:szCs w:val="16"/>
        </w:rPr>
      </w:pPr>
    </w:p>
    <w:p w14:paraId="36A6C8E3" w14:textId="77777777" w:rsidR="006F1E41" w:rsidRPr="004E6421" w:rsidRDefault="006F1E41" w:rsidP="006F1E41">
      <w:pPr>
        <w:autoSpaceDE w:val="0"/>
        <w:adjustRightInd w:val="0"/>
        <w:jc w:val="both"/>
        <w:rPr>
          <w:rFonts w:eastAsia="Calibri"/>
          <w:lang w:val="en-US" w:eastAsia="en-US"/>
        </w:rPr>
      </w:pPr>
      <w:r w:rsidRPr="004E6421">
        <w:rPr>
          <w:rFonts w:eastAsia="Calibri"/>
          <w:sz w:val="28"/>
          <w:szCs w:val="28"/>
          <w:lang w:val="en-US" w:eastAsia="en-US"/>
        </w:rPr>
        <w:t xml:space="preserve"> </w:t>
      </w:r>
      <w:r w:rsidRPr="004E6421">
        <w:rPr>
          <w:rFonts w:eastAsia="Calibri"/>
          <w:lang w:val="en-US" w:eastAsia="en-US"/>
        </w:rPr>
        <w:tab/>
        <w:t xml:space="preserve">Nu se </w:t>
      </w:r>
      <w:proofErr w:type="spellStart"/>
      <w:r w:rsidRPr="004E6421">
        <w:rPr>
          <w:rFonts w:eastAsia="Calibri"/>
          <w:lang w:val="en-US" w:eastAsia="en-US"/>
        </w:rPr>
        <w:t>datorează</w:t>
      </w:r>
      <w:proofErr w:type="spellEnd"/>
      <w:r w:rsidRPr="004E6421">
        <w:rPr>
          <w:rFonts w:eastAsia="Calibri"/>
          <w:lang w:val="en-US" w:eastAsia="en-US"/>
        </w:rPr>
        <w:t xml:space="preserve"> </w:t>
      </w:r>
      <w:proofErr w:type="spellStart"/>
      <w:r w:rsidRPr="004E6421">
        <w:rPr>
          <w:rFonts w:eastAsia="Calibri"/>
          <w:lang w:val="en-US" w:eastAsia="en-US"/>
        </w:rPr>
        <w:t>impozitul</w:t>
      </w:r>
      <w:proofErr w:type="spellEnd"/>
      <w:r w:rsidRPr="004E6421">
        <w:rPr>
          <w:rFonts w:eastAsia="Calibri"/>
          <w:lang w:val="en-US" w:eastAsia="en-US"/>
        </w:rPr>
        <w:t xml:space="preserve"> pe </w:t>
      </w:r>
      <w:proofErr w:type="spellStart"/>
      <w:r w:rsidRPr="004E6421">
        <w:rPr>
          <w:rFonts w:eastAsia="Calibri"/>
          <w:lang w:val="en-US" w:eastAsia="en-US"/>
        </w:rPr>
        <w:t>mijloacele</w:t>
      </w:r>
      <w:proofErr w:type="spellEnd"/>
      <w:r w:rsidRPr="004E6421">
        <w:rPr>
          <w:rFonts w:eastAsia="Calibri"/>
          <w:lang w:val="en-US" w:eastAsia="en-US"/>
        </w:rPr>
        <w:t xml:space="preserve"> de transport </w:t>
      </w:r>
      <w:proofErr w:type="spellStart"/>
      <w:r w:rsidRPr="004E6421">
        <w:rPr>
          <w:rFonts w:eastAsia="Calibri"/>
          <w:lang w:val="en-US" w:eastAsia="en-US"/>
        </w:rPr>
        <w:t>pentru</w:t>
      </w:r>
      <w:proofErr w:type="spellEnd"/>
      <w:r w:rsidRPr="004E6421">
        <w:rPr>
          <w:rFonts w:eastAsia="Calibri"/>
          <w:lang w:val="en-US" w:eastAsia="en-US"/>
        </w:rPr>
        <w:t>:</w:t>
      </w:r>
    </w:p>
    <w:p w14:paraId="3775845B"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a) </w:t>
      </w:r>
      <w:proofErr w:type="spellStart"/>
      <w:r w:rsidRPr="004E6421">
        <w:rPr>
          <w:rFonts w:eastAsia="Calibri"/>
          <w:lang w:val="en-US" w:eastAsia="en-US"/>
        </w:rPr>
        <w:t>mijloacele</w:t>
      </w:r>
      <w:proofErr w:type="spellEnd"/>
      <w:r w:rsidRPr="004E6421">
        <w:rPr>
          <w:rFonts w:eastAsia="Calibri"/>
          <w:lang w:val="en-US" w:eastAsia="en-US"/>
        </w:rPr>
        <w:t xml:space="preserve"> de transport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văduvelor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văduvelor</w:t>
      </w:r>
      <w:proofErr w:type="spellEnd"/>
      <w:r w:rsidRPr="004E6421">
        <w:rPr>
          <w:rFonts w:eastAsia="Calibri"/>
          <w:lang w:val="en-US" w:eastAsia="en-US"/>
        </w:rPr>
        <w:t xml:space="preserve"> </w:t>
      </w:r>
      <w:proofErr w:type="spellStart"/>
      <w:r w:rsidRPr="004E6421">
        <w:rPr>
          <w:rFonts w:eastAsia="Calibri"/>
          <w:lang w:val="en-US" w:eastAsia="en-US"/>
        </w:rPr>
        <w:t>nerecăsătorite</w:t>
      </w:r>
      <w:proofErr w:type="spellEnd"/>
      <w:r w:rsidRPr="004E6421">
        <w:rPr>
          <w:rFonts w:eastAsia="Calibri"/>
          <w:lang w:val="en-US" w:eastAsia="en-US"/>
        </w:rPr>
        <w:t xml:space="preserve"> ale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un </w:t>
      </w:r>
      <w:proofErr w:type="spellStart"/>
      <w:r w:rsidRPr="004E6421">
        <w:rPr>
          <w:rFonts w:eastAsia="Calibri"/>
          <w:lang w:val="en-US" w:eastAsia="en-US"/>
        </w:rPr>
        <w:t>singur</w:t>
      </w:r>
      <w:proofErr w:type="spellEnd"/>
      <w:r w:rsidRPr="004E6421">
        <w:rPr>
          <w:rFonts w:eastAsia="Calibri"/>
          <w:lang w:val="en-US" w:eastAsia="en-US"/>
        </w:rPr>
        <w:t xml:space="preserve"> </w:t>
      </w:r>
      <w:proofErr w:type="spellStart"/>
      <w:r w:rsidRPr="004E6421">
        <w:rPr>
          <w:rFonts w:eastAsia="Calibri"/>
          <w:lang w:val="en-US" w:eastAsia="en-US"/>
        </w:rPr>
        <w:t>mijloc</w:t>
      </w:r>
      <w:proofErr w:type="spellEnd"/>
      <w:r w:rsidRPr="004E6421">
        <w:rPr>
          <w:rFonts w:eastAsia="Calibri"/>
          <w:lang w:val="en-US" w:eastAsia="en-US"/>
        </w:rPr>
        <w:t xml:space="preserve"> de transport, la </w:t>
      </w:r>
      <w:proofErr w:type="spellStart"/>
      <w:r w:rsidRPr="004E6421">
        <w:rPr>
          <w:rFonts w:eastAsia="Calibri"/>
          <w:lang w:val="en-US" w:eastAsia="en-US"/>
        </w:rPr>
        <w:t>alegerea</w:t>
      </w:r>
      <w:proofErr w:type="spellEnd"/>
      <w:r w:rsidRPr="004E6421">
        <w:rPr>
          <w:rFonts w:eastAsia="Calibri"/>
          <w:lang w:val="en-US" w:eastAsia="en-US"/>
        </w:rPr>
        <w:t xml:space="preserve"> </w:t>
      </w:r>
      <w:proofErr w:type="spellStart"/>
      <w:r w:rsidRPr="004E6421">
        <w:rPr>
          <w:rFonts w:eastAsia="Calibri"/>
          <w:lang w:val="en-US" w:eastAsia="en-US"/>
        </w:rPr>
        <w:t>contribuabilului</w:t>
      </w:r>
      <w:proofErr w:type="spellEnd"/>
      <w:r w:rsidRPr="004E6421">
        <w:rPr>
          <w:rFonts w:eastAsia="Calibri"/>
          <w:lang w:val="en-US" w:eastAsia="en-US"/>
        </w:rPr>
        <w:t>;</w:t>
      </w:r>
    </w:p>
    <w:p w14:paraId="3263735F"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b) </w:t>
      </w:r>
      <w:proofErr w:type="spellStart"/>
      <w:r w:rsidRPr="004E6421">
        <w:rPr>
          <w:rFonts w:eastAsia="Calibri"/>
          <w:lang w:val="en-US" w:eastAsia="en-US"/>
        </w:rPr>
        <w:t>mijloacele</w:t>
      </w:r>
      <w:proofErr w:type="spellEnd"/>
      <w:r w:rsidRPr="004E6421">
        <w:rPr>
          <w:rFonts w:eastAsia="Calibri"/>
          <w:lang w:val="en-US" w:eastAsia="en-US"/>
        </w:rPr>
        <w:t xml:space="preserve"> de transport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 xml:space="preserve">, </w:t>
      </w:r>
      <w:proofErr w:type="spellStart"/>
      <w:r w:rsidRPr="004E6421">
        <w:rPr>
          <w:rFonts w:eastAsia="Calibri"/>
          <w:lang w:val="en-US" w:eastAsia="en-US"/>
        </w:rPr>
        <w:t>respectiv</w:t>
      </w:r>
      <w:proofErr w:type="spellEnd"/>
      <w:r w:rsidRPr="004E6421">
        <w:rPr>
          <w:rFonts w:eastAsia="Calibri"/>
          <w:lang w:val="en-US" w:eastAsia="en-US"/>
        </w:rPr>
        <w:t xml:space="preserve"> a </w:t>
      </w:r>
      <w:proofErr w:type="spellStart"/>
      <w:r w:rsidRPr="004E6421">
        <w:rPr>
          <w:rFonts w:eastAsia="Calibri"/>
          <w:lang w:val="en-US" w:eastAsia="en-US"/>
        </w:rPr>
        <w:t>reprezentanţilor</w:t>
      </w:r>
      <w:proofErr w:type="spellEnd"/>
      <w:r w:rsidRPr="004E6421">
        <w:rPr>
          <w:rFonts w:eastAsia="Calibri"/>
          <w:lang w:val="en-US" w:eastAsia="en-US"/>
        </w:rPr>
        <w:t xml:space="preserve"> </w:t>
      </w:r>
      <w:proofErr w:type="spellStart"/>
      <w:r w:rsidRPr="004E6421">
        <w:rPr>
          <w:rFonts w:eastAsia="Calibri"/>
          <w:lang w:val="en-US" w:eastAsia="en-US"/>
        </w:rPr>
        <w:t>legali</w:t>
      </w:r>
      <w:proofErr w:type="spellEnd"/>
      <w:r w:rsidRPr="004E6421">
        <w:rPr>
          <w:rFonts w:eastAsia="Calibri"/>
          <w:lang w:val="en-US" w:eastAsia="en-US"/>
        </w:rPr>
        <w:t xml:space="preserve">, pe </w:t>
      </w:r>
      <w:proofErr w:type="spellStart"/>
      <w:r w:rsidRPr="004E6421">
        <w:rPr>
          <w:rFonts w:eastAsia="Calibri"/>
          <w:lang w:val="en-US" w:eastAsia="en-US"/>
        </w:rPr>
        <w:t>perioada</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care au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îngrijire</w:t>
      </w:r>
      <w:proofErr w:type="spellEnd"/>
      <w:r w:rsidRPr="004E6421">
        <w:rPr>
          <w:rFonts w:eastAsia="Calibri"/>
          <w:lang w:val="en-US" w:eastAsia="en-US"/>
        </w:rPr>
        <w:t xml:space="preserve">, </w:t>
      </w:r>
      <w:proofErr w:type="spellStart"/>
      <w:r w:rsidRPr="004E6421">
        <w:rPr>
          <w:rFonts w:eastAsia="Calibri"/>
          <w:lang w:val="en-US" w:eastAsia="en-US"/>
        </w:rPr>
        <w:t>supraveghere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întreţinere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un </w:t>
      </w:r>
      <w:proofErr w:type="spellStart"/>
      <w:r w:rsidRPr="004E6421">
        <w:rPr>
          <w:rFonts w:eastAsia="Calibri"/>
          <w:lang w:val="en-US" w:eastAsia="en-US"/>
        </w:rPr>
        <w:t>singur</w:t>
      </w:r>
      <w:proofErr w:type="spellEnd"/>
      <w:r w:rsidRPr="004E6421">
        <w:rPr>
          <w:rFonts w:eastAsia="Calibri"/>
          <w:lang w:val="en-US" w:eastAsia="en-US"/>
        </w:rPr>
        <w:t xml:space="preserve"> </w:t>
      </w:r>
      <w:proofErr w:type="spellStart"/>
      <w:r w:rsidRPr="004E6421">
        <w:rPr>
          <w:rFonts w:eastAsia="Calibri"/>
          <w:lang w:val="en-US" w:eastAsia="en-US"/>
        </w:rPr>
        <w:t>mijloc</w:t>
      </w:r>
      <w:proofErr w:type="spellEnd"/>
      <w:r w:rsidRPr="004E6421">
        <w:rPr>
          <w:rFonts w:eastAsia="Calibri"/>
          <w:lang w:val="en-US" w:eastAsia="en-US"/>
        </w:rPr>
        <w:t xml:space="preserve"> de transport, la </w:t>
      </w:r>
      <w:proofErr w:type="spellStart"/>
      <w:r w:rsidRPr="004E6421">
        <w:rPr>
          <w:rFonts w:eastAsia="Calibri"/>
          <w:lang w:val="en-US" w:eastAsia="en-US"/>
        </w:rPr>
        <w:t>alegerea</w:t>
      </w:r>
      <w:proofErr w:type="spellEnd"/>
      <w:r w:rsidRPr="004E6421">
        <w:rPr>
          <w:rFonts w:eastAsia="Calibri"/>
          <w:lang w:val="en-US" w:eastAsia="en-US"/>
        </w:rPr>
        <w:t xml:space="preserve"> </w:t>
      </w:r>
      <w:proofErr w:type="spellStart"/>
      <w:r w:rsidRPr="004E6421">
        <w:rPr>
          <w:rFonts w:eastAsia="Calibri"/>
          <w:lang w:val="en-US" w:eastAsia="en-US"/>
        </w:rPr>
        <w:t>contribuabilului</w:t>
      </w:r>
      <w:proofErr w:type="spellEnd"/>
      <w:r w:rsidRPr="004E6421">
        <w:rPr>
          <w:rFonts w:eastAsia="Calibri"/>
          <w:lang w:val="en-US" w:eastAsia="en-US"/>
        </w:rPr>
        <w:t>;</w:t>
      </w:r>
    </w:p>
    <w:p w14:paraId="2C4DD4F6"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c) </w:t>
      </w:r>
      <w:proofErr w:type="spellStart"/>
      <w:r w:rsidRPr="004E6421">
        <w:rPr>
          <w:rFonts w:eastAsia="Calibri"/>
          <w:lang w:val="en-US" w:eastAsia="en-US"/>
        </w:rPr>
        <w:t>mijloacele</w:t>
      </w:r>
      <w:proofErr w:type="spellEnd"/>
      <w:r w:rsidRPr="004E6421">
        <w:rPr>
          <w:rFonts w:eastAsia="Calibri"/>
          <w:lang w:val="en-US" w:eastAsia="en-US"/>
        </w:rPr>
        <w:t xml:space="preserve"> de transport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proprietatea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coproprietatea</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w:t>
      </w:r>
      <w:proofErr w:type="spellStart"/>
      <w:r w:rsidRPr="004E6421">
        <w:rPr>
          <w:rFonts w:eastAsia="Calibri"/>
          <w:lang w:val="en-US" w:eastAsia="en-US"/>
        </w:rPr>
        <w:t>şi</w:t>
      </w:r>
      <w:proofErr w:type="spellEnd"/>
      <w:r w:rsidRPr="004E6421">
        <w:rPr>
          <w:rFonts w:eastAsia="Calibri"/>
          <w:lang w:val="en-US" w:eastAsia="en-US"/>
        </w:rPr>
        <w:t xml:space="preserve"> art. 5 </w:t>
      </w:r>
      <w:proofErr w:type="spellStart"/>
      <w:r w:rsidRPr="004E6421">
        <w:rPr>
          <w:rFonts w:eastAsia="Calibri"/>
          <w:lang w:val="en-US" w:eastAsia="en-US"/>
        </w:rPr>
        <w:t>alin</w:t>
      </w:r>
      <w:proofErr w:type="spellEnd"/>
      <w:r w:rsidRPr="004E6421">
        <w:rPr>
          <w:rFonts w:eastAsia="Calibri"/>
          <w:lang w:val="en-US" w:eastAsia="en-US"/>
        </w:rPr>
        <w:t xml:space="preserve">. (1) - (8) din </w:t>
      </w:r>
      <w:proofErr w:type="spellStart"/>
      <w:r w:rsidRPr="004E6421">
        <w:rPr>
          <w:rFonts w:eastAsia="Calibri"/>
          <w:lang w:val="en-US" w:eastAsia="en-US"/>
        </w:rPr>
        <w:t>Decretul-lege</w:t>
      </w:r>
      <w:proofErr w:type="spellEnd"/>
      <w:r w:rsidRPr="004E6421">
        <w:rPr>
          <w:rFonts w:eastAsia="Calibri"/>
          <w:lang w:val="en-US" w:eastAsia="en-US"/>
        </w:rPr>
        <w:t xml:space="preserve"> nr. 118/1990, </w:t>
      </w:r>
      <w:proofErr w:type="spellStart"/>
      <w:r w:rsidRPr="004E6421">
        <w:rPr>
          <w:rFonts w:eastAsia="Calibri"/>
          <w:lang w:val="en-US" w:eastAsia="en-US"/>
        </w:rPr>
        <w:t>republicat</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fizice</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din </w:t>
      </w:r>
      <w:proofErr w:type="spellStart"/>
      <w:r w:rsidRPr="004E6421">
        <w:rPr>
          <w:rFonts w:eastAsia="Calibri"/>
          <w:lang w:val="en-US" w:eastAsia="en-US"/>
        </w:rPr>
        <w:t>Ordonanţa</w:t>
      </w:r>
      <w:proofErr w:type="spellEnd"/>
      <w:r w:rsidRPr="004E6421">
        <w:rPr>
          <w:rFonts w:eastAsia="Calibri"/>
          <w:lang w:val="en-US" w:eastAsia="en-US"/>
        </w:rPr>
        <w:t xml:space="preserve"> </w:t>
      </w:r>
      <w:proofErr w:type="spellStart"/>
      <w:r w:rsidRPr="004E6421">
        <w:rPr>
          <w:rFonts w:eastAsia="Calibri"/>
          <w:lang w:val="en-US" w:eastAsia="en-US"/>
        </w:rPr>
        <w:t>Guvernului</w:t>
      </w:r>
      <w:proofErr w:type="spellEnd"/>
      <w:r w:rsidRPr="004E6421">
        <w:rPr>
          <w:rFonts w:eastAsia="Calibri"/>
          <w:lang w:val="en-US" w:eastAsia="en-US"/>
        </w:rPr>
        <w:t xml:space="preserve"> nr. 105/1999, </w:t>
      </w:r>
      <w:proofErr w:type="spellStart"/>
      <w:r w:rsidRPr="004E6421">
        <w:rPr>
          <w:rFonts w:eastAsia="Calibri"/>
          <w:lang w:val="en-US" w:eastAsia="en-US"/>
        </w:rPr>
        <w:t>republicată</w:t>
      </w:r>
      <w:proofErr w:type="spellEnd"/>
      <w:r w:rsidRPr="004E6421">
        <w:rPr>
          <w:rFonts w:eastAsia="Calibri"/>
          <w:lang w:val="en-US" w:eastAsia="en-US"/>
        </w:rPr>
        <w:t xml:space="preserve">,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un </w:t>
      </w:r>
      <w:proofErr w:type="spellStart"/>
      <w:r w:rsidRPr="004E6421">
        <w:rPr>
          <w:rFonts w:eastAsia="Calibri"/>
          <w:lang w:val="en-US" w:eastAsia="en-US"/>
        </w:rPr>
        <w:t>singur</w:t>
      </w:r>
      <w:proofErr w:type="spellEnd"/>
      <w:r w:rsidRPr="004E6421">
        <w:rPr>
          <w:rFonts w:eastAsia="Calibri"/>
          <w:lang w:val="en-US" w:eastAsia="en-US"/>
        </w:rPr>
        <w:t xml:space="preserve"> </w:t>
      </w:r>
      <w:proofErr w:type="spellStart"/>
      <w:r w:rsidRPr="004E6421">
        <w:rPr>
          <w:rFonts w:eastAsia="Calibri"/>
          <w:lang w:val="en-US" w:eastAsia="en-US"/>
        </w:rPr>
        <w:t>mijloc</w:t>
      </w:r>
      <w:proofErr w:type="spellEnd"/>
      <w:r w:rsidRPr="004E6421">
        <w:rPr>
          <w:rFonts w:eastAsia="Calibri"/>
          <w:lang w:val="en-US" w:eastAsia="en-US"/>
        </w:rPr>
        <w:t xml:space="preserve"> de transport, la </w:t>
      </w:r>
      <w:proofErr w:type="spellStart"/>
      <w:r w:rsidRPr="004E6421">
        <w:rPr>
          <w:rFonts w:eastAsia="Calibri"/>
          <w:lang w:val="en-US" w:eastAsia="en-US"/>
        </w:rPr>
        <w:t>alegerea</w:t>
      </w:r>
      <w:proofErr w:type="spellEnd"/>
      <w:r w:rsidRPr="004E6421">
        <w:rPr>
          <w:rFonts w:eastAsia="Calibri"/>
          <w:lang w:val="en-US" w:eastAsia="en-US"/>
        </w:rPr>
        <w:t xml:space="preserve"> </w:t>
      </w:r>
      <w:proofErr w:type="spellStart"/>
      <w:r w:rsidRPr="004E6421">
        <w:rPr>
          <w:rFonts w:eastAsia="Calibri"/>
          <w:lang w:val="en-US" w:eastAsia="en-US"/>
        </w:rPr>
        <w:t>contribuabilului</w:t>
      </w:r>
      <w:proofErr w:type="spellEnd"/>
      <w:r w:rsidRPr="004E6421">
        <w:rPr>
          <w:rFonts w:eastAsia="Calibri"/>
          <w:lang w:val="en-US" w:eastAsia="en-US"/>
        </w:rPr>
        <w:t xml:space="preserve">; </w:t>
      </w:r>
      <w:proofErr w:type="spellStart"/>
      <w:r w:rsidRPr="004E6421">
        <w:rPr>
          <w:rFonts w:eastAsia="Calibri"/>
          <w:lang w:val="en-US" w:eastAsia="en-US"/>
        </w:rPr>
        <w:t>scutirea</w:t>
      </w:r>
      <w:proofErr w:type="spellEnd"/>
      <w:r w:rsidRPr="004E6421">
        <w:rPr>
          <w:rFonts w:eastAsia="Calibri"/>
          <w:lang w:val="en-US" w:eastAsia="en-US"/>
        </w:rPr>
        <w:t xml:space="preserve"> </w:t>
      </w:r>
      <w:proofErr w:type="spellStart"/>
      <w:r w:rsidRPr="004E6421">
        <w:rPr>
          <w:rFonts w:eastAsia="Calibri"/>
          <w:lang w:val="en-US" w:eastAsia="en-US"/>
        </w:rPr>
        <w:t>rămâne</w:t>
      </w:r>
      <w:proofErr w:type="spellEnd"/>
      <w:r w:rsidRPr="004E6421">
        <w:rPr>
          <w:rFonts w:eastAsia="Calibri"/>
          <w:lang w:val="en-US" w:eastAsia="en-US"/>
        </w:rPr>
        <w:t xml:space="preserve"> </w:t>
      </w:r>
      <w:proofErr w:type="spellStart"/>
      <w:r w:rsidRPr="004E6421">
        <w:rPr>
          <w:rFonts w:eastAsia="Calibri"/>
          <w:lang w:val="en-US" w:eastAsia="en-US"/>
        </w:rPr>
        <w:t>valabilă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cazul</w:t>
      </w:r>
      <w:proofErr w:type="spellEnd"/>
      <w:r w:rsidRPr="004E6421">
        <w:rPr>
          <w:rFonts w:eastAsia="Calibri"/>
          <w:lang w:val="en-US" w:eastAsia="en-US"/>
        </w:rPr>
        <w:t xml:space="preserve"> </w:t>
      </w:r>
      <w:proofErr w:type="spellStart"/>
      <w:r w:rsidRPr="004E6421">
        <w:rPr>
          <w:rFonts w:eastAsia="Calibri"/>
          <w:lang w:val="en-US" w:eastAsia="en-US"/>
        </w:rPr>
        <w:t>transferului</w:t>
      </w:r>
      <w:proofErr w:type="spellEnd"/>
      <w:r w:rsidRPr="004E6421">
        <w:rPr>
          <w:rFonts w:eastAsia="Calibri"/>
          <w:lang w:val="en-US" w:eastAsia="en-US"/>
        </w:rPr>
        <w:t xml:space="preserve"> </w:t>
      </w:r>
      <w:proofErr w:type="spellStart"/>
      <w:r w:rsidRPr="004E6421">
        <w:rPr>
          <w:rFonts w:eastAsia="Calibri"/>
          <w:lang w:val="en-US" w:eastAsia="en-US"/>
        </w:rPr>
        <w:t>mijlocului</w:t>
      </w:r>
      <w:proofErr w:type="spellEnd"/>
      <w:r w:rsidRPr="004E6421">
        <w:rPr>
          <w:rFonts w:eastAsia="Calibri"/>
          <w:lang w:val="en-US" w:eastAsia="en-US"/>
        </w:rPr>
        <w:t xml:space="preserve"> de transport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moştenire</w:t>
      </w:r>
      <w:proofErr w:type="spellEnd"/>
      <w:r w:rsidRPr="004E6421">
        <w:rPr>
          <w:rFonts w:eastAsia="Calibri"/>
          <w:lang w:val="en-US" w:eastAsia="en-US"/>
        </w:rPr>
        <w:t xml:space="preserv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copiii</w:t>
      </w:r>
      <w:proofErr w:type="spellEnd"/>
      <w:r w:rsidRPr="004E6421">
        <w:rPr>
          <w:rFonts w:eastAsia="Calibri"/>
          <w:lang w:val="en-US" w:eastAsia="en-US"/>
        </w:rPr>
        <w:t xml:space="preserve"> </w:t>
      </w:r>
      <w:proofErr w:type="spellStart"/>
      <w:r w:rsidRPr="004E6421">
        <w:rPr>
          <w:rFonts w:eastAsia="Calibri"/>
          <w:lang w:val="en-US" w:eastAsia="en-US"/>
        </w:rPr>
        <w:t>acestora</w:t>
      </w:r>
      <w:proofErr w:type="spellEnd"/>
      <w:r w:rsidRPr="004E6421">
        <w:rPr>
          <w:rFonts w:eastAsia="Calibri"/>
          <w:lang w:val="en-US" w:eastAsia="en-US"/>
        </w:rPr>
        <w:t>;</w:t>
      </w:r>
    </w:p>
    <w:p w14:paraId="40EFA5D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d) </w:t>
      </w:r>
      <w:proofErr w:type="spellStart"/>
      <w:r w:rsidRPr="004E6421">
        <w:rPr>
          <w:rFonts w:eastAsia="Calibri"/>
          <w:lang w:val="en-US" w:eastAsia="en-US"/>
        </w:rPr>
        <w:t>navele</w:t>
      </w:r>
      <w:proofErr w:type="spellEnd"/>
      <w:r w:rsidRPr="004E6421">
        <w:rPr>
          <w:rFonts w:eastAsia="Calibri"/>
          <w:lang w:val="en-US" w:eastAsia="en-US"/>
        </w:rPr>
        <w:t xml:space="preserve"> </w:t>
      </w:r>
      <w:proofErr w:type="spellStart"/>
      <w:r w:rsidRPr="004E6421">
        <w:rPr>
          <w:rFonts w:eastAsia="Calibri"/>
          <w:lang w:val="en-US" w:eastAsia="en-US"/>
        </w:rPr>
        <w:t>fluviale</w:t>
      </w:r>
      <w:proofErr w:type="spellEnd"/>
      <w:r w:rsidRPr="004E6421">
        <w:rPr>
          <w:rFonts w:eastAsia="Calibri"/>
          <w:lang w:val="en-US" w:eastAsia="en-US"/>
        </w:rPr>
        <w:t xml:space="preserve"> de </w:t>
      </w:r>
      <w:proofErr w:type="spellStart"/>
      <w:r w:rsidRPr="004E6421">
        <w:rPr>
          <w:rFonts w:eastAsia="Calibri"/>
          <w:lang w:val="en-US" w:eastAsia="en-US"/>
        </w:rPr>
        <w:t>pasageri</w:t>
      </w:r>
      <w:proofErr w:type="spellEnd"/>
      <w:r w:rsidRPr="004E6421">
        <w:rPr>
          <w:rFonts w:eastAsia="Calibri"/>
          <w:lang w:val="en-US" w:eastAsia="en-US"/>
        </w:rPr>
        <w:t xml:space="preserve">, </w:t>
      </w:r>
      <w:proofErr w:type="spellStart"/>
      <w:r w:rsidRPr="004E6421">
        <w:rPr>
          <w:rFonts w:eastAsia="Calibri"/>
          <w:lang w:val="en-US" w:eastAsia="en-US"/>
        </w:rPr>
        <w:t>bărcile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luntrele</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transportul</w:t>
      </w:r>
      <w:proofErr w:type="spellEnd"/>
      <w:r w:rsidRPr="004E6421">
        <w:rPr>
          <w:rFonts w:eastAsia="Calibri"/>
          <w:lang w:val="en-US" w:eastAsia="en-US"/>
        </w:rPr>
        <w:t xml:space="preserv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fizice</w:t>
      </w:r>
      <w:proofErr w:type="spellEnd"/>
      <w:r w:rsidRPr="004E6421">
        <w:rPr>
          <w:rFonts w:eastAsia="Calibri"/>
          <w:lang w:val="en-US" w:eastAsia="en-US"/>
        </w:rPr>
        <w:t xml:space="preserve"> cu </w:t>
      </w:r>
      <w:proofErr w:type="spellStart"/>
      <w:r w:rsidRPr="004E6421">
        <w:rPr>
          <w:rFonts w:eastAsia="Calibri"/>
          <w:lang w:val="en-US" w:eastAsia="en-US"/>
        </w:rPr>
        <w:t>domiciliul</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Delta </w:t>
      </w:r>
      <w:proofErr w:type="spellStart"/>
      <w:r w:rsidRPr="004E6421">
        <w:rPr>
          <w:rFonts w:eastAsia="Calibri"/>
          <w:lang w:val="en-US" w:eastAsia="en-US"/>
        </w:rPr>
        <w:t>Dunării</w:t>
      </w:r>
      <w:proofErr w:type="spellEnd"/>
      <w:r w:rsidRPr="004E6421">
        <w:rPr>
          <w:rFonts w:eastAsia="Calibri"/>
          <w:lang w:val="en-US" w:eastAsia="en-US"/>
        </w:rPr>
        <w:t xml:space="preserve">, Insula Mare a </w:t>
      </w:r>
      <w:proofErr w:type="spellStart"/>
      <w:r w:rsidRPr="004E6421">
        <w:rPr>
          <w:rFonts w:eastAsia="Calibri"/>
          <w:lang w:val="en-US" w:eastAsia="en-US"/>
        </w:rPr>
        <w:t>Brăilei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Insula Balta </w:t>
      </w:r>
      <w:proofErr w:type="spellStart"/>
      <w:r w:rsidRPr="004E6421">
        <w:rPr>
          <w:rFonts w:eastAsia="Calibri"/>
          <w:lang w:val="en-US" w:eastAsia="en-US"/>
        </w:rPr>
        <w:t>Ialomiţei</w:t>
      </w:r>
      <w:proofErr w:type="spellEnd"/>
      <w:r w:rsidRPr="004E6421">
        <w:rPr>
          <w:rFonts w:eastAsia="Calibri"/>
          <w:lang w:val="en-US" w:eastAsia="en-US"/>
        </w:rPr>
        <w:t>;</w:t>
      </w:r>
    </w:p>
    <w:p w14:paraId="44BA76C9"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e) </w:t>
      </w:r>
      <w:proofErr w:type="spellStart"/>
      <w:r w:rsidRPr="004E6421">
        <w:rPr>
          <w:rFonts w:eastAsia="Calibri"/>
          <w:lang w:val="en-US" w:eastAsia="en-US"/>
        </w:rPr>
        <w:t>mijloacele</w:t>
      </w:r>
      <w:proofErr w:type="spellEnd"/>
      <w:r w:rsidRPr="004E6421">
        <w:rPr>
          <w:rFonts w:eastAsia="Calibri"/>
          <w:lang w:val="en-US" w:eastAsia="en-US"/>
        </w:rPr>
        <w:t xml:space="preserve"> de transport ale </w:t>
      </w:r>
      <w:proofErr w:type="spellStart"/>
      <w:r w:rsidRPr="004E6421">
        <w:rPr>
          <w:rFonts w:eastAsia="Calibri"/>
          <w:lang w:val="en-US" w:eastAsia="en-US"/>
        </w:rPr>
        <w:t>instituţiilor</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w:t>
      </w:r>
    </w:p>
    <w:p w14:paraId="406BC7A6"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f) </w:t>
      </w:r>
      <w:proofErr w:type="spellStart"/>
      <w:r w:rsidRPr="004E6421">
        <w:rPr>
          <w:rFonts w:eastAsia="Calibri"/>
          <w:lang w:val="en-US" w:eastAsia="en-US"/>
        </w:rPr>
        <w:t>mijloacele</w:t>
      </w:r>
      <w:proofErr w:type="spellEnd"/>
      <w:r w:rsidRPr="004E6421">
        <w:rPr>
          <w:rFonts w:eastAsia="Calibri"/>
          <w:lang w:val="en-US" w:eastAsia="en-US"/>
        </w:rPr>
        <w:t xml:space="preserve"> de transport ale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juridice</w:t>
      </w:r>
      <w:proofErr w:type="spellEnd"/>
      <w:r w:rsidRPr="004E6421">
        <w:rPr>
          <w:rFonts w:eastAsia="Calibri"/>
          <w:lang w:val="en-US" w:eastAsia="en-US"/>
        </w:rPr>
        <w:t xml:space="preserve">, care sunt </w:t>
      </w:r>
      <w:proofErr w:type="spellStart"/>
      <w:r w:rsidRPr="004E6421">
        <w:rPr>
          <w:rFonts w:eastAsia="Calibri"/>
          <w:lang w:val="en-US" w:eastAsia="en-US"/>
        </w:rPr>
        <w:t>utilizate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servicii</w:t>
      </w:r>
      <w:proofErr w:type="spellEnd"/>
      <w:r w:rsidRPr="004E6421">
        <w:rPr>
          <w:rFonts w:eastAsia="Calibri"/>
          <w:lang w:val="en-US" w:eastAsia="en-US"/>
        </w:rPr>
        <w:t xml:space="preserve"> de transport public de </w:t>
      </w:r>
      <w:proofErr w:type="spellStart"/>
      <w:r w:rsidRPr="004E6421">
        <w:rPr>
          <w:rFonts w:eastAsia="Calibri"/>
          <w:lang w:val="en-US" w:eastAsia="en-US"/>
        </w:rPr>
        <w:t>pasageri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regim</w:t>
      </w:r>
      <w:proofErr w:type="spellEnd"/>
      <w:r w:rsidRPr="004E6421">
        <w:rPr>
          <w:rFonts w:eastAsia="Calibri"/>
          <w:lang w:val="en-US" w:eastAsia="en-US"/>
        </w:rPr>
        <w:t xml:space="preserve"> urban </w:t>
      </w:r>
      <w:proofErr w:type="spellStart"/>
      <w:r w:rsidRPr="004E6421">
        <w:rPr>
          <w:rFonts w:eastAsia="Calibri"/>
          <w:lang w:val="en-US" w:eastAsia="en-US"/>
        </w:rPr>
        <w:t>sau</w:t>
      </w:r>
      <w:proofErr w:type="spellEnd"/>
      <w:r w:rsidRPr="004E6421">
        <w:rPr>
          <w:rFonts w:eastAsia="Calibri"/>
          <w:lang w:val="en-US" w:eastAsia="en-US"/>
        </w:rPr>
        <w:t xml:space="preserve"> suburban, </w:t>
      </w:r>
      <w:proofErr w:type="spellStart"/>
      <w:r w:rsidRPr="004E6421">
        <w:rPr>
          <w:rFonts w:eastAsia="Calibri"/>
          <w:lang w:val="en-US" w:eastAsia="en-US"/>
        </w:rPr>
        <w:t>inclusiv</w:t>
      </w:r>
      <w:proofErr w:type="spellEnd"/>
      <w:r w:rsidRPr="004E6421">
        <w:rPr>
          <w:rFonts w:eastAsia="Calibri"/>
          <w:lang w:val="en-US" w:eastAsia="en-US"/>
        </w:rPr>
        <w:t xml:space="preserve"> </w:t>
      </w:r>
      <w:proofErr w:type="spellStart"/>
      <w:r w:rsidRPr="004E6421">
        <w:rPr>
          <w:rFonts w:eastAsia="Calibri"/>
          <w:lang w:val="en-US" w:eastAsia="en-US"/>
        </w:rPr>
        <w:t>transportul</w:t>
      </w:r>
      <w:proofErr w:type="spellEnd"/>
      <w:r w:rsidRPr="004E6421">
        <w:rPr>
          <w:rFonts w:eastAsia="Calibri"/>
          <w:lang w:val="en-US" w:eastAsia="en-US"/>
        </w:rPr>
        <w:t xml:space="preserve"> de </w:t>
      </w:r>
      <w:proofErr w:type="spellStart"/>
      <w:r w:rsidRPr="004E6421">
        <w:rPr>
          <w:rFonts w:eastAsia="Calibri"/>
          <w:lang w:val="en-US" w:eastAsia="en-US"/>
        </w:rPr>
        <w:t>pasageri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afara </w:t>
      </w:r>
      <w:proofErr w:type="spellStart"/>
      <w:r w:rsidRPr="004E6421">
        <w:rPr>
          <w:rFonts w:eastAsia="Calibri"/>
          <w:lang w:val="en-US" w:eastAsia="en-US"/>
        </w:rPr>
        <w:t>unei</w:t>
      </w:r>
      <w:proofErr w:type="spellEnd"/>
      <w:r w:rsidRPr="004E6421">
        <w:rPr>
          <w:rFonts w:eastAsia="Calibri"/>
          <w:lang w:val="en-US" w:eastAsia="en-US"/>
        </w:rPr>
        <w:t xml:space="preserve"> </w:t>
      </w:r>
      <w:proofErr w:type="spellStart"/>
      <w:r w:rsidRPr="004E6421">
        <w:rPr>
          <w:rFonts w:eastAsia="Calibri"/>
          <w:lang w:val="en-US" w:eastAsia="en-US"/>
        </w:rPr>
        <w:t>localităţi</w:t>
      </w:r>
      <w:proofErr w:type="spellEnd"/>
      <w:r w:rsidRPr="004E6421">
        <w:rPr>
          <w:rFonts w:eastAsia="Calibri"/>
          <w:lang w:val="en-US" w:eastAsia="en-US"/>
        </w:rPr>
        <w:t xml:space="preserve">, </w:t>
      </w:r>
      <w:proofErr w:type="spellStart"/>
      <w:r w:rsidRPr="004E6421">
        <w:rPr>
          <w:rFonts w:eastAsia="Calibri"/>
          <w:lang w:val="en-US" w:eastAsia="en-US"/>
        </w:rPr>
        <w:t>dacă</w:t>
      </w:r>
      <w:proofErr w:type="spellEnd"/>
      <w:r w:rsidRPr="004E6421">
        <w:rPr>
          <w:rFonts w:eastAsia="Calibri"/>
          <w:lang w:val="en-US" w:eastAsia="en-US"/>
        </w:rPr>
        <w:t xml:space="preserve"> </w:t>
      </w:r>
      <w:proofErr w:type="spellStart"/>
      <w:r w:rsidRPr="004E6421">
        <w:rPr>
          <w:rFonts w:eastAsia="Calibri"/>
          <w:lang w:val="en-US" w:eastAsia="en-US"/>
        </w:rPr>
        <w:t>tariful</w:t>
      </w:r>
      <w:proofErr w:type="spellEnd"/>
      <w:r w:rsidRPr="004E6421">
        <w:rPr>
          <w:rFonts w:eastAsia="Calibri"/>
          <w:lang w:val="en-US" w:eastAsia="en-US"/>
        </w:rPr>
        <w:t xml:space="preserve"> de transport </w:t>
      </w:r>
      <w:proofErr w:type="spellStart"/>
      <w:r w:rsidRPr="004E6421">
        <w:rPr>
          <w:rFonts w:eastAsia="Calibri"/>
          <w:lang w:val="en-US" w:eastAsia="en-US"/>
        </w:rPr>
        <w:t>este</w:t>
      </w:r>
      <w:proofErr w:type="spellEnd"/>
      <w:r w:rsidRPr="004E6421">
        <w:rPr>
          <w:rFonts w:eastAsia="Calibri"/>
          <w:lang w:val="en-US" w:eastAsia="en-US"/>
        </w:rPr>
        <w:t xml:space="preserve"> </w:t>
      </w:r>
      <w:proofErr w:type="spellStart"/>
      <w:r w:rsidRPr="004E6421">
        <w:rPr>
          <w:rFonts w:eastAsia="Calibri"/>
          <w:lang w:val="en-US" w:eastAsia="en-US"/>
        </w:rPr>
        <w:t>stabilit</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condiţii</w:t>
      </w:r>
      <w:proofErr w:type="spellEnd"/>
      <w:r w:rsidRPr="004E6421">
        <w:rPr>
          <w:rFonts w:eastAsia="Calibri"/>
          <w:lang w:val="en-US" w:eastAsia="en-US"/>
        </w:rPr>
        <w:t xml:space="preserve"> de transport public;</w:t>
      </w:r>
    </w:p>
    <w:p w14:paraId="01D701DA"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g) </w:t>
      </w:r>
      <w:proofErr w:type="spellStart"/>
      <w:r w:rsidRPr="004E6421">
        <w:rPr>
          <w:rFonts w:eastAsia="Calibri"/>
          <w:lang w:val="en-US" w:eastAsia="en-US"/>
        </w:rPr>
        <w:t>vehiculele</w:t>
      </w:r>
      <w:proofErr w:type="spellEnd"/>
      <w:r w:rsidRPr="004E6421">
        <w:rPr>
          <w:rFonts w:eastAsia="Calibri"/>
          <w:lang w:val="en-US" w:eastAsia="en-US"/>
        </w:rPr>
        <w:t xml:space="preserve"> </w:t>
      </w:r>
      <w:proofErr w:type="spellStart"/>
      <w:r w:rsidRPr="004E6421">
        <w:rPr>
          <w:rFonts w:eastAsia="Calibri"/>
          <w:lang w:val="en-US" w:eastAsia="en-US"/>
        </w:rPr>
        <w:t>istorice</w:t>
      </w:r>
      <w:proofErr w:type="spellEnd"/>
      <w:r w:rsidRPr="004E6421">
        <w:rPr>
          <w:rFonts w:eastAsia="Calibri"/>
          <w:lang w:val="en-US" w:eastAsia="en-US"/>
        </w:rPr>
        <w:t xml:space="preserve"> definite conform </w:t>
      </w:r>
      <w:proofErr w:type="spellStart"/>
      <w:r w:rsidRPr="004E6421">
        <w:rPr>
          <w:rFonts w:eastAsia="Calibri"/>
          <w:lang w:val="en-US" w:eastAsia="en-US"/>
        </w:rPr>
        <w:t>prevederilor</w:t>
      </w:r>
      <w:proofErr w:type="spellEnd"/>
      <w:r w:rsidRPr="004E6421">
        <w:rPr>
          <w:rFonts w:eastAsia="Calibri"/>
          <w:lang w:val="en-US" w:eastAsia="en-US"/>
        </w:rPr>
        <w:t xml:space="preserve"> </w:t>
      </w:r>
      <w:proofErr w:type="spellStart"/>
      <w:r w:rsidRPr="004E6421">
        <w:rPr>
          <w:rFonts w:eastAsia="Calibri"/>
          <w:lang w:val="en-US" w:eastAsia="en-US"/>
        </w:rPr>
        <w:t>legale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vigoare</w:t>
      </w:r>
      <w:proofErr w:type="spellEnd"/>
      <w:r w:rsidRPr="004E6421">
        <w:rPr>
          <w:rFonts w:eastAsia="Calibri"/>
          <w:lang w:val="en-US" w:eastAsia="en-US"/>
        </w:rPr>
        <w:t>;</w:t>
      </w:r>
    </w:p>
    <w:p w14:paraId="306EB3CE"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h) </w:t>
      </w:r>
      <w:proofErr w:type="spellStart"/>
      <w:r w:rsidRPr="004E6421">
        <w:rPr>
          <w:rFonts w:eastAsia="Calibri"/>
          <w:lang w:val="en-US" w:eastAsia="en-US"/>
        </w:rPr>
        <w:t>mijloacele</w:t>
      </w:r>
      <w:proofErr w:type="spellEnd"/>
      <w:r w:rsidRPr="004E6421">
        <w:rPr>
          <w:rFonts w:eastAsia="Calibri"/>
          <w:lang w:val="en-US" w:eastAsia="en-US"/>
        </w:rPr>
        <w:t xml:space="preserve"> de transport </w:t>
      </w:r>
      <w:proofErr w:type="spellStart"/>
      <w:r w:rsidRPr="004E6421">
        <w:rPr>
          <w:rFonts w:eastAsia="Calibri"/>
          <w:lang w:val="en-US" w:eastAsia="en-US"/>
        </w:rPr>
        <w:t>specializate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transportul</w:t>
      </w:r>
      <w:proofErr w:type="spellEnd"/>
      <w:r w:rsidRPr="004E6421">
        <w:rPr>
          <w:rFonts w:eastAsia="Calibri"/>
          <w:lang w:val="en-US" w:eastAsia="en-US"/>
        </w:rPr>
        <w:t xml:space="preserve"> </w:t>
      </w:r>
      <w:proofErr w:type="spellStart"/>
      <w:r w:rsidRPr="004E6421">
        <w:rPr>
          <w:rFonts w:eastAsia="Calibri"/>
          <w:lang w:val="en-US" w:eastAsia="en-US"/>
        </w:rPr>
        <w:t>stupilor</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pastoral, </w:t>
      </w:r>
      <w:proofErr w:type="spellStart"/>
      <w:r w:rsidRPr="004E6421">
        <w:rPr>
          <w:rFonts w:eastAsia="Calibri"/>
          <w:lang w:val="en-US" w:eastAsia="en-US"/>
        </w:rPr>
        <w:t>astfel</w:t>
      </w:r>
      <w:proofErr w:type="spellEnd"/>
      <w:r w:rsidRPr="004E6421">
        <w:rPr>
          <w:rFonts w:eastAsia="Calibri"/>
          <w:lang w:val="en-US" w:eastAsia="en-US"/>
        </w:rPr>
        <w:t xml:space="preserve"> cum sunt </w:t>
      </w:r>
      <w:proofErr w:type="spellStart"/>
      <w:r w:rsidRPr="004E6421">
        <w:rPr>
          <w:rFonts w:eastAsia="Calibri"/>
          <w:lang w:val="en-US" w:eastAsia="en-US"/>
        </w:rPr>
        <w:t>omologate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acest</w:t>
      </w:r>
      <w:proofErr w:type="spellEnd"/>
      <w:r w:rsidRPr="004E6421">
        <w:rPr>
          <w:rFonts w:eastAsia="Calibri"/>
          <w:lang w:val="en-US" w:eastAsia="en-US"/>
        </w:rPr>
        <w:t xml:space="preserve"> </w:t>
      </w:r>
      <w:proofErr w:type="spellStart"/>
      <w:r w:rsidRPr="004E6421">
        <w:rPr>
          <w:rFonts w:eastAsia="Calibri"/>
          <w:lang w:val="en-US" w:eastAsia="en-US"/>
        </w:rPr>
        <w:t>sens</w:t>
      </w:r>
      <w:proofErr w:type="spellEnd"/>
      <w:r w:rsidRPr="004E6421">
        <w:rPr>
          <w:rFonts w:eastAsia="Calibri"/>
          <w:lang w:val="en-US" w:eastAsia="en-US"/>
        </w:rPr>
        <w:t xml:space="preserve"> de </w:t>
      </w:r>
      <w:proofErr w:type="spellStart"/>
      <w:r w:rsidRPr="004E6421">
        <w:rPr>
          <w:rFonts w:eastAsia="Calibri"/>
          <w:lang w:val="en-US" w:eastAsia="en-US"/>
        </w:rPr>
        <w:t>Registrul</w:t>
      </w:r>
      <w:proofErr w:type="spellEnd"/>
      <w:r w:rsidRPr="004E6421">
        <w:rPr>
          <w:rFonts w:eastAsia="Calibri"/>
          <w:lang w:val="en-US" w:eastAsia="en-US"/>
        </w:rPr>
        <w:t xml:space="preserve"> Auto </w:t>
      </w:r>
      <w:proofErr w:type="spellStart"/>
      <w:r w:rsidRPr="004E6421">
        <w:rPr>
          <w:rFonts w:eastAsia="Calibri"/>
          <w:lang w:val="en-US" w:eastAsia="en-US"/>
        </w:rPr>
        <w:t>Român</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exclusiv</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transportul</w:t>
      </w:r>
      <w:proofErr w:type="spellEnd"/>
      <w:r w:rsidRPr="004E6421">
        <w:rPr>
          <w:rFonts w:eastAsia="Calibri"/>
          <w:lang w:val="en-US" w:eastAsia="en-US"/>
        </w:rPr>
        <w:t xml:space="preserve"> </w:t>
      </w:r>
      <w:proofErr w:type="spellStart"/>
      <w:r w:rsidRPr="004E6421">
        <w:rPr>
          <w:rFonts w:eastAsia="Calibri"/>
          <w:lang w:val="en-US" w:eastAsia="en-US"/>
        </w:rPr>
        <w:t>stupilor</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pastoral;</w:t>
      </w:r>
    </w:p>
    <w:p w14:paraId="21F4B4BD"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r>
      <w:proofErr w:type="spellStart"/>
      <w:r w:rsidRPr="004E6421">
        <w:rPr>
          <w:rFonts w:eastAsia="Calibri"/>
          <w:lang w:val="en-US" w:eastAsia="en-US"/>
        </w:rPr>
        <w:t>i</w:t>
      </w:r>
      <w:proofErr w:type="spellEnd"/>
      <w:r w:rsidRPr="004E6421">
        <w:rPr>
          <w:rFonts w:eastAsia="Calibri"/>
          <w:lang w:val="en-US" w:eastAsia="en-US"/>
        </w:rPr>
        <w:t xml:space="preserve">) </w:t>
      </w:r>
      <w:proofErr w:type="spellStart"/>
      <w:r w:rsidRPr="004E6421">
        <w:rPr>
          <w:rFonts w:eastAsia="Calibri"/>
          <w:lang w:val="en-US" w:eastAsia="en-US"/>
        </w:rPr>
        <w:t>mijloacele</w:t>
      </w:r>
      <w:proofErr w:type="spellEnd"/>
      <w:r w:rsidRPr="004E6421">
        <w:rPr>
          <w:rFonts w:eastAsia="Calibri"/>
          <w:lang w:val="en-US" w:eastAsia="en-US"/>
        </w:rPr>
        <w:t xml:space="preserve"> de transport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exclusiv</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intervenţii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situaţii</w:t>
      </w:r>
      <w:proofErr w:type="spellEnd"/>
      <w:r w:rsidRPr="004E6421">
        <w:rPr>
          <w:rFonts w:eastAsia="Calibri"/>
          <w:lang w:val="en-US" w:eastAsia="en-US"/>
        </w:rPr>
        <w:t xml:space="preserve"> de </w:t>
      </w:r>
      <w:proofErr w:type="spellStart"/>
      <w:r w:rsidRPr="004E6421">
        <w:rPr>
          <w:rFonts w:eastAsia="Calibri"/>
          <w:lang w:val="en-US" w:eastAsia="en-US"/>
        </w:rPr>
        <w:t>urgenţă</w:t>
      </w:r>
      <w:proofErr w:type="spellEnd"/>
      <w:r w:rsidRPr="004E6421">
        <w:rPr>
          <w:rFonts w:eastAsia="Calibri"/>
          <w:lang w:val="en-US" w:eastAsia="en-US"/>
        </w:rPr>
        <w:t>;</w:t>
      </w:r>
    </w:p>
    <w:p w14:paraId="43C68B67"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lastRenderedPageBreak/>
        <w:t xml:space="preserve">    </w:t>
      </w:r>
      <w:r w:rsidRPr="004E6421">
        <w:rPr>
          <w:rFonts w:eastAsia="Calibri"/>
          <w:lang w:val="en-US" w:eastAsia="en-US"/>
        </w:rPr>
        <w:tab/>
        <w:t xml:space="preserve">j) </w:t>
      </w:r>
      <w:proofErr w:type="spellStart"/>
      <w:r w:rsidRPr="004E6421">
        <w:rPr>
          <w:rFonts w:eastAsia="Calibri"/>
          <w:lang w:val="en-US" w:eastAsia="en-US"/>
        </w:rPr>
        <w:t>mijloacele</w:t>
      </w:r>
      <w:proofErr w:type="spellEnd"/>
      <w:r w:rsidRPr="004E6421">
        <w:rPr>
          <w:rFonts w:eastAsia="Calibri"/>
          <w:lang w:val="en-US" w:eastAsia="en-US"/>
        </w:rPr>
        <w:t xml:space="preserve"> de transport ale </w:t>
      </w:r>
      <w:proofErr w:type="spellStart"/>
      <w:r w:rsidRPr="004E6421">
        <w:rPr>
          <w:rFonts w:eastAsia="Calibri"/>
          <w:lang w:val="en-US" w:eastAsia="en-US"/>
        </w:rPr>
        <w:t>instituţiilor</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unităţilor</w:t>
      </w:r>
      <w:proofErr w:type="spellEnd"/>
      <w:r w:rsidRPr="004E6421">
        <w:rPr>
          <w:rFonts w:eastAsia="Calibri"/>
          <w:lang w:val="en-US" w:eastAsia="en-US"/>
        </w:rPr>
        <w:t xml:space="preserve"> care </w:t>
      </w:r>
      <w:proofErr w:type="spellStart"/>
      <w:r w:rsidRPr="004E6421">
        <w:rPr>
          <w:rFonts w:eastAsia="Calibri"/>
          <w:lang w:val="en-US" w:eastAsia="en-US"/>
        </w:rPr>
        <w:t>funcţionează</w:t>
      </w:r>
      <w:proofErr w:type="spellEnd"/>
      <w:r w:rsidRPr="004E6421">
        <w:rPr>
          <w:rFonts w:eastAsia="Calibri"/>
          <w:lang w:val="en-US" w:eastAsia="en-US"/>
        </w:rPr>
        <w:t xml:space="preserve"> sub </w:t>
      </w:r>
      <w:proofErr w:type="spellStart"/>
      <w:r w:rsidRPr="004E6421">
        <w:rPr>
          <w:rFonts w:eastAsia="Calibri"/>
          <w:lang w:val="en-US" w:eastAsia="en-US"/>
        </w:rPr>
        <w:t>coordonarea</w:t>
      </w:r>
      <w:proofErr w:type="spellEnd"/>
      <w:r w:rsidRPr="004E6421">
        <w:rPr>
          <w:rFonts w:eastAsia="Calibri"/>
          <w:lang w:val="en-US" w:eastAsia="en-US"/>
        </w:rPr>
        <w:t xml:space="preserve">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Educaţiei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Cercetării</w:t>
      </w:r>
      <w:proofErr w:type="spellEnd"/>
      <w:r w:rsidRPr="004E6421">
        <w:rPr>
          <w:rFonts w:eastAsia="Calibri"/>
          <w:lang w:val="en-US" w:eastAsia="en-US"/>
        </w:rPr>
        <w:t xml:space="preserve"> </w:t>
      </w:r>
      <w:proofErr w:type="spellStart"/>
      <w:r w:rsidRPr="004E6421">
        <w:rPr>
          <w:rFonts w:eastAsia="Calibri"/>
          <w:lang w:val="en-US" w:eastAsia="en-US"/>
        </w:rPr>
        <w:t>Ştiinţifice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a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Tineretului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Sportului</w:t>
      </w:r>
      <w:proofErr w:type="spellEnd"/>
      <w:r w:rsidRPr="004E6421">
        <w:rPr>
          <w:rFonts w:eastAsia="Calibri"/>
          <w:lang w:val="en-US" w:eastAsia="en-US"/>
        </w:rPr>
        <w:t>;</w:t>
      </w:r>
    </w:p>
    <w:p w14:paraId="32DED8F8"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j) </w:t>
      </w:r>
      <w:proofErr w:type="spellStart"/>
      <w:r w:rsidRPr="004E6421">
        <w:rPr>
          <w:rFonts w:eastAsia="Calibri"/>
          <w:lang w:val="en-US" w:eastAsia="en-US"/>
        </w:rPr>
        <w:t>mijloacele</w:t>
      </w:r>
      <w:proofErr w:type="spellEnd"/>
      <w:r w:rsidRPr="004E6421">
        <w:rPr>
          <w:rFonts w:eastAsia="Calibri"/>
          <w:lang w:val="en-US" w:eastAsia="en-US"/>
        </w:rPr>
        <w:t xml:space="preserve"> de transport ale </w:t>
      </w:r>
      <w:proofErr w:type="spellStart"/>
      <w:r w:rsidRPr="004E6421">
        <w:rPr>
          <w:rFonts w:eastAsia="Calibri"/>
          <w:lang w:val="en-US" w:eastAsia="en-US"/>
        </w:rPr>
        <w:t>fundaţiilor</w:t>
      </w:r>
      <w:proofErr w:type="spellEnd"/>
      <w:r w:rsidRPr="004E6421">
        <w:rPr>
          <w:rFonts w:eastAsia="Calibri"/>
          <w:lang w:val="en-US" w:eastAsia="en-US"/>
        </w:rPr>
        <w:t xml:space="preserve"> </w:t>
      </w:r>
      <w:proofErr w:type="spellStart"/>
      <w:r w:rsidRPr="004E6421">
        <w:rPr>
          <w:rFonts w:eastAsia="Calibri"/>
          <w:lang w:val="en-US" w:eastAsia="en-US"/>
        </w:rPr>
        <w:t>înfiinţate</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testament </w:t>
      </w:r>
      <w:proofErr w:type="spellStart"/>
      <w:r w:rsidRPr="004E6421">
        <w:rPr>
          <w:rFonts w:eastAsia="Calibri"/>
          <w:lang w:val="en-US" w:eastAsia="en-US"/>
        </w:rPr>
        <w:t>constituite</w:t>
      </w:r>
      <w:proofErr w:type="spellEnd"/>
      <w:r w:rsidRPr="004E6421">
        <w:rPr>
          <w:rFonts w:eastAsia="Calibri"/>
          <w:lang w:val="en-US" w:eastAsia="en-US"/>
        </w:rPr>
        <w:t xml:space="preserve"> conform </w:t>
      </w:r>
      <w:proofErr w:type="spellStart"/>
      <w:r w:rsidRPr="004E6421">
        <w:rPr>
          <w:rFonts w:eastAsia="Calibri"/>
          <w:lang w:val="en-US" w:eastAsia="en-US"/>
        </w:rPr>
        <w:t>legii</w:t>
      </w:r>
      <w:proofErr w:type="spellEnd"/>
      <w:r w:rsidRPr="004E6421">
        <w:rPr>
          <w:rFonts w:eastAsia="Calibri"/>
          <w:lang w:val="en-US" w:eastAsia="en-US"/>
        </w:rPr>
        <w:t xml:space="preserve">, cu </w:t>
      </w:r>
      <w:proofErr w:type="spellStart"/>
      <w:r w:rsidRPr="004E6421">
        <w:rPr>
          <w:rFonts w:eastAsia="Calibri"/>
          <w:lang w:val="en-US" w:eastAsia="en-US"/>
        </w:rPr>
        <w:t>scopul</w:t>
      </w:r>
      <w:proofErr w:type="spellEnd"/>
      <w:r w:rsidRPr="004E6421">
        <w:rPr>
          <w:rFonts w:eastAsia="Calibri"/>
          <w:lang w:val="en-US" w:eastAsia="en-US"/>
        </w:rPr>
        <w:t xml:space="preserve"> de a </w:t>
      </w:r>
      <w:proofErr w:type="spellStart"/>
      <w:r w:rsidRPr="004E6421">
        <w:rPr>
          <w:rFonts w:eastAsia="Calibri"/>
          <w:lang w:val="en-US" w:eastAsia="en-US"/>
        </w:rPr>
        <w:t>întreţine</w:t>
      </w:r>
      <w:proofErr w:type="spellEnd"/>
      <w:r w:rsidRPr="004E6421">
        <w:rPr>
          <w:rFonts w:eastAsia="Calibri"/>
          <w:lang w:val="en-US" w:eastAsia="en-US"/>
        </w:rPr>
        <w:t xml:space="preserve">, </w:t>
      </w:r>
      <w:proofErr w:type="spellStart"/>
      <w:r w:rsidRPr="004E6421">
        <w:rPr>
          <w:rFonts w:eastAsia="Calibri"/>
          <w:lang w:val="en-US" w:eastAsia="en-US"/>
        </w:rPr>
        <w:t>dezvolta</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ajuta</w:t>
      </w:r>
      <w:proofErr w:type="spellEnd"/>
      <w:r w:rsidRPr="004E6421">
        <w:rPr>
          <w:rFonts w:eastAsia="Calibri"/>
          <w:lang w:val="en-US" w:eastAsia="en-US"/>
        </w:rPr>
        <w:t xml:space="preserve"> </w:t>
      </w:r>
      <w:proofErr w:type="spellStart"/>
      <w:r w:rsidRPr="004E6421">
        <w:rPr>
          <w:rFonts w:eastAsia="Calibri"/>
          <w:lang w:val="en-US" w:eastAsia="en-US"/>
        </w:rPr>
        <w:t>instituţii</w:t>
      </w:r>
      <w:proofErr w:type="spellEnd"/>
      <w:r w:rsidRPr="004E6421">
        <w:rPr>
          <w:rFonts w:eastAsia="Calibri"/>
          <w:lang w:val="en-US" w:eastAsia="en-US"/>
        </w:rPr>
        <w:t xml:space="preserve"> de </w:t>
      </w:r>
      <w:proofErr w:type="spellStart"/>
      <w:r w:rsidRPr="004E6421">
        <w:rPr>
          <w:rFonts w:eastAsia="Calibri"/>
          <w:lang w:val="en-US" w:eastAsia="en-US"/>
        </w:rPr>
        <w:t>cultură</w:t>
      </w:r>
      <w:proofErr w:type="spellEnd"/>
      <w:r w:rsidRPr="004E6421">
        <w:rPr>
          <w:rFonts w:eastAsia="Calibri"/>
          <w:lang w:val="en-US" w:eastAsia="en-US"/>
        </w:rPr>
        <w:t xml:space="preserve"> </w:t>
      </w:r>
      <w:proofErr w:type="spellStart"/>
      <w:r w:rsidRPr="004E6421">
        <w:rPr>
          <w:rFonts w:eastAsia="Calibri"/>
          <w:lang w:val="en-US" w:eastAsia="en-US"/>
        </w:rPr>
        <w:t>naţională</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de a </w:t>
      </w:r>
      <w:proofErr w:type="spellStart"/>
      <w:r w:rsidRPr="004E6421">
        <w:rPr>
          <w:rFonts w:eastAsia="Calibri"/>
          <w:lang w:val="en-US" w:eastAsia="en-US"/>
        </w:rPr>
        <w:t>susţine</w:t>
      </w:r>
      <w:proofErr w:type="spellEnd"/>
      <w:r w:rsidRPr="004E6421">
        <w:rPr>
          <w:rFonts w:eastAsia="Calibri"/>
          <w:lang w:val="en-US" w:eastAsia="en-US"/>
        </w:rPr>
        <w:t xml:space="preserve"> </w:t>
      </w:r>
      <w:proofErr w:type="spellStart"/>
      <w:r w:rsidRPr="004E6421">
        <w:rPr>
          <w:rFonts w:eastAsia="Calibri"/>
          <w:lang w:val="en-US" w:eastAsia="en-US"/>
        </w:rPr>
        <w:t>acţiuni</w:t>
      </w:r>
      <w:proofErr w:type="spellEnd"/>
      <w:r w:rsidRPr="004E6421">
        <w:rPr>
          <w:rFonts w:eastAsia="Calibri"/>
          <w:lang w:val="en-US" w:eastAsia="en-US"/>
        </w:rPr>
        <w:t xml:space="preserve"> cu </w:t>
      </w:r>
      <w:proofErr w:type="spellStart"/>
      <w:r w:rsidRPr="004E6421">
        <w:rPr>
          <w:rFonts w:eastAsia="Calibri"/>
          <w:lang w:val="en-US" w:eastAsia="en-US"/>
        </w:rPr>
        <w:t>caracter</w:t>
      </w:r>
      <w:proofErr w:type="spellEnd"/>
      <w:r w:rsidRPr="004E6421">
        <w:rPr>
          <w:rFonts w:eastAsia="Calibri"/>
          <w:lang w:val="en-US" w:eastAsia="en-US"/>
        </w:rPr>
        <w:t xml:space="preserve"> </w:t>
      </w:r>
      <w:proofErr w:type="spellStart"/>
      <w:r w:rsidRPr="004E6421">
        <w:rPr>
          <w:rFonts w:eastAsia="Calibri"/>
          <w:lang w:val="en-US" w:eastAsia="en-US"/>
        </w:rPr>
        <w:t>umanitar</w:t>
      </w:r>
      <w:proofErr w:type="spellEnd"/>
      <w:r w:rsidRPr="004E6421">
        <w:rPr>
          <w:rFonts w:eastAsia="Calibri"/>
          <w:lang w:val="en-US" w:eastAsia="en-US"/>
        </w:rPr>
        <w:t xml:space="preserve">, social </w:t>
      </w:r>
      <w:proofErr w:type="spellStart"/>
      <w:r w:rsidRPr="004E6421">
        <w:rPr>
          <w:rFonts w:eastAsia="Calibri"/>
          <w:lang w:val="en-US" w:eastAsia="en-US"/>
        </w:rPr>
        <w:t>şi</w:t>
      </w:r>
      <w:proofErr w:type="spellEnd"/>
      <w:r w:rsidRPr="004E6421">
        <w:rPr>
          <w:rFonts w:eastAsia="Calibri"/>
          <w:lang w:val="en-US" w:eastAsia="en-US"/>
        </w:rPr>
        <w:t xml:space="preserve"> cultural;</w:t>
      </w:r>
    </w:p>
    <w:p w14:paraId="2A3660CF"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k) </w:t>
      </w:r>
      <w:proofErr w:type="spellStart"/>
      <w:r w:rsidRPr="004E6421">
        <w:rPr>
          <w:rFonts w:eastAsia="Calibri"/>
          <w:lang w:val="en-US" w:eastAsia="en-US"/>
        </w:rPr>
        <w:t>mijloacele</w:t>
      </w:r>
      <w:proofErr w:type="spellEnd"/>
      <w:r w:rsidRPr="004E6421">
        <w:rPr>
          <w:rFonts w:eastAsia="Calibri"/>
          <w:lang w:val="en-US" w:eastAsia="en-US"/>
        </w:rPr>
        <w:t xml:space="preserve"> de transport ale </w:t>
      </w:r>
      <w:proofErr w:type="spellStart"/>
      <w:r w:rsidRPr="004E6421">
        <w:rPr>
          <w:rFonts w:eastAsia="Calibri"/>
          <w:lang w:val="en-US" w:eastAsia="en-US"/>
        </w:rPr>
        <w:t>organizaţiilor</w:t>
      </w:r>
      <w:proofErr w:type="spellEnd"/>
      <w:r w:rsidRPr="004E6421">
        <w:rPr>
          <w:rFonts w:eastAsia="Calibri"/>
          <w:lang w:val="en-US" w:eastAsia="en-US"/>
        </w:rPr>
        <w:t xml:space="preserve"> care au ca </w:t>
      </w:r>
      <w:proofErr w:type="spellStart"/>
      <w:r w:rsidRPr="004E6421">
        <w:rPr>
          <w:rFonts w:eastAsia="Calibri"/>
          <w:lang w:val="en-US" w:eastAsia="en-US"/>
        </w:rPr>
        <w:t>unică</w:t>
      </w:r>
      <w:proofErr w:type="spellEnd"/>
      <w:r w:rsidRPr="004E6421">
        <w:rPr>
          <w:rFonts w:eastAsia="Calibri"/>
          <w:lang w:val="en-US" w:eastAsia="en-US"/>
        </w:rPr>
        <w:t xml:space="preserve"> </w:t>
      </w:r>
      <w:proofErr w:type="spellStart"/>
      <w:r w:rsidRPr="004E6421">
        <w:rPr>
          <w:rFonts w:eastAsia="Calibri"/>
          <w:lang w:val="en-US" w:eastAsia="en-US"/>
        </w:rPr>
        <w:t>activitate</w:t>
      </w:r>
      <w:proofErr w:type="spellEnd"/>
      <w:r w:rsidRPr="004E6421">
        <w:rPr>
          <w:rFonts w:eastAsia="Calibri"/>
          <w:lang w:val="en-US" w:eastAsia="en-US"/>
        </w:rPr>
        <w:t xml:space="preserve"> </w:t>
      </w:r>
      <w:proofErr w:type="spellStart"/>
      <w:r w:rsidRPr="004E6421">
        <w:rPr>
          <w:rFonts w:eastAsia="Calibri"/>
          <w:lang w:val="en-US" w:eastAsia="en-US"/>
        </w:rPr>
        <w:t>acordarea</w:t>
      </w:r>
      <w:proofErr w:type="spellEnd"/>
      <w:r w:rsidRPr="004E6421">
        <w:rPr>
          <w:rFonts w:eastAsia="Calibri"/>
          <w:lang w:val="en-US" w:eastAsia="en-US"/>
        </w:rPr>
        <w:t xml:space="preserve"> </w:t>
      </w:r>
      <w:proofErr w:type="spellStart"/>
      <w:r w:rsidRPr="004E6421">
        <w:rPr>
          <w:rFonts w:eastAsia="Calibri"/>
          <w:lang w:val="en-US" w:eastAsia="en-US"/>
        </w:rPr>
        <w:t>gratuită</w:t>
      </w:r>
      <w:proofErr w:type="spellEnd"/>
      <w:r w:rsidRPr="004E6421">
        <w:rPr>
          <w:rFonts w:eastAsia="Calibri"/>
          <w:lang w:val="en-US" w:eastAsia="en-US"/>
        </w:rPr>
        <w:t xml:space="preserve"> de </w:t>
      </w:r>
      <w:proofErr w:type="spellStart"/>
      <w:r w:rsidRPr="004E6421">
        <w:rPr>
          <w:rFonts w:eastAsia="Calibri"/>
          <w:lang w:val="en-US" w:eastAsia="en-US"/>
        </w:rPr>
        <w:t>servicii</w:t>
      </w:r>
      <w:proofErr w:type="spellEnd"/>
      <w:r w:rsidRPr="004E6421">
        <w:rPr>
          <w:rFonts w:eastAsia="Calibri"/>
          <w:lang w:val="en-US" w:eastAsia="en-US"/>
        </w:rPr>
        <w:t xml:space="preserve"> </w:t>
      </w:r>
      <w:proofErr w:type="spellStart"/>
      <w:r w:rsidRPr="004E6421">
        <w:rPr>
          <w:rFonts w:eastAsia="Calibri"/>
          <w:lang w:val="en-US" w:eastAsia="en-US"/>
        </w:rPr>
        <w:t>sociale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unităţi</w:t>
      </w:r>
      <w:proofErr w:type="spellEnd"/>
      <w:r w:rsidRPr="004E6421">
        <w:rPr>
          <w:rFonts w:eastAsia="Calibri"/>
          <w:lang w:val="en-US" w:eastAsia="en-US"/>
        </w:rPr>
        <w:t xml:space="preserve"> </w:t>
      </w:r>
      <w:proofErr w:type="spellStart"/>
      <w:r w:rsidRPr="004E6421">
        <w:rPr>
          <w:rFonts w:eastAsia="Calibri"/>
          <w:lang w:val="en-US" w:eastAsia="en-US"/>
        </w:rPr>
        <w:t>specializate</w:t>
      </w:r>
      <w:proofErr w:type="spellEnd"/>
      <w:r w:rsidRPr="004E6421">
        <w:rPr>
          <w:rFonts w:eastAsia="Calibri"/>
          <w:lang w:val="en-US" w:eastAsia="en-US"/>
        </w:rPr>
        <w:t xml:space="preserve"> care </w:t>
      </w:r>
      <w:proofErr w:type="spellStart"/>
      <w:r w:rsidRPr="004E6421">
        <w:rPr>
          <w:rFonts w:eastAsia="Calibri"/>
          <w:lang w:val="en-US" w:eastAsia="en-US"/>
        </w:rPr>
        <w:t>asigură</w:t>
      </w:r>
      <w:proofErr w:type="spellEnd"/>
      <w:r w:rsidRPr="004E6421">
        <w:rPr>
          <w:rFonts w:eastAsia="Calibri"/>
          <w:lang w:val="en-US" w:eastAsia="en-US"/>
        </w:rPr>
        <w:t xml:space="preserve"> </w:t>
      </w:r>
      <w:proofErr w:type="spellStart"/>
      <w:r w:rsidRPr="004E6421">
        <w:rPr>
          <w:rFonts w:eastAsia="Calibri"/>
          <w:lang w:val="en-US" w:eastAsia="en-US"/>
        </w:rPr>
        <w:t>găzduire</w:t>
      </w:r>
      <w:proofErr w:type="spellEnd"/>
      <w:r w:rsidRPr="004E6421">
        <w:rPr>
          <w:rFonts w:eastAsia="Calibri"/>
          <w:lang w:val="en-US" w:eastAsia="en-US"/>
        </w:rPr>
        <w:t xml:space="preserve">, </w:t>
      </w:r>
      <w:proofErr w:type="spellStart"/>
      <w:r w:rsidRPr="004E6421">
        <w:rPr>
          <w:rFonts w:eastAsia="Calibri"/>
          <w:lang w:val="en-US" w:eastAsia="en-US"/>
        </w:rPr>
        <w:t>îngrijire</w:t>
      </w:r>
      <w:proofErr w:type="spellEnd"/>
      <w:r w:rsidRPr="004E6421">
        <w:rPr>
          <w:rFonts w:eastAsia="Calibri"/>
          <w:lang w:val="en-US" w:eastAsia="en-US"/>
        </w:rPr>
        <w:t xml:space="preserve"> </w:t>
      </w:r>
      <w:proofErr w:type="spellStart"/>
      <w:r w:rsidRPr="004E6421">
        <w:rPr>
          <w:rFonts w:eastAsia="Calibri"/>
          <w:lang w:val="en-US" w:eastAsia="en-US"/>
        </w:rPr>
        <w:t>socială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medicală</w:t>
      </w:r>
      <w:proofErr w:type="spellEnd"/>
      <w:r w:rsidRPr="004E6421">
        <w:rPr>
          <w:rFonts w:eastAsia="Calibri"/>
          <w:lang w:val="en-US" w:eastAsia="en-US"/>
        </w:rPr>
        <w:t xml:space="preserve">, </w:t>
      </w:r>
      <w:proofErr w:type="spellStart"/>
      <w:r w:rsidRPr="004E6421">
        <w:rPr>
          <w:rFonts w:eastAsia="Calibri"/>
          <w:lang w:val="en-US" w:eastAsia="en-US"/>
        </w:rPr>
        <w:t>asistenţă</w:t>
      </w:r>
      <w:proofErr w:type="spellEnd"/>
      <w:r w:rsidRPr="004E6421">
        <w:rPr>
          <w:rFonts w:eastAsia="Calibri"/>
          <w:lang w:val="en-US" w:eastAsia="en-US"/>
        </w:rPr>
        <w:t xml:space="preserve">, </w:t>
      </w:r>
      <w:proofErr w:type="spellStart"/>
      <w:r w:rsidRPr="004E6421">
        <w:rPr>
          <w:rFonts w:eastAsia="Calibri"/>
          <w:lang w:val="en-US" w:eastAsia="en-US"/>
        </w:rPr>
        <w:t>ocrotire</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de </w:t>
      </w:r>
      <w:proofErr w:type="spellStart"/>
      <w:r w:rsidRPr="004E6421">
        <w:rPr>
          <w:rFonts w:eastAsia="Calibri"/>
          <w:lang w:val="en-US" w:eastAsia="en-US"/>
        </w:rPr>
        <w:t>recuperare</w:t>
      </w:r>
      <w:proofErr w:type="spellEnd"/>
      <w:r w:rsidRPr="004E6421">
        <w:rPr>
          <w:rFonts w:eastAsia="Calibri"/>
          <w:lang w:val="en-US" w:eastAsia="en-US"/>
        </w:rPr>
        <w:t xml:space="preserve">, </w:t>
      </w:r>
      <w:proofErr w:type="spellStart"/>
      <w:r w:rsidRPr="004E6421">
        <w:rPr>
          <w:rFonts w:eastAsia="Calibri"/>
          <w:lang w:val="en-US" w:eastAsia="en-US"/>
        </w:rPr>
        <w:t>reabilitare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reinserţie</w:t>
      </w:r>
      <w:proofErr w:type="spellEnd"/>
      <w:r w:rsidRPr="004E6421">
        <w:rPr>
          <w:rFonts w:eastAsia="Calibri"/>
          <w:lang w:val="en-US" w:eastAsia="en-US"/>
        </w:rPr>
        <w:t xml:space="preserve"> </w:t>
      </w:r>
      <w:proofErr w:type="spellStart"/>
      <w:r w:rsidRPr="004E6421">
        <w:rPr>
          <w:rFonts w:eastAsia="Calibri"/>
          <w:lang w:val="en-US" w:eastAsia="en-US"/>
        </w:rPr>
        <w:t>socială</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copil</w:t>
      </w:r>
      <w:proofErr w:type="spellEnd"/>
      <w:r w:rsidRPr="004E6421">
        <w:rPr>
          <w:rFonts w:eastAsia="Calibri"/>
          <w:lang w:val="en-US" w:eastAsia="en-US"/>
        </w:rPr>
        <w:t xml:space="preserve">, </w:t>
      </w:r>
      <w:proofErr w:type="spellStart"/>
      <w:r w:rsidRPr="004E6421">
        <w:rPr>
          <w:rFonts w:eastAsia="Calibri"/>
          <w:lang w:val="en-US" w:eastAsia="en-US"/>
        </w:rPr>
        <w:t>familie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cu handicap,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vârstnice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dificultate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condiţiile</w:t>
      </w:r>
      <w:proofErr w:type="spellEnd"/>
      <w:r w:rsidRPr="004E6421">
        <w:rPr>
          <w:rFonts w:eastAsia="Calibri"/>
          <w:lang w:val="en-US" w:eastAsia="en-US"/>
        </w:rPr>
        <w:t xml:space="preserve"> </w:t>
      </w:r>
      <w:proofErr w:type="spellStart"/>
      <w:r w:rsidRPr="004E6421">
        <w:rPr>
          <w:rFonts w:eastAsia="Calibri"/>
          <w:lang w:val="en-US" w:eastAsia="en-US"/>
        </w:rPr>
        <w:t>legii</w:t>
      </w:r>
      <w:proofErr w:type="spellEnd"/>
      <w:r w:rsidRPr="004E6421">
        <w:rPr>
          <w:rFonts w:eastAsia="Calibri"/>
          <w:lang w:val="en-US" w:eastAsia="en-US"/>
        </w:rPr>
        <w:t>;</w:t>
      </w:r>
    </w:p>
    <w:p w14:paraId="032CC051"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l) </w:t>
      </w:r>
      <w:proofErr w:type="spellStart"/>
      <w:r w:rsidRPr="004E6421">
        <w:rPr>
          <w:rFonts w:eastAsia="Calibri"/>
          <w:lang w:val="en-US" w:eastAsia="en-US"/>
        </w:rPr>
        <w:t>autovehiculele</w:t>
      </w:r>
      <w:proofErr w:type="spellEnd"/>
      <w:r w:rsidRPr="004E6421">
        <w:rPr>
          <w:rFonts w:eastAsia="Calibri"/>
          <w:lang w:val="en-US" w:eastAsia="en-US"/>
        </w:rPr>
        <w:t xml:space="preserve"> </w:t>
      </w:r>
      <w:proofErr w:type="spellStart"/>
      <w:r w:rsidRPr="004E6421">
        <w:rPr>
          <w:rFonts w:eastAsia="Calibri"/>
          <w:lang w:val="en-US" w:eastAsia="en-US"/>
        </w:rPr>
        <w:t>acţionate</w:t>
      </w:r>
      <w:proofErr w:type="spellEnd"/>
      <w:r w:rsidRPr="004E6421">
        <w:rPr>
          <w:rFonts w:eastAsia="Calibri"/>
          <w:lang w:val="en-US" w:eastAsia="en-US"/>
        </w:rPr>
        <w:t xml:space="preserve"> electric;</w:t>
      </w:r>
    </w:p>
    <w:p w14:paraId="66DA921B"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m) </w:t>
      </w:r>
      <w:proofErr w:type="spellStart"/>
      <w:r w:rsidRPr="004E6421">
        <w:rPr>
          <w:rFonts w:eastAsia="Calibri"/>
          <w:lang w:val="en-US" w:eastAsia="en-US"/>
        </w:rPr>
        <w:t>autovehiculele</w:t>
      </w:r>
      <w:proofErr w:type="spellEnd"/>
      <w:r w:rsidRPr="004E6421">
        <w:rPr>
          <w:rFonts w:eastAsia="Calibri"/>
          <w:lang w:val="en-US" w:eastAsia="en-US"/>
        </w:rPr>
        <w:t xml:space="preserve"> second-hand </w:t>
      </w:r>
      <w:proofErr w:type="spellStart"/>
      <w:r w:rsidRPr="004E6421">
        <w:rPr>
          <w:rFonts w:eastAsia="Calibri"/>
          <w:lang w:val="en-US" w:eastAsia="en-US"/>
        </w:rPr>
        <w:t>înregistrate</w:t>
      </w:r>
      <w:proofErr w:type="spellEnd"/>
      <w:r w:rsidRPr="004E6421">
        <w:rPr>
          <w:rFonts w:eastAsia="Calibri"/>
          <w:lang w:val="en-US" w:eastAsia="en-US"/>
        </w:rPr>
        <w:t xml:space="preserve"> ca </w:t>
      </w:r>
      <w:proofErr w:type="spellStart"/>
      <w:r w:rsidRPr="004E6421">
        <w:rPr>
          <w:rFonts w:eastAsia="Calibri"/>
          <w:lang w:val="en-US" w:eastAsia="en-US"/>
        </w:rPr>
        <w:t>stoc</w:t>
      </w:r>
      <w:proofErr w:type="spellEnd"/>
      <w:r w:rsidRPr="004E6421">
        <w:rPr>
          <w:rFonts w:eastAsia="Calibri"/>
          <w:lang w:val="en-US" w:eastAsia="en-US"/>
        </w:rPr>
        <w:t xml:space="preserve"> de </w:t>
      </w:r>
      <w:proofErr w:type="spellStart"/>
      <w:r w:rsidRPr="004E6421">
        <w:rPr>
          <w:rFonts w:eastAsia="Calibri"/>
          <w:lang w:val="en-US" w:eastAsia="en-US"/>
        </w:rPr>
        <w:t>marfă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care nu sunt </w:t>
      </w:r>
      <w:proofErr w:type="spellStart"/>
      <w:r w:rsidRPr="004E6421">
        <w:rPr>
          <w:rFonts w:eastAsia="Calibri"/>
          <w:lang w:val="en-US" w:eastAsia="en-US"/>
        </w:rPr>
        <w:t>utilizate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folosul</w:t>
      </w:r>
      <w:proofErr w:type="spellEnd"/>
      <w:r w:rsidRPr="004E6421">
        <w:rPr>
          <w:rFonts w:eastAsia="Calibri"/>
          <w:lang w:val="en-US" w:eastAsia="en-US"/>
        </w:rPr>
        <w:t xml:space="preserve"> </w:t>
      </w:r>
      <w:proofErr w:type="spellStart"/>
      <w:r w:rsidRPr="004E6421">
        <w:rPr>
          <w:rFonts w:eastAsia="Calibri"/>
          <w:lang w:val="en-US" w:eastAsia="en-US"/>
        </w:rPr>
        <w:t>propriu</w:t>
      </w:r>
      <w:proofErr w:type="spellEnd"/>
      <w:r w:rsidRPr="004E6421">
        <w:rPr>
          <w:rFonts w:eastAsia="Calibri"/>
          <w:lang w:val="en-US" w:eastAsia="en-US"/>
        </w:rPr>
        <w:t xml:space="preserve"> al </w:t>
      </w:r>
      <w:proofErr w:type="spellStart"/>
      <w:r w:rsidRPr="004E6421">
        <w:rPr>
          <w:rFonts w:eastAsia="Calibri"/>
          <w:lang w:val="en-US" w:eastAsia="en-US"/>
        </w:rPr>
        <w:t>operatorului</w:t>
      </w:r>
      <w:proofErr w:type="spellEnd"/>
      <w:r w:rsidRPr="004E6421">
        <w:rPr>
          <w:rFonts w:eastAsia="Calibri"/>
          <w:lang w:val="en-US" w:eastAsia="en-US"/>
        </w:rPr>
        <w:t xml:space="preserve"> economic, </w:t>
      </w:r>
      <w:proofErr w:type="spellStart"/>
      <w:r w:rsidRPr="004E6421">
        <w:rPr>
          <w:rFonts w:eastAsia="Calibri"/>
          <w:lang w:val="en-US" w:eastAsia="en-US"/>
        </w:rPr>
        <w:t>comerciant</w:t>
      </w:r>
      <w:proofErr w:type="spellEnd"/>
      <w:r w:rsidRPr="004E6421">
        <w:rPr>
          <w:rFonts w:eastAsia="Calibri"/>
          <w:lang w:val="en-US" w:eastAsia="en-US"/>
        </w:rPr>
        <w:t xml:space="preserve"> auto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societate</w:t>
      </w:r>
      <w:proofErr w:type="spellEnd"/>
      <w:r w:rsidRPr="004E6421">
        <w:rPr>
          <w:rFonts w:eastAsia="Calibri"/>
          <w:lang w:val="en-US" w:eastAsia="en-US"/>
        </w:rPr>
        <w:t xml:space="preserve"> de leasing;</w:t>
      </w:r>
    </w:p>
    <w:p w14:paraId="6A23F5DE"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n) </w:t>
      </w:r>
      <w:proofErr w:type="spellStart"/>
      <w:r w:rsidRPr="004E6421">
        <w:rPr>
          <w:rFonts w:eastAsia="Calibri"/>
          <w:lang w:val="en-US" w:eastAsia="en-US"/>
        </w:rPr>
        <w:t>mijloacele</w:t>
      </w:r>
      <w:proofErr w:type="spellEnd"/>
      <w:r w:rsidRPr="004E6421">
        <w:rPr>
          <w:rFonts w:eastAsia="Calibri"/>
          <w:lang w:val="en-US" w:eastAsia="en-US"/>
        </w:rPr>
        <w:t xml:space="preserve"> de transport </w:t>
      </w:r>
      <w:proofErr w:type="spellStart"/>
      <w:r w:rsidRPr="004E6421">
        <w:rPr>
          <w:rFonts w:eastAsia="Calibri"/>
          <w:lang w:val="en-US" w:eastAsia="en-US"/>
        </w:rPr>
        <w:t>deţinute</w:t>
      </w:r>
      <w:proofErr w:type="spellEnd"/>
      <w:r w:rsidRPr="004E6421">
        <w:rPr>
          <w:rFonts w:eastAsia="Calibri"/>
          <w:lang w:val="en-US" w:eastAsia="en-US"/>
        </w:rPr>
        <w:t xml:space="preserve"> de </w:t>
      </w:r>
      <w:proofErr w:type="spellStart"/>
      <w:r w:rsidRPr="004E6421">
        <w:rPr>
          <w:rFonts w:eastAsia="Calibri"/>
          <w:lang w:val="en-US" w:eastAsia="en-US"/>
        </w:rPr>
        <w:t>către</w:t>
      </w:r>
      <w:proofErr w:type="spellEnd"/>
      <w:r w:rsidRPr="004E6421">
        <w:rPr>
          <w:rFonts w:eastAsia="Calibri"/>
          <w:lang w:val="en-US" w:eastAsia="en-US"/>
        </w:rPr>
        <w:t xml:space="preserve"> </w:t>
      </w:r>
      <w:proofErr w:type="spellStart"/>
      <w:r w:rsidRPr="004E6421">
        <w:rPr>
          <w:rFonts w:eastAsia="Calibri"/>
          <w:lang w:val="en-US" w:eastAsia="en-US"/>
        </w:rPr>
        <w:t>organizaţiile</w:t>
      </w:r>
      <w:proofErr w:type="spellEnd"/>
      <w:r w:rsidRPr="004E6421">
        <w:rPr>
          <w:rFonts w:eastAsia="Calibri"/>
          <w:lang w:val="en-US" w:eastAsia="en-US"/>
        </w:rPr>
        <w:t xml:space="preserve"> </w:t>
      </w:r>
      <w:proofErr w:type="spellStart"/>
      <w:r w:rsidRPr="004E6421">
        <w:rPr>
          <w:rFonts w:eastAsia="Calibri"/>
          <w:lang w:val="en-US" w:eastAsia="en-US"/>
        </w:rPr>
        <w:t>cetăţenilor</w:t>
      </w:r>
      <w:proofErr w:type="spellEnd"/>
      <w:r w:rsidRPr="004E6421">
        <w:rPr>
          <w:rFonts w:eastAsia="Calibri"/>
          <w:lang w:val="en-US" w:eastAsia="en-US"/>
        </w:rPr>
        <w:t xml:space="preserve"> </w:t>
      </w:r>
      <w:proofErr w:type="spellStart"/>
      <w:r w:rsidRPr="004E6421">
        <w:rPr>
          <w:rFonts w:eastAsia="Calibri"/>
          <w:lang w:val="en-US" w:eastAsia="en-US"/>
        </w:rPr>
        <w:t>aparţinând</w:t>
      </w:r>
      <w:proofErr w:type="spellEnd"/>
      <w:r w:rsidRPr="004E6421">
        <w:rPr>
          <w:rFonts w:eastAsia="Calibri"/>
          <w:lang w:val="en-US" w:eastAsia="en-US"/>
        </w:rPr>
        <w:t xml:space="preserve"> </w:t>
      </w:r>
      <w:proofErr w:type="spellStart"/>
      <w:r w:rsidRPr="004E6421">
        <w:rPr>
          <w:rFonts w:eastAsia="Calibri"/>
          <w:lang w:val="en-US" w:eastAsia="en-US"/>
        </w:rPr>
        <w:t>minorităţilor</w:t>
      </w:r>
      <w:proofErr w:type="spellEnd"/>
      <w:r w:rsidRPr="004E6421">
        <w:rPr>
          <w:rFonts w:eastAsia="Calibri"/>
          <w:lang w:val="en-US" w:eastAsia="en-US"/>
        </w:rPr>
        <w:t xml:space="preserve"> </w:t>
      </w:r>
      <w:proofErr w:type="spellStart"/>
      <w:r w:rsidRPr="004E6421">
        <w:rPr>
          <w:rFonts w:eastAsia="Calibri"/>
          <w:lang w:val="en-US" w:eastAsia="en-US"/>
        </w:rPr>
        <w:t>naţionale</w:t>
      </w:r>
      <w:proofErr w:type="spellEnd"/>
      <w:r w:rsidRPr="004E6421">
        <w:rPr>
          <w:rFonts w:eastAsia="Calibri"/>
          <w:lang w:val="en-US" w:eastAsia="en-US"/>
        </w:rPr>
        <w:t>.</w:t>
      </w:r>
    </w:p>
    <w:p w14:paraId="009C3140" w14:textId="77777777" w:rsidR="006F1E41" w:rsidRPr="004E6421" w:rsidRDefault="006F1E41" w:rsidP="006F1E41">
      <w:pPr>
        <w:autoSpaceDE w:val="0"/>
        <w:adjustRightInd w:val="0"/>
        <w:jc w:val="both"/>
        <w:rPr>
          <w:rFonts w:eastAsia="Calibri"/>
          <w:sz w:val="16"/>
          <w:szCs w:val="16"/>
          <w:lang w:val="en-US" w:eastAsia="en-US"/>
        </w:rPr>
      </w:pPr>
    </w:p>
    <w:p w14:paraId="031A1170" w14:textId="77777777" w:rsidR="006F1E41" w:rsidRPr="004E6421" w:rsidRDefault="006F1E41" w:rsidP="006F1E41">
      <w:pPr>
        <w:jc w:val="center"/>
        <w:rPr>
          <w:b/>
        </w:rPr>
      </w:pPr>
      <w:r w:rsidRPr="004E6421">
        <w:rPr>
          <w:b/>
        </w:rPr>
        <w:t xml:space="preserve">X.4. Scutiri acordate conform art. 476, alin (1) din Codul fiscal </w:t>
      </w:r>
    </w:p>
    <w:p w14:paraId="1A1B971C" w14:textId="77777777" w:rsidR="006F1E41" w:rsidRPr="004E6421" w:rsidRDefault="006F1E41" w:rsidP="006F1E41">
      <w:pPr>
        <w:jc w:val="center"/>
        <w:rPr>
          <w:b/>
          <w:sz w:val="16"/>
          <w:szCs w:val="16"/>
        </w:rPr>
      </w:pPr>
    </w:p>
    <w:p w14:paraId="2F80CC99" w14:textId="77777777" w:rsidR="006F1E41" w:rsidRPr="004E6421" w:rsidRDefault="006F1E41" w:rsidP="006F1E41">
      <w:pPr>
        <w:autoSpaceDE w:val="0"/>
        <w:adjustRightInd w:val="0"/>
        <w:ind w:firstLine="720"/>
        <w:jc w:val="both"/>
        <w:rPr>
          <w:rFonts w:eastAsia="Calibri"/>
          <w:lang w:val="en-US" w:eastAsia="en-US"/>
        </w:rPr>
      </w:pPr>
      <w:r w:rsidRPr="004E6421">
        <w:rPr>
          <w:rFonts w:eastAsia="Calibri"/>
          <w:lang w:val="en-US" w:eastAsia="en-US"/>
        </w:rPr>
        <w:t xml:space="preserve">Sunt </w:t>
      </w:r>
      <w:proofErr w:type="spellStart"/>
      <w:r w:rsidRPr="004E6421">
        <w:rPr>
          <w:rFonts w:eastAsia="Calibri"/>
          <w:lang w:val="en-US" w:eastAsia="en-US"/>
        </w:rPr>
        <w:t>scutite</w:t>
      </w:r>
      <w:proofErr w:type="spellEnd"/>
      <w:r w:rsidRPr="004E6421">
        <w:rPr>
          <w:rFonts w:eastAsia="Calibri"/>
          <w:lang w:val="en-US" w:eastAsia="en-US"/>
        </w:rPr>
        <w:t xml:space="preserve"> de taxa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eliberarea</w:t>
      </w:r>
      <w:proofErr w:type="spellEnd"/>
      <w:r w:rsidRPr="004E6421">
        <w:rPr>
          <w:rFonts w:eastAsia="Calibri"/>
          <w:lang w:val="en-US" w:eastAsia="en-US"/>
        </w:rPr>
        <w:t xml:space="preserve"> </w:t>
      </w:r>
      <w:proofErr w:type="spellStart"/>
      <w:r w:rsidRPr="004E6421">
        <w:rPr>
          <w:rFonts w:eastAsia="Calibri"/>
          <w:lang w:val="en-US" w:eastAsia="en-US"/>
        </w:rPr>
        <w:t>certificatelor</w:t>
      </w:r>
      <w:proofErr w:type="spellEnd"/>
      <w:r w:rsidRPr="004E6421">
        <w:rPr>
          <w:rFonts w:eastAsia="Calibri"/>
          <w:lang w:val="en-US" w:eastAsia="en-US"/>
        </w:rPr>
        <w:t xml:space="preserve">, </w:t>
      </w:r>
      <w:proofErr w:type="spellStart"/>
      <w:r w:rsidRPr="004E6421">
        <w:rPr>
          <w:rFonts w:eastAsia="Calibri"/>
          <w:lang w:val="en-US" w:eastAsia="en-US"/>
        </w:rPr>
        <w:t>avizelor</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autorizaţiilor</w:t>
      </w:r>
      <w:proofErr w:type="spellEnd"/>
      <w:r w:rsidRPr="004E6421">
        <w:rPr>
          <w:rFonts w:eastAsia="Calibri"/>
          <w:lang w:val="en-US" w:eastAsia="en-US"/>
        </w:rPr>
        <w:t xml:space="preserve"> </w:t>
      </w:r>
      <w:proofErr w:type="spellStart"/>
      <w:r w:rsidRPr="004E6421">
        <w:rPr>
          <w:rFonts w:eastAsia="Calibri"/>
          <w:lang w:val="en-US" w:eastAsia="en-US"/>
        </w:rPr>
        <w:t>următoarele</w:t>
      </w:r>
      <w:proofErr w:type="spellEnd"/>
      <w:r w:rsidRPr="004E6421">
        <w:rPr>
          <w:rFonts w:eastAsia="Calibri"/>
          <w:lang w:val="en-US" w:eastAsia="en-US"/>
        </w:rPr>
        <w:t>:</w:t>
      </w:r>
    </w:p>
    <w:p w14:paraId="7B35D658"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a) </w:t>
      </w:r>
      <w:proofErr w:type="spellStart"/>
      <w:r w:rsidRPr="004E6421">
        <w:rPr>
          <w:rFonts w:eastAsia="Calibri"/>
          <w:lang w:val="en-US" w:eastAsia="en-US"/>
        </w:rPr>
        <w:t>certificatele</w:t>
      </w:r>
      <w:proofErr w:type="spellEnd"/>
      <w:r w:rsidRPr="004E6421">
        <w:rPr>
          <w:rFonts w:eastAsia="Calibri"/>
          <w:lang w:val="en-US" w:eastAsia="en-US"/>
        </w:rPr>
        <w:t xml:space="preserve">, </w:t>
      </w:r>
      <w:proofErr w:type="spellStart"/>
      <w:r w:rsidRPr="004E6421">
        <w:rPr>
          <w:rFonts w:eastAsia="Calibri"/>
          <w:lang w:val="en-US" w:eastAsia="en-US"/>
        </w:rPr>
        <w:t>avizele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autorizaţiile</w:t>
      </w:r>
      <w:proofErr w:type="spellEnd"/>
      <w:r w:rsidRPr="004E6421">
        <w:rPr>
          <w:rFonts w:eastAsia="Calibri"/>
          <w:lang w:val="en-US" w:eastAsia="en-US"/>
        </w:rPr>
        <w:t xml:space="preserve"> ai </w:t>
      </w:r>
      <w:proofErr w:type="spellStart"/>
      <w:r w:rsidRPr="004E6421">
        <w:rPr>
          <w:rFonts w:eastAsia="Calibri"/>
          <w:lang w:val="en-US" w:eastAsia="en-US"/>
        </w:rPr>
        <w:t>căror</w:t>
      </w:r>
      <w:proofErr w:type="spellEnd"/>
      <w:r w:rsidRPr="004E6421">
        <w:rPr>
          <w:rFonts w:eastAsia="Calibri"/>
          <w:lang w:val="en-US" w:eastAsia="en-US"/>
        </w:rPr>
        <w:t xml:space="preserve"> </w:t>
      </w:r>
      <w:proofErr w:type="spellStart"/>
      <w:r w:rsidRPr="004E6421">
        <w:rPr>
          <w:rFonts w:eastAsia="Calibri"/>
          <w:lang w:val="en-US" w:eastAsia="en-US"/>
        </w:rPr>
        <w:t>beneficiari</w:t>
      </w:r>
      <w:proofErr w:type="spellEnd"/>
      <w:r w:rsidRPr="004E6421">
        <w:rPr>
          <w:rFonts w:eastAsia="Calibri"/>
          <w:lang w:val="en-US" w:eastAsia="en-US"/>
        </w:rPr>
        <w:t xml:space="preserve"> sunt </w:t>
      </w:r>
      <w:proofErr w:type="spellStart"/>
      <w:r w:rsidRPr="004E6421">
        <w:rPr>
          <w:rFonts w:eastAsia="Calibri"/>
          <w:lang w:val="en-US" w:eastAsia="en-US"/>
        </w:rPr>
        <w:t>veterani</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văduve</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văduve</w:t>
      </w:r>
      <w:proofErr w:type="spellEnd"/>
      <w:r w:rsidRPr="004E6421">
        <w:rPr>
          <w:rFonts w:eastAsia="Calibri"/>
          <w:lang w:val="en-US" w:eastAsia="en-US"/>
        </w:rPr>
        <w:t xml:space="preserve"> </w:t>
      </w:r>
      <w:proofErr w:type="spellStart"/>
      <w:r w:rsidRPr="004E6421">
        <w:rPr>
          <w:rFonts w:eastAsia="Calibri"/>
          <w:lang w:val="en-US" w:eastAsia="en-US"/>
        </w:rPr>
        <w:t>nerecăsătorite</w:t>
      </w:r>
      <w:proofErr w:type="spellEnd"/>
      <w:r w:rsidRPr="004E6421">
        <w:rPr>
          <w:rFonts w:eastAsia="Calibri"/>
          <w:lang w:val="en-US" w:eastAsia="en-US"/>
        </w:rPr>
        <w:t xml:space="preserve"> ale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w:t>
      </w:r>
    </w:p>
    <w:p w14:paraId="5B6CDE79"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b) </w:t>
      </w:r>
      <w:proofErr w:type="spellStart"/>
      <w:r w:rsidRPr="004E6421">
        <w:rPr>
          <w:rFonts w:eastAsia="Calibri"/>
          <w:lang w:val="en-US" w:eastAsia="en-US"/>
        </w:rPr>
        <w:t>certificatele</w:t>
      </w:r>
      <w:proofErr w:type="spellEnd"/>
      <w:r w:rsidRPr="004E6421">
        <w:rPr>
          <w:rFonts w:eastAsia="Calibri"/>
          <w:lang w:val="en-US" w:eastAsia="en-US"/>
        </w:rPr>
        <w:t xml:space="preserve">, </w:t>
      </w:r>
      <w:proofErr w:type="spellStart"/>
      <w:r w:rsidRPr="004E6421">
        <w:rPr>
          <w:rFonts w:eastAsia="Calibri"/>
          <w:lang w:val="en-US" w:eastAsia="en-US"/>
        </w:rPr>
        <w:t>avizele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autorizaţiile</w:t>
      </w:r>
      <w:proofErr w:type="spellEnd"/>
      <w:r w:rsidRPr="004E6421">
        <w:rPr>
          <w:rFonts w:eastAsia="Calibri"/>
          <w:lang w:val="en-US" w:eastAsia="en-US"/>
        </w:rPr>
        <w:t xml:space="preserve"> ai </w:t>
      </w:r>
      <w:proofErr w:type="spellStart"/>
      <w:r w:rsidRPr="004E6421">
        <w:rPr>
          <w:rFonts w:eastAsia="Calibri"/>
          <w:lang w:val="en-US" w:eastAsia="en-US"/>
        </w:rPr>
        <w:t>căror</w:t>
      </w:r>
      <w:proofErr w:type="spellEnd"/>
      <w:r w:rsidRPr="004E6421">
        <w:rPr>
          <w:rFonts w:eastAsia="Calibri"/>
          <w:lang w:val="en-US" w:eastAsia="en-US"/>
        </w:rPr>
        <w:t xml:space="preserve"> </w:t>
      </w:r>
      <w:proofErr w:type="spellStart"/>
      <w:r w:rsidRPr="004E6421">
        <w:rPr>
          <w:rFonts w:eastAsia="Calibri"/>
          <w:lang w:val="en-US" w:eastAsia="en-US"/>
        </w:rPr>
        <w:t>beneficiari</w:t>
      </w:r>
      <w:proofErr w:type="spellEnd"/>
      <w:r w:rsidRPr="004E6421">
        <w:rPr>
          <w:rFonts w:eastAsia="Calibri"/>
          <w:lang w:val="en-US" w:eastAsia="en-US"/>
        </w:rPr>
        <w:t xml:space="preserve"> sunt </w:t>
      </w:r>
      <w:proofErr w:type="spellStart"/>
      <w:r w:rsidRPr="004E6421">
        <w:rPr>
          <w:rFonts w:eastAsia="Calibri"/>
          <w:lang w:val="en-US" w:eastAsia="en-US"/>
        </w:rPr>
        <w:t>persoanele</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al </w:t>
      </w:r>
      <w:proofErr w:type="spellStart"/>
      <w:r w:rsidRPr="004E6421">
        <w:rPr>
          <w:rFonts w:eastAsia="Calibri"/>
          <w:lang w:val="en-US" w:eastAsia="en-US"/>
        </w:rPr>
        <w:t>Decretului-lege</w:t>
      </w:r>
      <w:proofErr w:type="spellEnd"/>
      <w:r w:rsidRPr="004E6421">
        <w:rPr>
          <w:rFonts w:eastAsia="Calibri"/>
          <w:lang w:val="en-US" w:eastAsia="en-US"/>
        </w:rPr>
        <w:t xml:space="preserve"> nr. 118/1990, </w:t>
      </w:r>
      <w:proofErr w:type="spellStart"/>
      <w:r w:rsidRPr="004E6421">
        <w:rPr>
          <w:rFonts w:eastAsia="Calibri"/>
          <w:lang w:val="en-US" w:eastAsia="en-US"/>
        </w:rPr>
        <w:t>republicat</w:t>
      </w:r>
      <w:proofErr w:type="spellEnd"/>
      <w:r w:rsidRPr="004E6421">
        <w:rPr>
          <w:rFonts w:eastAsia="Calibri"/>
          <w:lang w:val="en-US" w:eastAsia="en-US"/>
        </w:rPr>
        <w:t xml:space="preserve">,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a </w:t>
      </w:r>
      <w:proofErr w:type="spellStart"/>
      <w:r w:rsidRPr="004E6421">
        <w:rPr>
          <w:rFonts w:eastAsia="Calibri"/>
          <w:lang w:val="en-US" w:eastAsia="en-US"/>
        </w:rPr>
        <w:t>persoanelor</w:t>
      </w:r>
      <w:proofErr w:type="spellEnd"/>
      <w:r w:rsidRPr="004E6421">
        <w:rPr>
          <w:rFonts w:eastAsia="Calibri"/>
          <w:lang w:val="en-US" w:eastAsia="en-US"/>
        </w:rPr>
        <w:t xml:space="preserve"> </w:t>
      </w:r>
      <w:proofErr w:type="spellStart"/>
      <w:r w:rsidRPr="004E6421">
        <w:rPr>
          <w:rFonts w:eastAsia="Calibri"/>
          <w:lang w:val="en-US" w:eastAsia="en-US"/>
        </w:rPr>
        <w:t>fizice</w:t>
      </w:r>
      <w:proofErr w:type="spellEnd"/>
      <w:r w:rsidRPr="004E6421">
        <w:rPr>
          <w:rFonts w:eastAsia="Calibri"/>
          <w:lang w:val="en-US" w:eastAsia="en-US"/>
        </w:rPr>
        <w:t xml:space="preserve"> </w:t>
      </w:r>
      <w:proofErr w:type="spellStart"/>
      <w:r w:rsidRPr="004E6421">
        <w:rPr>
          <w:rFonts w:eastAsia="Calibri"/>
          <w:lang w:val="en-US" w:eastAsia="en-US"/>
        </w:rPr>
        <w:t>prevăzute</w:t>
      </w:r>
      <w:proofErr w:type="spellEnd"/>
      <w:r w:rsidRPr="004E6421">
        <w:rPr>
          <w:rFonts w:eastAsia="Calibri"/>
          <w:lang w:val="en-US" w:eastAsia="en-US"/>
        </w:rPr>
        <w:t xml:space="preserve"> la art. 1 din </w:t>
      </w:r>
      <w:proofErr w:type="spellStart"/>
      <w:r w:rsidRPr="004E6421">
        <w:rPr>
          <w:rFonts w:eastAsia="Calibri"/>
          <w:lang w:val="en-US" w:eastAsia="en-US"/>
        </w:rPr>
        <w:t>Ordonanţa</w:t>
      </w:r>
      <w:proofErr w:type="spellEnd"/>
      <w:r w:rsidRPr="004E6421">
        <w:rPr>
          <w:rFonts w:eastAsia="Calibri"/>
          <w:lang w:val="en-US" w:eastAsia="en-US"/>
        </w:rPr>
        <w:t xml:space="preserve"> </w:t>
      </w:r>
      <w:proofErr w:type="spellStart"/>
      <w:r w:rsidRPr="004E6421">
        <w:rPr>
          <w:rFonts w:eastAsia="Calibri"/>
          <w:lang w:val="en-US" w:eastAsia="en-US"/>
        </w:rPr>
        <w:t>Guvernului</w:t>
      </w:r>
      <w:proofErr w:type="spellEnd"/>
      <w:r w:rsidRPr="004E6421">
        <w:rPr>
          <w:rFonts w:eastAsia="Calibri"/>
          <w:lang w:val="en-US" w:eastAsia="en-US"/>
        </w:rPr>
        <w:t xml:space="preserve"> nr. 105/1999, </w:t>
      </w:r>
      <w:proofErr w:type="spellStart"/>
      <w:r w:rsidRPr="004E6421">
        <w:rPr>
          <w:rFonts w:eastAsia="Calibri"/>
          <w:lang w:val="en-US" w:eastAsia="en-US"/>
        </w:rPr>
        <w:t>aprobată</w:t>
      </w:r>
      <w:proofErr w:type="spellEnd"/>
      <w:r w:rsidRPr="004E6421">
        <w:rPr>
          <w:rFonts w:eastAsia="Calibri"/>
          <w:lang w:val="en-US" w:eastAsia="en-US"/>
        </w:rPr>
        <w:t xml:space="preserve"> cu </w:t>
      </w:r>
      <w:proofErr w:type="spellStart"/>
      <w:r w:rsidRPr="004E6421">
        <w:rPr>
          <w:rFonts w:eastAsia="Calibri"/>
          <w:lang w:val="en-US" w:eastAsia="en-US"/>
        </w:rPr>
        <w:t>modificări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Legea</w:t>
      </w:r>
      <w:proofErr w:type="spellEnd"/>
      <w:r w:rsidRPr="004E6421">
        <w:rPr>
          <w:rFonts w:eastAsia="Calibri"/>
          <w:lang w:val="en-US" w:eastAsia="en-US"/>
        </w:rPr>
        <w:t xml:space="preserve"> nr. 189/2000, cu </w:t>
      </w:r>
      <w:proofErr w:type="spellStart"/>
      <w:r w:rsidRPr="004E6421">
        <w:rPr>
          <w:rFonts w:eastAsia="Calibri"/>
          <w:lang w:val="en-US" w:eastAsia="en-US"/>
        </w:rPr>
        <w:t>modificările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completările</w:t>
      </w:r>
      <w:proofErr w:type="spellEnd"/>
      <w:r w:rsidRPr="004E6421">
        <w:rPr>
          <w:rFonts w:eastAsia="Calibri"/>
          <w:lang w:val="en-US" w:eastAsia="en-US"/>
        </w:rPr>
        <w:t xml:space="preserve"> </w:t>
      </w:r>
      <w:proofErr w:type="spellStart"/>
      <w:r w:rsidRPr="004E6421">
        <w:rPr>
          <w:rFonts w:eastAsia="Calibri"/>
          <w:lang w:val="en-US" w:eastAsia="en-US"/>
        </w:rPr>
        <w:t>ulterioare</w:t>
      </w:r>
      <w:proofErr w:type="spellEnd"/>
      <w:r w:rsidRPr="004E6421">
        <w:rPr>
          <w:rFonts w:eastAsia="Calibri"/>
          <w:lang w:val="en-US" w:eastAsia="en-US"/>
        </w:rPr>
        <w:t>;</w:t>
      </w:r>
    </w:p>
    <w:p w14:paraId="7A9FAAC9"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c) </w:t>
      </w:r>
      <w:proofErr w:type="spellStart"/>
      <w:r w:rsidRPr="004E6421">
        <w:rPr>
          <w:rFonts w:eastAsia="Calibri"/>
          <w:lang w:val="en-US" w:eastAsia="en-US"/>
        </w:rPr>
        <w:t>certificatele</w:t>
      </w:r>
      <w:proofErr w:type="spellEnd"/>
      <w:r w:rsidRPr="004E6421">
        <w:rPr>
          <w:rFonts w:eastAsia="Calibri"/>
          <w:lang w:val="en-US" w:eastAsia="en-US"/>
        </w:rPr>
        <w:t xml:space="preserve"> de urbanism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lăcaşuri</w:t>
      </w:r>
      <w:proofErr w:type="spellEnd"/>
      <w:r w:rsidRPr="004E6421">
        <w:rPr>
          <w:rFonts w:eastAsia="Calibri"/>
          <w:lang w:val="en-US" w:eastAsia="en-US"/>
        </w:rPr>
        <w:t xml:space="preserve"> de cult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construcţii-anexă</w:t>
      </w:r>
      <w:proofErr w:type="spellEnd"/>
      <w:r w:rsidRPr="004E6421">
        <w:rPr>
          <w:rFonts w:eastAsia="Calibri"/>
          <w:lang w:val="en-US" w:eastAsia="en-US"/>
        </w:rPr>
        <w:t>;</w:t>
      </w:r>
    </w:p>
    <w:p w14:paraId="5A67D143"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d) </w:t>
      </w:r>
      <w:proofErr w:type="spellStart"/>
      <w:r w:rsidRPr="004E6421">
        <w:rPr>
          <w:rFonts w:eastAsia="Calibri"/>
          <w:lang w:val="en-US" w:eastAsia="en-US"/>
        </w:rPr>
        <w:t>certificatele</w:t>
      </w:r>
      <w:proofErr w:type="spellEnd"/>
      <w:r w:rsidRPr="004E6421">
        <w:rPr>
          <w:rFonts w:eastAsia="Calibri"/>
          <w:lang w:val="en-US" w:eastAsia="en-US"/>
        </w:rPr>
        <w:t xml:space="preserve"> de urbanism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dezvoltarea</w:t>
      </w:r>
      <w:proofErr w:type="spellEnd"/>
      <w:r w:rsidRPr="004E6421">
        <w:rPr>
          <w:rFonts w:eastAsia="Calibri"/>
          <w:lang w:val="en-US" w:eastAsia="en-US"/>
        </w:rPr>
        <w:t xml:space="preserve">, </w:t>
      </w:r>
      <w:proofErr w:type="spellStart"/>
      <w:r w:rsidRPr="004E6421">
        <w:rPr>
          <w:rFonts w:eastAsia="Calibri"/>
          <w:lang w:val="en-US" w:eastAsia="en-US"/>
        </w:rPr>
        <w:t>modernizarea</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reabilitarea</w:t>
      </w:r>
      <w:proofErr w:type="spellEnd"/>
      <w:r w:rsidRPr="004E6421">
        <w:rPr>
          <w:rFonts w:eastAsia="Calibri"/>
          <w:lang w:val="en-US" w:eastAsia="en-US"/>
        </w:rPr>
        <w:t xml:space="preserve"> </w:t>
      </w:r>
      <w:proofErr w:type="spellStart"/>
      <w:r w:rsidRPr="004E6421">
        <w:rPr>
          <w:rFonts w:eastAsia="Calibri"/>
          <w:lang w:val="en-US" w:eastAsia="en-US"/>
        </w:rPr>
        <w:t>infrastructurilor</w:t>
      </w:r>
      <w:proofErr w:type="spellEnd"/>
      <w:r w:rsidRPr="004E6421">
        <w:rPr>
          <w:rFonts w:eastAsia="Calibri"/>
          <w:lang w:val="en-US" w:eastAsia="en-US"/>
        </w:rPr>
        <w:t xml:space="preserve"> din </w:t>
      </w:r>
      <w:proofErr w:type="spellStart"/>
      <w:r w:rsidRPr="004E6421">
        <w:rPr>
          <w:rFonts w:eastAsia="Calibri"/>
          <w:lang w:val="en-US" w:eastAsia="en-US"/>
        </w:rPr>
        <w:t>transporturi</w:t>
      </w:r>
      <w:proofErr w:type="spellEnd"/>
      <w:r w:rsidRPr="004E6421">
        <w:rPr>
          <w:rFonts w:eastAsia="Calibri"/>
          <w:lang w:val="en-US" w:eastAsia="en-US"/>
        </w:rPr>
        <w:t xml:space="preserve"> care </w:t>
      </w:r>
      <w:proofErr w:type="spellStart"/>
      <w:r w:rsidRPr="004E6421">
        <w:rPr>
          <w:rFonts w:eastAsia="Calibri"/>
          <w:lang w:val="en-US" w:eastAsia="en-US"/>
        </w:rPr>
        <w:t>aparţin</w:t>
      </w:r>
      <w:proofErr w:type="spellEnd"/>
      <w:r w:rsidRPr="004E6421">
        <w:rPr>
          <w:rFonts w:eastAsia="Calibri"/>
          <w:lang w:val="en-US" w:eastAsia="en-US"/>
        </w:rPr>
        <w:t xml:space="preserve"> </w:t>
      </w:r>
      <w:proofErr w:type="spellStart"/>
      <w:r w:rsidRPr="004E6421">
        <w:rPr>
          <w:rFonts w:eastAsia="Calibri"/>
          <w:lang w:val="en-US" w:eastAsia="en-US"/>
        </w:rPr>
        <w:t>domeniului</w:t>
      </w:r>
      <w:proofErr w:type="spellEnd"/>
      <w:r w:rsidRPr="004E6421">
        <w:rPr>
          <w:rFonts w:eastAsia="Calibri"/>
          <w:lang w:val="en-US" w:eastAsia="en-US"/>
        </w:rPr>
        <w:t xml:space="preserve"> public al </w:t>
      </w:r>
      <w:proofErr w:type="spellStart"/>
      <w:r w:rsidRPr="004E6421">
        <w:rPr>
          <w:rFonts w:eastAsia="Calibri"/>
          <w:lang w:val="en-US" w:eastAsia="en-US"/>
        </w:rPr>
        <w:t>statului</w:t>
      </w:r>
      <w:proofErr w:type="spellEnd"/>
      <w:r w:rsidRPr="004E6421">
        <w:rPr>
          <w:rFonts w:eastAsia="Calibri"/>
          <w:lang w:val="en-US" w:eastAsia="en-US"/>
        </w:rPr>
        <w:t>;</w:t>
      </w:r>
    </w:p>
    <w:p w14:paraId="5BD3D513"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e) </w:t>
      </w:r>
      <w:proofErr w:type="spellStart"/>
      <w:r w:rsidRPr="004E6421">
        <w:rPr>
          <w:rFonts w:eastAsia="Calibri"/>
          <w:lang w:val="en-US" w:eastAsia="en-US"/>
        </w:rPr>
        <w:t>certificatele</w:t>
      </w:r>
      <w:proofErr w:type="spellEnd"/>
      <w:r w:rsidRPr="004E6421">
        <w:rPr>
          <w:rFonts w:eastAsia="Calibri"/>
          <w:lang w:val="en-US" w:eastAsia="en-US"/>
        </w:rPr>
        <w:t xml:space="preserve"> de urbanism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lucrările</w:t>
      </w:r>
      <w:proofErr w:type="spellEnd"/>
      <w:r w:rsidRPr="004E6421">
        <w:rPr>
          <w:rFonts w:eastAsia="Calibri"/>
          <w:lang w:val="en-US" w:eastAsia="en-US"/>
        </w:rPr>
        <w:t xml:space="preserve"> de </w:t>
      </w:r>
      <w:proofErr w:type="spellStart"/>
      <w:r w:rsidRPr="004E6421">
        <w:rPr>
          <w:rFonts w:eastAsia="Calibri"/>
          <w:lang w:val="en-US" w:eastAsia="en-US"/>
        </w:rPr>
        <w:t>interes</w:t>
      </w:r>
      <w:proofErr w:type="spellEnd"/>
      <w:r w:rsidRPr="004E6421">
        <w:rPr>
          <w:rFonts w:eastAsia="Calibri"/>
          <w:lang w:val="en-US" w:eastAsia="en-US"/>
        </w:rPr>
        <w:t xml:space="preserve"> public </w:t>
      </w:r>
      <w:proofErr w:type="spellStart"/>
      <w:r w:rsidRPr="004E6421">
        <w:rPr>
          <w:rFonts w:eastAsia="Calibri"/>
          <w:lang w:val="en-US" w:eastAsia="en-US"/>
        </w:rPr>
        <w:t>naţional</w:t>
      </w:r>
      <w:proofErr w:type="spellEnd"/>
      <w:r w:rsidRPr="004E6421">
        <w:rPr>
          <w:rFonts w:eastAsia="Calibri"/>
          <w:lang w:val="en-US" w:eastAsia="en-US"/>
        </w:rPr>
        <w:t xml:space="preserve">, </w:t>
      </w:r>
      <w:proofErr w:type="spellStart"/>
      <w:r w:rsidRPr="004E6421">
        <w:rPr>
          <w:rFonts w:eastAsia="Calibri"/>
          <w:lang w:val="en-US" w:eastAsia="en-US"/>
        </w:rPr>
        <w:t>judeţean</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local;</w:t>
      </w:r>
    </w:p>
    <w:p w14:paraId="68A21CA8"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f) </w:t>
      </w:r>
      <w:proofErr w:type="spellStart"/>
      <w:r w:rsidRPr="004E6421">
        <w:rPr>
          <w:rFonts w:eastAsia="Calibri"/>
          <w:lang w:val="en-US" w:eastAsia="en-US"/>
        </w:rPr>
        <w:t>certificatele</w:t>
      </w:r>
      <w:proofErr w:type="spellEnd"/>
      <w:r w:rsidRPr="004E6421">
        <w:rPr>
          <w:rFonts w:eastAsia="Calibri"/>
          <w:lang w:val="en-US" w:eastAsia="en-US"/>
        </w:rPr>
        <w:t xml:space="preserve"> de urbanism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dacă</w:t>
      </w:r>
      <w:proofErr w:type="spellEnd"/>
      <w:r w:rsidRPr="004E6421">
        <w:rPr>
          <w:rFonts w:eastAsia="Calibri"/>
          <w:lang w:val="en-US" w:eastAsia="en-US"/>
        </w:rPr>
        <w:t xml:space="preserve"> </w:t>
      </w:r>
      <w:proofErr w:type="spellStart"/>
      <w:r w:rsidRPr="004E6421">
        <w:rPr>
          <w:rFonts w:eastAsia="Calibri"/>
          <w:lang w:val="en-US" w:eastAsia="en-US"/>
        </w:rPr>
        <w:t>beneficiarul</w:t>
      </w:r>
      <w:proofErr w:type="spellEnd"/>
      <w:r w:rsidRPr="004E6421">
        <w:rPr>
          <w:rFonts w:eastAsia="Calibri"/>
          <w:lang w:val="en-US" w:eastAsia="en-US"/>
        </w:rPr>
        <w:t xml:space="preserve"> </w:t>
      </w:r>
      <w:proofErr w:type="spellStart"/>
      <w:r w:rsidRPr="004E6421">
        <w:rPr>
          <w:rFonts w:eastAsia="Calibri"/>
          <w:lang w:val="en-US" w:eastAsia="en-US"/>
        </w:rPr>
        <w:t>construcţiei</w:t>
      </w:r>
      <w:proofErr w:type="spellEnd"/>
      <w:r w:rsidRPr="004E6421">
        <w:rPr>
          <w:rFonts w:eastAsia="Calibri"/>
          <w:lang w:val="en-US" w:eastAsia="en-US"/>
        </w:rPr>
        <w:t xml:space="preserve"> </w:t>
      </w:r>
      <w:proofErr w:type="spellStart"/>
      <w:r w:rsidRPr="004E6421">
        <w:rPr>
          <w:rFonts w:eastAsia="Calibri"/>
          <w:lang w:val="en-US" w:eastAsia="en-US"/>
        </w:rPr>
        <w:t>este</w:t>
      </w:r>
      <w:proofErr w:type="spellEnd"/>
      <w:r w:rsidRPr="004E6421">
        <w:rPr>
          <w:rFonts w:eastAsia="Calibri"/>
          <w:lang w:val="en-US" w:eastAsia="en-US"/>
        </w:rPr>
        <w:t xml:space="preserve"> o </w:t>
      </w:r>
      <w:proofErr w:type="spellStart"/>
      <w:r w:rsidRPr="004E6421">
        <w:rPr>
          <w:rFonts w:eastAsia="Calibri"/>
          <w:lang w:val="en-US" w:eastAsia="en-US"/>
        </w:rPr>
        <w:t>instituţie</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w:t>
      </w:r>
    </w:p>
    <w:p w14:paraId="2E32424F"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g) </w:t>
      </w:r>
      <w:proofErr w:type="spellStart"/>
      <w:r w:rsidRPr="004E6421">
        <w:rPr>
          <w:rFonts w:eastAsia="Calibri"/>
          <w:lang w:val="en-US" w:eastAsia="en-US"/>
        </w:rPr>
        <w:t>autorizaţiile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autostrăzile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căile</w:t>
      </w:r>
      <w:proofErr w:type="spellEnd"/>
      <w:r w:rsidRPr="004E6421">
        <w:rPr>
          <w:rFonts w:eastAsia="Calibri"/>
          <w:lang w:val="en-US" w:eastAsia="en-US"/>
        </w:rPr>
        <w:t xml:space="preserve"> </w:t>
      </w:r>
      <w:proofErr w:type="spellStart"/>
      <w:r w:rsidRPr="004E6421">
        <w:rPr>
          <w:rFonts w:eastAsia="Calibri"/>
          <w:lang w:val="en-US" w:eastAsia="en-US"/>
        </w:rPr>
        <w:t>ferate</w:t>
      </w:r>
      <w:proofErr w:type="spellEnd"/>
      <w:r w:rsidRPr="004E6421">
        <w:rPr>
          <w:rFonts w:eastAsia="Calibri"/>
          <w:lang w:val="en-US" w:eastAsia="en-US"/>
        </w:rPr>
        <w:t xml:space="preserve"> </w:t>
      </w:r>
      <w:proofErr w:type="spellStart"/>
      <w:r w:rsidRPr="004E6421">
        <w:rPr>
          <w:rFonts w:eastAsia="Calibri"/>
          <w:lang w:val="en-US" w:eastAsia="en-US"/>
        </w:rPr>
        <w:t>atribuite</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concesionare</w:t>
      </w:r>
      <w:proofErr w:type="spellEnd"/>
      <w:r w:rsidRPr="004E6421">
        <w:rPr>
          <w:rFonts w:eastAsia="Calibri"/>
          <w:lang w:val="en-US" w:eastAsia="en-US"/>
        </w:rPr>
        <w:t xml:space="preserve">, conform </w:t>
      </w:r>
      <w:proofErr w:type="spellStart"/>
      <w:r w:rsidRPr="004E6421">
        <w:rPr>
          <w:rFonts w:eastAsia="Calibri"/>
          <w:lang w:val="en-US" w:eastAsia="en-US"/>
        </w:rPr>
        <w:t>legii</w:t>
      </w:r>
      <w:proofErr w:type="spellEnd"/>
      <w:r w:rsidRPr="004E6421">
        <w:rPr>
          <w:rFonts w:eastAsia="Calibri"/>
          <w:lang w:val="en-US" w:eastAsia="en-US"/>
        </w:rPr>
        <w:t>;</w:t>
      </w:r>
    </w:p>
    <w:p w14:paraId="59268C0B"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 h) </w:t>
      </w:r>
      <w:proofErr w:type="spellStart"/>
      <w:r w:rsidRPr="004E6421">
        <w:rPr>
          <w:rFonts w:eastAsia="Calibri"/>
          <w:lang w:val="en-US" w:eastAsia="en-US"/>
        </w:rPr>
        <w:t>certificatele</w:t>
      </w:r>
      <w:proofErr w:type="spellEnd"/>
      <w:r w:rsidRPr="004E6421">
        <w:rPr>
          <w:rFonts w:eastAsia="Calibri"/>
          <w:lang w:val="en-US" w:eastAsia="en-US"/>
        </w:rPr>
        <w:t xml:space="preserve"> de urbanism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autorizaţiile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dacă</w:t>
      </w:r>
      <w:proofErr w:type="spellEnd"/>
      <w:r w:rsidRPr="004E6421">
        <w:rPr>
          <w:rFonts w:eastAsia="Calibri"/>
          <w:lang w:val="en-US" w:eastAsia="en-US"/>
        </w:rPr>
        <w:t xml:space="preserve"> </w:t>
      </w:r>
      <w:proofErr w:type="spellStart"/>
      <w:r w:rsidRPr="004E6421">
        <w:rPr>
          <w:rFonts w:eastAsia="Calibri"/>
          <w:lang w:val="en-US" w:eastAsia="en-US"/>
        </w:rPr>
        <w:t>beneficiarul</w:t>
      </w:r>
      <w:proofErr w:type="spellEnd"/>
      <w:r w:rsidRPr="004E6421">
        <w:rPr>
          <w:rFonts w:eastAsia="Calibri"/>
          <w:lang w:val="en-US" w:eastAsia="en-US"/>
        </w:rPr>
        <w:t xml:space="preserve"> </w:t>
      </w:r>
      <w:proofErr w:type="spellStart"/>
      <w:r w:rsidRPr="004E6421">
        <w:rPr>
          <w:rFonts w:eastAsia="Calibri"/>
          <w:lang w:val="en-US" w:eastAsia="en-US"/>
        </w:rPr>
        <w:t>construcţiei</w:t>
      </w:r>
      <w:proofErr w:type="spellEnd"/>
      <w:r w:rsidRPr="004E6421">
        <w:rPr>
          <w:rFonts w:eastAsia="Calibri"/>
          <w:lang w:val="en-US" w:eastAsia="en-US"/>
        </w:rPr>
        <w:t xml:space="preserve"> </w:t>
      </w:r>
      <w:proofErr w:type="spellStart"/>
      <w:r w:rsidRPr="004E6421">
        <w:rPr>
          <w:rFonts w:eastAsia="Calibri"/>
          <w:lang w:val="en-US" w:eastAsia="en-US"/>
        </w:rPr>
        <w:t>este</w:t>
      </w:r>
      <w:proofErr w:type="spellEnd"/>
      <w:r w:rsidRPr="004E6421">
        <w:rPr>
          <w:rFonts w:eastAsia="Calibri"/>
          <w:lang w:val="en-US" w:eastAsia="en-US"/>
        </w:rPr>
        <w:t xml:space="preserve"> o </w:t>
      </w:r>
      <w:proofErr w:type="spellStart"/>
      <w:r w:rsidRPr="004E6421">
        <w:rPr>
          <w:rFonts w:eastAsia="Calibri"/>
          <w:lang w:val="en-US" w:eastAsia="en-US"/>
        </w:rPr>
        <w:t>instituţie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o </w:t>
      </w:r>
      <w:proofErr w:type="spellStart"/>
      <w:r w:rsidRPr="004E6421">
        <w:rPr>
          <w:rFonts w:eastAsia="Calibri"/>
          <w:lang w:val="en-US" w:eastAsia="en-US"/>
        </w:rPr>
        <w:t>unitate</w:t>
      </w:r>
      <w:proofErr w:type="spellEnd"/>
      <w:r w:rsidRPr="004E6421">
        <w:rPr>
          <w:rFonts w:eastAsia="Calibri"/>
          <w:lang w:val="en-US" w:eastAsia="en-US"/>
        </w:rPr>
        <w:t xml:space="preserve"> care </w:t>
      </w:r>
      <w:proofErr w:type="spellStart"/>
      <w:r w:rsidRPr="004E6421">
        <w:rPr>
          <w:rFonts w:eastAsia="Calibri"/>
          <w:lang w:val="en-US" w:eastAsia="en-US"/>
        </w:rPr>
        <w:t>funcţionează</w:t>
      </w:r>
      <w:proofErr w:type="spellEnd"/>
      <w:r w:rsidRPr="004E6421">
        <w:rPr>
          <w:rFonts w:eastAsia="Calibri"/>
          <w:lang w:val="en-US" w:eastAsia="en-US"/>
        </w:rPr>
        <w:t xml:space="preserve"> sub </w:t>
      </w:r>
      <w:proofErr w:type="spellStart"/>
      <w:r w:rsidRPr="004E6421">
        <w:rPr>
          <w:rFonts w:eastAsia="Calibri"/>
          <w:lang w:val="en-US" w:eastAsia="en-US"/>
        </w:rPr>
        <w:t>coordonarea</w:t>
      </w:r>
      <w:proofErr w:type="spellEnd"/>
      <w:r w:rsidRPr="004E6421">
        <w:rPr>
          <w:rFonts w:eastAsia="Calibri"/>
          <w:lang w:val="en-US" w:eastAsia="en-US"/>
        </w:rPr>
        <w:t xml:space="preserve">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Educaţiei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Cercetării</w:t>
      </w:r>
      <w:proofErr w:type="spellEnd"/>
      <w:r w:rsidRPr="004E6421">
        <w:rPr>
          <w:rFonts w:eastAsia="Calibri"/>
          <w:lang w:val="en-US" w:eastAsia="en-US"/>
        </w:rPr>
        <w:t xml:space="preserve"> </w:t>
      </w:r>
      <w:proofErr w:type="spellStart"/>
      <w:r w:rsidRPr="004E6421">
        <w:rPr>
          <w:rFonts w:eastAsia="Calibri"/>
          <w:lang w:val="en-US" w:eastAsia="en-US"/>
        </w:rPr>
        <w:t>Ştiinţifice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a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Tineretului</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Sportului</w:t>
      </w:r>
      <w:proofErr w:type="spellEnd"/>
      <w:r w:rsidRPr="004E6421">
        <w:rPr>
          <w:rFonts w:eastAsia="Calibri"/>
          <w:lang w:val="en-US" w:eastAsia="en-US"/>
        </w:rPr>
        <w:t>;</w:t>
      </w:r>
    </w:p>
    <w:p w14:paraId="36D75671"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r>
      <w:proofErr w:type="spellStart"/>
      <w:r w:rsidRPr="004E6421">
        <w:rPr>
          <w:rFonts w:eastAsia="Calibri"/>
          <w:lang w:val="en-US" w:eastAsia="en-US"/>
        </w:rPr>
        <w:t>i</w:t>
      </w:r>
      <w:proofErr w:type="spellEnd"/>
      <w:r w:rsidRPr="004E6421">
        <w:rPr>
          <w:rFonts w:eastAsia="Calibri"/>
          <w:lang w:val="en-US" w:eastAsia="en-US"/>
        </w:rPr>
        <w:t xml:space="preserve">) </w:t>
      </w:r>
      <w:proofErr w:type="spellStart"/>
      <w:r w:rsidRPr="004E6421">
        <w:rPr>
          <w:rFonts w:eastAsia="Calibri"/>
          <w:lang w:val="en-US" w:eastAsia="en-US"/>
        </w:rPr>
        <w:t>certificat</w:t>
      </w:r>
      <w:proofErr w:type="spellEnd"/>
      <w:r w:rsidRPr="004E6421">
        <w:rPr>
          <w:rFonts w:eastAsia="Calibri"/>
          <w:lang w:val="en-US" w:eastAsia="en-US"/>
        </w:rPr>
        <w:t xml:space="preserve"> de urbanism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autorizaţie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dacă</w:t>
      </w:r>
      <w:proofErr w:type="spellEnd"/>
      <w:r w:rsidRPr="004E6421">
        <w:rPr>
          <w:rFonts w:eastAsia="Calibri"/>
          <w:lang w:val="en-US" w:eastAsia="en-US"/>
        </w:rPr>
        <w:t xml:space="preserve"> </w:t>
      </w:r>
      <w:proofErr w:type="spellStart"/>
      <w:r w:rsidRPr="004E6421">
        <w:rPr>
          <w:rFonts w:eastAsia="Calibri"/>
          <w:lang w:val="en-US" w:eastAsia="en-US"/>
        </w:rPr>
        <w:t>beneficiarul</w:t>
      </w:r>
      <w:proofErr w:type="spellEnd"/>
      <w:r w:rsidRPr="004E6421">
        <w:rPr>
          <w:rFonts w:eastAsia="Calibri"/>
          <w:lang w:val="en-US" w:eastAsia="en-US"/>
        </w:rPr>
        <w:t xml:space="preserve"> </w:t>
      </w:r>
      <w:proofErr w:type="spellStart"/>
      <w:r w:rsidRPr="004E6421">
        <w:rPr>
          <w:rFonts w:eastAsia="Calibri"/>
          <w:lang w:val="en-US" w:eastAsia="en-US"/>
        </w:rPr>
        <w:t>construcţiei</w:t>
      </w:r>
      <w:proofErr w:type="spellEnd"/>
      <w:r w:rsidRPr="004E6421">
        <w:rPr>
          <w:rFonts w:eastAsia="Calibri"/>
          <w:lang w:val="en-US" w:eastAsia="en-US"/>
        </w:rPr>
        <w:t xml:space="preserve"> </w:t>
      </w:r>
      <w:proofErr w:type="spellStart"/>
      <w:r w:rsidRPr="004E6421">
        <w:rPr>
          <w:rFonts w:eastAsia="Calibri"/>
          <w:lang w:val="en-US" w:eastAsia="en-US"/>
        </w:rPr>
        <w:t>este</w:t>
      </w:r>
      <w:proofErr w:type="spellEnd"/>
      <w:r w:rsidRPr="004E6421">
        <w:rPr>
          <w:rFonts w:eastAsia="Calibri"/>
          <w:lang w:val="en-US" w:eastAsia="en-US"/>
        </w:rPr>
        <w:t xml:space="preserve"> o </w:t>
      </w:r>
      <w:proofErr w:type="spellStart"/>
      <w:r w:rsidRPr="004E6421">
        <w:rPr>
          <w:rFonts w:eastAsia="Calibri"/>
          <w:lang w:val="en-US" w:eastAsia="en-US"/>
        </w:rPr>
        <w:t>fundaţie</w:t>
      </w:r>
      <w:proofErr w:type="spellEnd"/>
      <w:r w:rsidRPr="004E6421">
        <w:rPr>
          <w:rFonts w:eastAsia="Calibri"/>
          <w:lang w:val="en-US" w:eastAsia="en-US"/>
        </w:rPr>
        <w:t xml:space="preserve"> </w:t>
      </w:r>
      <w:proofErr w:type="spellStart"/>
      <w:r w:rsidRPr="004E6421">
        <w:rPr>
          <w:rFonts w:eastAsia="Calibri"/>
          <w:lang w:val="en-US" w:eastAsia="en-US"/>
        </w:rPr>
        <w:t>înfiinţată</w:t>
      </w:r>
      <w:proofErr w:type="spellEnd"/>
      <w:r w:rsidRPr="004E6421">
        <w:rPr>
          <w:rFonts w:eastAsia="Calibri"/>
          <w:lang w:val="en-US" w:eastAsia="en-US"/>
        </w:rPr>
        <w:t xml:space="preserve"> </w:t>
      </w:r>
      <w:proofErr w:type="spellStart"/>
      <w:r w:rsidRPr="004E6421">
        <w:rPr>
          <w:rFonts w:eastAsia="Calibri"/>
          <w:lang w:val="en-US" w:eastAsia="en-US"/>
        </w:rPr>
        <w:t>prin</w:t>
      </w:r>
      <w:proofErr w:type="spellEnd"/>
      <w:r w:rsidRPr="004E6421">
        <w:rPr>
          <w:rFonts w:eastAsia="Calibri"/>
          <w:lang w:val="en-US" w:eastAsia="en-US"/>
        </w:rPr>
        <w:t xml:space="preserve"> testament, </w:t>
      </w:r>
      <w:proofErr w:type="spellStart"/>
      <w:r w:rsidRPr="004E6421">
        <w:rPr>
          <w:rFonts w:eastAsia="Calibri"/>
          <w:lang w:val="en-US" w:eastAsia="en-US"/>
        </w:rPr>
        <w:t>constituită</w:t>
      </w:r>
      <w:proofErr w:type="spellEnd"/>
      <w:r w:rsidRPr="004E6421">
        <w:rPr>
          <w:rFonts w:eastAsia="Calibri"/>
          <w:lang w:val="en-US" w:eastAsia="en-US"/>
        </w:rPr>
        <w:t xml:space="preserve"> conform </w:t>
      </w:r>
      <w:proofErr w:type="spellStart"/>
      <w:r w:rsidRPr="004E6421">
        <w:rPr>
          <w:rFonts w:eastAsia="Calibri"/>
          <w:lang w:val="en-US" w:eastAsia="en-US"/>
        </w:rPr>
        <w:t>legii</w:t>
      </w:r>
      <w:proofErr w:type="spellEnd"/>
      <w:r w:rsidRPr="004E6421">
        <w:rPr>
          <w:rFonts w:eastAsia="Calibri"/>
          <w:lang w:val="en-US" w:eastAsia="en-US"/>
        </w:rPr>
        <w:t xml:space="preserve">, cu </w:t>
      </w:r>
      <w:proofErr w:type="spellStart"/>
      <w:r w:rsidRPr="004E6421">
        <w:rPr>
          <w:rFonts w:eastAsia="Calibri"/>
          <w:lang w:val="en-US" w:eastAsia="en-US"/>
        </w:rPr>
        <w:t>scopul</w:t>
      </w:r>
      <w:proofErr w:type="spellEnd"/>
      <w:r w:rsidRPr="004E6421">
        <w:rPr>
          <w:rFonts w:eastAsia="Calibri"/>
          <w:lang w:val="en-US" w:eastAsia="en-US"/>
        </w:rPr>
        <w:t xml:space="preserve"> de a </w:t>
      </w:r>
      <w:proofErr w:type="spellStart"/>
      <w:r w:rsidRPr="004E6421">
        <w:rPr>
          <w:rFonts w:eastAsia="Calibri"/>
          <w:lang w:val="en-US" w:eastAsia="en-US"/>
        </w:rPr>
        <w:t>întreţine</w:t>
      </w:r>
      <w:proofErr w:type="spellEnd"/>
      <w:r w:rsidRPr="004E6421">
        <w:rPr>
          <w:rFonts w:eastAsia="Calibri"/>
          <w:lang w:val="en-US" w:eastAsia="en-US"/>
        </w:rPr>
        <w:t xml:space="preserve">, </w:t>
      </w:r>
      <w:proofErr w:type="spellStart"/>
      <w:r w:rsidRPr="004E6421">
        <w:rPr>
          <w:rFonts w:eastAsia="Calibri"/>
          <w:lang w:val="en-US" w:eastAsia="en-US"/>
        </w:rPr>
        <w:t>dezvolta</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ajuta</w:t>
      </w:r>
      <w:proofErr w:type="spellEnd"/>
      <w:r w:rsidRPr="004E6421">
        <w:rPr>
          <w:rFonts w:eastAsia="Calibri"/>
          <w:lang w:val="en-US" w:eastAsia="en-US"/>
        </w:rPr>
        <w:t xml:space="preserve"> </w:t>
      </w:r>
      <w:proofErr w:type="spellStart"/>
      <w:r w:rsidRPr="004E6421">
        <w:rPr>
          <w:rFonts w:eastAsia="Calibri"/>
          <w:lang w:val="en-US" w:eastAsia="en-US"/>
        </w:rPr>
        <w:t>instituţii</w:t>
      </w:r>
      <w:proofErr w:type="spellEnd"/>
      <w:r w:rsidRPr="004E6421">
        <w:rPr>
          <w:rFonts w:eastAsia="Calibri"/>
          <w:lang w:val="en-US" w:eastAsia="en-US"/>
        </w:rPr>
        <w:t xml:space="preserve"> de </w:t>
      </w:r>
      <w:proofErr w:type="spellStart"/>
      <w:r w:rsidRPr="004E6421">
        <w:rPr>
          <w:rFonts w:eastAsia="Calibri"/>
          <w:lang w:val="en-US" w:eastAsia="en-US"/>
        </w:rPr>
        <w:t>cultură</w:t>
      </w:r>
      <w:proofErr w:type="spellEnd"/>
      <w:r w:rsidRPr="004E6421">
        <w:rPr>
          <w:rFonts w:eastAsia="Calibri"/>
          <w:lang w:val="en-US" w:eastAsia="en-US"/>
        </w:rPr>
        <w:t xml:space="preserve"> </w:t>
      </w:r>
      <w:proofErr w:type="spellStart"/>
      <w:r w:rsidRPr="004E6421">
        <w:rPr>
          <w:rFonts w:eastAsia="Calibri"/>
          <w:lang w:val="en-US" w:eastAsia="en-US"/>
        </w:rPr>
        <w:t>naţională</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de a </w:t>
      </w:r>
      <w:proofErr w:type="spellStart"/>
      <w:r w:rsidRPr="004E6421">
        <w:rPr>
          <w:rFonts w:eastAsia="Calibri"/>
          <w:lang w:val="en-US" w:eastAsia="en-US"/>
        </w:rPr>
        <w:t>susţine</w:t>
      </w:r>
      <w:proofErr w:type="spellEnd"/>
      <w:r w:rsidRPr="004E6421">
        <w:rPr>
          <w:rFonts w:eastAsia="Calibri"/>
          <w:lang w:val="en-US" w:eastAsia="en-US"/>
        </w:rPr>
        <w:t xml:space="preserve"> </w:t>
      </w:r>
      <w:proofErr w:type="spellStart"/>
      <w:r w:rsidRPr="004E6421">
        <w:rPr>
          <w:rFonts w:eastAsia="Calibri"/>
          <w:lang w:val="en-US" w:eastAsia="en-US"/>
        </w:rPr>
        <w:t>acţiuni</w:t>
      </w:r>
      <w:proofErr w:type="spellEnd"/>
      <w:r w:rsidRPr="004E6421">
        <w:rPr>
          <w:rFonts w:eastAsia="Calibri"/>
          <w:lang w:val="en-US" w:eastAsia="en-US"/>
        </w:rPr>
        <w:t xml:space="preserve"> cu </w:t>
      </w:r>
      <w:proofErr w:type="spellStart"/>
      <w:r w:rsidRPr="004E6421">
        <w:rPr>
          <w:rFonts w:eastAsia="Calibri"/>
          <w:lang w:val="en-US" w:eastAsia="en-US"/>
        </w:rPr>
        <w:t>caracter</w:t>
      </w:r>
      <w:proofErr w:type="spellEnd"/>
      <w:r w:rsidRPr="004E6421">
        <w:rPr>
          <w:rFonts w:eastAsia="Calibri"/>
          <w:lang w:val="en-US" w:eastAsia="en-US"/>
        </w:rPr>
        <w:t xml:space="preserve"> </w:t>
      </w:r>
      <w:proofErr w:type="spellStart"/>
      <w:r w:rsidRPr="004E6421">
        <w:rPr>
          <w:rFonts w:eastAsia="Calibri"/>
          <w:lang w:val="en-US" w:eastAsia="en-US"/>
        </w:rPr>
        <w:t>umanitar</w:t>
      </w:r>
      <w:proofErr w:type="spellEnd"/>
      <w:r w:rsidRPr="004E6421">
        <w:rPr>
          <w:rFonts w:eastAsia="Calibri"/>
          <w:lang w:val="en-US" w:eastAsia="en-US"/>
        </w:rPr>
        <w:t xml:space="preserve">, social </w:t>
      </w:r>
      <w:proofErr w:type="spellStart"/>
      <w:r w:rsidRPr="004E6421">
        <w:rPr>
          <w:rFonts w:eastAsia="Calibri"/>
          <w:lang w:val="en-US" w:eastAsia="en-US"/>
        </w:rPr>
        <w:t>şi</w:t>
      </w:r>
      <w:proofErr w:type="spellEnd"/>
      <w:r w:rsidRPr="004E6421">
        <w:rPr>
          <w:rFonts w:eastAsia="Calibri"/>
          <w:lang w:val="en-US" w:eastAsia="en-US"/>
        </w:rPr>
        <w:t xml:space="preserve"> cultural;</w:t>
      </w:r>
    </w:p>
    <w:p w14:paraId="7E1BFBB9"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j) </w:t>
      </w:r>
      <w:proofErr w:type="spellStart"/>
      <w:r w:rsidRPr="004E6421">
        <w:rPr>
          <w:rFonts w:eastAsia="Calibri"/>
          <w:lang w:val="en-US" w:eastAsia="en-US"/>
        </w:rPr>
        <w:t>certificat</w:t>
      </w:r>
      <w:proofErr w:type="spellEnd"/>
      <w:r w:rsidRPr="004E6421">
        <w:rPr>
          <w:rFonts w:eastAsia="Calibri"/>
          <w:lang w:val="en-US" w:eastAsia="en-US"/>
        </w:rPr>
        <w:t xml:space="preserve"> de urbanism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autorizaţie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dacă</w:t>
      </w:r>
      <w:proofErr w:type="spellEnd"/>
      <w:r w:rsidRPr="004E6421">
        <w:rPr>
          <w:rFonts w:eastAsia="Calibri"/>
          <w:lang w:val="en-US" w:eastAsia="en-US"/>
        </w:rPr>
        <w:t xml:space="preserve"> </w:t>
      </w:r>
      <w:proofErr w:type="spellStart"/>
      <w:r w:rsidRPr="004E6421">
        <w:rPr>
          <w:rFonts w:eastAsia="Calibri"/>
          <w:lang w:val="en-US" w:eastAsia="en-US"/>
        </w:rPr>
        <w:t>beneficiarul</w:t>
      </w:r>
      <w:proofErr w:type="spellEnd"/>
      <w:r w:rsidRPr="004E6421">
        <w:rPr>
          <w:rFonts w:eastAsia="Calibri"/>
          <w:lang w:val="en-US" w:eastAsia="en-US"/>
        </w:rPr>
        <w:t xml:space="preserve"> </w:t>
      </w:r>
      <w:proofErr w:type="spellStart"/>
      <w:r w:rsidRPr="004E6421">
        <w:rPr>
          <w:rFonts w:eastAsia="Calibri"/>
          <w:lang w:val="en-US" w:eastAsia="en-US"/>
        </w:rPr>
        <w:t>construcţiei</w:t>
      </w:r>
      <w:proofErr w:type="spellEnd"/>
      <w:r w:rsidRPr="004E6421">
        <w:rPr>
          <w:rFonts w:eastAsia="Calibri"/>
          <w:lang w:val="en-US" w:eastAsia="en-US"/>
        </w:rPr>
        <w:t xml:space="preserve"> </w:t>
      </w:r>
      <w:proofErr w:type="spellStart"/>
      <w:r w:rsidRPr="004E6421">
        <w:rPr>
          <w:rFonts w:eastAsia="Calibri"/>
          <w:lang w:val="en-US" w:eastAsia="en-US"/>
        </w:rPr>
        <w:t>este</w:t>
      </w:r>
      <w:proofErr w:type="spellEnd"/>
      <w:r w:rsidRPr="004E6421">
        <w:rPr>
          <w:rFonts w:eastAsia="Calibri"/>
          <w:lang w:val="en-US" w:eastAsia="en-US"/>
        </w:rPr>
        <w:t xml:space="preserve"> o </w:t>
      </w:r>
      <w:proofErr w:type="spellStart"/>
      <w:r w:rsidRPr="004E6421">
        <w:rPr>
          <w:rFonts w:eastAsia="Calibri"/>
          <w:lang w:val="en-US" w:eastAsia="en-US"/>
        </w:rPr>
        <w:t>organizaţie</w:t>
      </w:r>
      <w:proofErr w:type="spellEnd"/>
      <w:r w:rsidRPr="004E6421">
        <w:rPr>
          <w:rFonts w:eastAsia="Calibri"/>
          <w:lang w:val="en-US" w:eastAsia="en-US"/>
        </w:rPr>
        <w:t xml:space="preserve"> care are ca </w:t>
      </w:r>
      <w:proofErr w:type="spellStart"/>
      <w:r w:rsidRPr="004E6421">
        <w:rPr>
          <w:rFonts w:eastAsia="Calibri"/>
          <w:lang w:val="en-US" w:eastAsia="en-US"/>
        </w:rPr>
        <w:t>unică</w:t>
      </w:r>
      <w:proofErr w:type="spellEnd"/>
      <w:r w:rsidRPr="004E6421">
        <w:rPr>
          <w:rFonts w:eastAsia="Calibri"/>
          <w:lang w:val="en-US" w:eastAsia="en-US"/>
        </w:rPr>
        <w:t xml:space="preserve"> </w:t>
      </w:r>
      <w:proofErr w:type="spellStart"/>
      <w:r w:rsidRPr="004E6421">
        <w:rPr>
          <w:rFonts w:eastAsia="Calibri"/>
          <w:lang w:val="en-US" w:eastAsia="en-US"/>
        </w:rPr>
        <w:t>activitate</w:t>
      </w:r>
      <w:proofErr w:type="spellEnd"/>
      <w:r w:rsidRPr="004E6421">
        <w:rPr>
          <w:rFonts w:eastAsia="Calibri"/>
          <w:lang w:val="en-US" w:eastAsia="en-US"/>
        </w:rPr>
        <w:t xml:space="preserve"> </w:t>
      </w:r>
      <w:proofErr w:type="spellStart"/>
      <w:r w:rsidRPr="004E6421">
        <w:rPr>
          <w:rFonts w:eastAsia="Calibri"/>
          <w:lang w:val="en-US" w:eastAsia="en-US"/>
        </w:rPr>
        <w:t>acordarea</w:t>
      </w:r>
      <w:proofErr w:type="spellEnd"/>
      <w:r w:rsidRPr="004E6421">
        <w:rPr>
          <w:rFonts w:eastAsia="Calibri"/>
          <w:lang w:val="en-US" w:eastAsia="en-US"/>
        </w:rPr>
        <w:t xml:space="preserve"> </w:t>
      </w:r>
      <w:proofErr w:type="spellStart"/>
      <w:r w:rsidRPr="004E6421">
        <w:rPr>
          <w:rFonts w:eastAsia="Calibri"/>
          <w:lang w:val="en-US" w:eastAsia="en-US"/>
        </w:rPr>
        <w:t>gratuită</w:t>
      </w:r>
      <w:proofErr w:type="spellEnd"/>
      <w:r w:rsidRPr="004E6421">
        <w:rPr>
          <w:rFonts w:eastAsia="Calibri"/>
          <w:lang w:val="en-US" w:eastAsia="en-US"/>
        </w:rPr>
        <w:t xml:space="preserve"> de </w:t>
      </w:r>
      <w:proofErr w:type="spellStart"/>
      <w:r w:rsidRPr="004E6421">
        <w:rPr>
          <w:rFonts w:eastAsia="Calibri"/>
          <w:lang w:val="en-US" w:eastAsia="en-US"/>
        </w:rPr>
        <w:t>servicii</w:t>
      </w:r>
      <w:proofErr w:type="spellEnd"/>
      <w:r w:rsidRPr="004E6421">
        <w:rPr>
          <w:rFonts w:eastAsia="Calibri"/>
          <w:lang w:val="en-US" w:eastAsia="en-US"/>
        </w:rPr>
        <w:t xml:space="preserve"> </w:t>
      </w:r>
      <w:proofErr w:type="spellStart"/>
      <w:r w:rsidRPr="004E6421">
        <w:rPr>
          <w:rFonts w:eastAsia="Calibri"/>
          <w:lang w:val="en-US" w:eastAsia="en-US"/>
        </w:rPr>
        <w:t>sociale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unităţi</w:t>
      </w:r>
      <w:proofErr w:type="spellEnd"/>
      <w:r w:rsidRPr="004E6421">
        <w:rPr>
          <w:rFonts w:eastAsia="Calibri"/>
          <w:lang w:val="en-US" w:eastAsia="en-US"/>
        </w:rPr>
        <w:t xml:space="preserve"> </w:t>
      </w:r>
      <w:proofErr w:type="spellStart"/>
      <w:r w:rsidRPr="004E6421">
        <w:rPr>
          <w:rFonts w:eastAsia="Calibri"/>
          <w:lang w:val="en-US" w:eastAsia="en-US"/>
        </w:rPr>
        <w:t>specializate</w:t>
      </w:r>
      <w:proofErr w:type="spellEnd"/>
      <w:r w:rsidRPr="004E6421">
        <w:rPr>
          <w:rFonts w:eastAsia="Calibri"/>
          <w:lang w:val="en-US" w:eastAsia="en-US"/>
        </w:rPr>
        <w:t xml:space="preserve"> care </w:t>
      </w:r>
      <w:proofErr w:type="spellStart"/>
      <w:r w:rsidRPr="004E6421">
        <w:rPr>
          <w:rFonts w:eastAsia="Calibri"/>
          <w:lang w:val="en-US" w:eastAsia="en-US"/>
        </w:rPr>
        <w:t>asigură</w:t>
      </w:r>
      <w:proofErr w:type="spellEnd"/>
      <w:r w:rsidRPr="004E6421">
        <w:rPr>
          <w:rFonts w:eastAsia="Calibri"/>
          <w:lang w:val="en-US" w:eastAsia="en-US"/>
        </w:rPr>
        <w:t xml:space="preserve"> </w:t>
      </w:r>
      <w:proofErr w:type="spellStart"/>
      <w:r w:rsidRPr="004E6421">
        <w:rPr>
          <w:rFonts w:eastAsia="Calibri"/>
          <w:lang w:val="en-US" w:eastAsia="en-US"/>
        </w:rPr>
        <w:t>găzduire</w:t>
      </w:r>
      <w:proofErr w:type="spellEnd"/>
      <w:r w:rsidRPr="004E6421">
        <w:rPr>
          <w:rFonts w:eastAsia="Calibri"/>
          <w:lang w:val="en-US" w:eastAsia="en-US"/>
        </w:rPr>
        <w:t xml:space="preserve">, </w:t>
      </w:r>
      <w:proofErr w:type="spellStart"/>
      <w:r w:rsidRPr="004E6421">
        <w:rPr>
          <w:rFonts w:eastAsia="Calibri"/>
          <w:lang w:val="en-US" w:eastAsia="en-US"/>
        </w:rPr>
        <w:t>îngrijire</w:t>
      </w:r>
      <w:proofErr w:type="spellEnd"/>
      <w:r w:rsidRPr="004E6421">
        <w:rPr>
          <w:rFonts w:eastAsia="Calibri"/>
          <w:lang w:val="en-US" w:eastAsia="en-US"/>
        </w:rPr>
        <w:t xml:space="preserve"> </w:t>
      </w:r>
      <w:proofErr w:type="spellStart"/>
      <w:r w:rsidRPr="004E6421">
        <w:rPr>
          <w:rFonts w:eastAsia="Calibri"/>
          <w:lang w:val="en-US" w:eastAsia="en-US"/>
        </w:rPr>
        <w:t>socială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medicală</w:t>
      </w:r>
      <w:proofErr w:type="spellEnd"/>
      <w:r w:rsidRPr="004E6421">
        <w:rPr>
          <w:rFonts w:eastAsia="Calibri"/>
          <w:lang w:val="en-US" w:eastAsia="en-US"/>
        </w:rPr>
        <w:t xml:space="preserve">, </w:t>
      </w:r>
      <w:proofErr w:type="spellStart"/>
      <w:r w:rsidRPr="004E6421">
        <w:rPr>
          <w:rFonts w:eastAsia="Calibri"/>
          <w:lang w:val="en-US" w:eastAsia="en-US"/>
        </w:rPr>
        <w:t>asistenţă</w:t>
      </w:r>
      <w:proofErr w:type="spellEnd"/>
      <w:r w:rsidRPr="004E6421">
        <w:rPr>
          <w:rFonts w:eastAsia="Calibri"/>
          <w:lang w:val="en-US" w:eastAsia="en-US"/>
        </w:rPr>
        <w:t xml:space="preserve">, </w:t>
      </w:r>
      <w:proofErr w:type="spellStart"/>
      <w:r w:rsidRPr="004E6421">
        <w:rPr>
          <w:rFonts w:eastAsia="Calibri"/>
          <w:lang w:val="en-US" w:eastAsia="en-US"/>
        </w:rPr>
        <w:t>ocrotire</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de </w:t>
      </w:r>
      <w:proofErr w:type="spellStart"/>
      <w:r w:rsidRPr="004E6421">
        <w:rPr>
          <w:rFonts w:eastAsia="Calibri"/>
          <w:lang w:val="en-US" w:eastAsia="en-US"/>
        </w:rPr>
        <w:t>recuperare</w:t>
      </w:r>
      <w:proofErr w:type="spellEnd"/>
      <w:r w:rsidRPr="004E6421">
        <w:rPr>
          <w:rFonts w:eastAsia="Calibri"/>
          <w:lang w:val="en-US" w:eastAsia="en-US"/>
        </w:rPr>
        <w:t xml:space="preserve">, </w:t>
      </w:r>
      <w:proofErr w:type="spellStart"/>
      <w:r w:rsidRPr="004E6421">
        <w:rPr>
          <w:rFonts w:eastAsia="Calibri"/>
          <w:lang w:val="en-US" w:eastAsia="en-US"/>
        </w:rPr>
        <w:t>reabilitare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reinserţie</w:t>
      </w:r>
      <w:proofErr w:type="spellEnd"/>
      <w:r w:rsidRPr="004E6421">
        <w:rPr>
          <w:rFonts w:eastAsia="Calibri"/>
          <w:lang w:val="en-US" w:eastAsia="en-US"/>
        </w:rPr>
        <w:t xml:space="preserve"> </w:t>
      </w:r>
      <w:proofErr w:type="spellStart"/>
      <w:r w:rsidRPr="004E6421">
        <w:rPr>
          <w:rFonts w:eastAsia="Calibri"/>
          <w:lang w:val="en-US" w:eastAsia="en-US"/>
        </w:rPr>
        <w:t>socială</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copil</w:t>
      </w:r>
      <w:proofErr w:type="spellEnd"/>
      <w:r w:rsidRPr="004E6421">
        <w:rPr>
          <w:rFonts w:eastAsia="Calibri"/>
          <w:lang w:val="en-US" w:eastAsia="en-US"/>
        </w:rPr>
        <w:t xml:space="preserve">, </w:t>
      </w:r>
      <w:proofErr w:type="spellStart"/>
      <w:r w:rsidRPr="004E6421">
        <w:rPr>
          <w:rFonts w:eastAsia="Calibri"/>
          <w:lang w:val="en-US" w:eastAsia="en-US"/>
        </w:rPr>
        <w:t>familie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cu handicap,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vârstnice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aflate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dificultate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condiţiile</w:t>
      </w:r>
      <w:proofErr w:type="spellEnd"/>
      <w:r w:rsidRPr="004E6421">
        <w:rPr>
          <w:rFonts w:eastAsia="Calibri"/>
          <w:lang w:val="en-US" w:eastAsia="en-US"/>
        </w:rPr>
        <w:t xml:space="preserve"> </w:t>
      </w:r>
      <w:proofErr w:type="spellStart"/>
      <w:r w:rsidRPr="004E6421">
        <w:rPr>
          <w:rFonts w:eastAsia="Calibri"/>
          <w:lang w:val="en-US" w:eastAsia="en-US"/>
        </w:rPr>
        <w:t>legii</w:t>
      </w:r>
      <w:proofErr w:type="spellEnd"/>
      <w:r w:rsidRPr="004E6421">
        <w:rPr>
          <w:rFonts w:eastAsia="Calibri"/>
          <w:lang w:val="en-US" w:eastAsia="en-US"/>
        </w:rPr>
        <w:t>;</w:t>
      </w:r>
    </w:p>
    <w:p w14:paraId="1294DDC6"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k) </w:t>
      </w:r>
      <w:proofErr w:type="spellStart"/>
      <w:r w:rsidRPr="004E6421">
        <w:rPr>
          <w:rFonts w:eastAsia="Calibri"/>
          <w:lang w:val="en-US" w:eastAsia="en-US"/>
        </w:rPr>
        <w:t>certificat</w:t>
      </w:r>
      <w:proofErr w:type="spellEnd"/>
      <w:r w:rsidRPr="004E6421">
        <w:rPr>
          <w:rFonts w:eastAsia="Calibri"/>
          <w:lang w:val="en-US" w:eastAsia="en-US"/>
        </w:rPr>
        <w:t xml:space="preserve"> de urbanism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autorizaţie</w:t>
      </w:r>
      <w:proofErr w:type="spellEnd"/>
      <w:r w:rsidRPr="004E6421">
        <w:rPr>
          <w:rFonts w:eastAsia="Calibri"/>
          <w:lang w:val="en-US" w:eastAsia="en-US"/>
        </w:rPr>
        <w:t xml:space="preserve"> de </w:t>
      </w:r>
      <w:proofErr w:type="spellStart"/>
      <w:r w:rsidRPr="004E6421">
        <w:rPr>
          <w:rFonts w:eastAsia="Calibri"/>
          <w:lang w:val="en-US" w:eastAsia="en-US"/>
        </w:rPr>
        <w:t>construire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cazul</w:t>
      </w:r>
      <w:proofErr w:type="spellEnd"/>
      <w:r w:rsidRPr="004E6421">
        <w:rPr>
          <w:rFonts w:eastAsia="Calibri"/>
          <w:lang w:val="en-US" w:eastAsia="en-US"/>
        </w:rPr>
        <w:t xml:space="preserve"> </w:t>
      </w:r>
      <w:proofErr w:type="spellStart"/>
      <w:r w:rsidRPr="004E6421">
        <w:rPr>
          <w:rFonts w:eastAsia="Calibri"/>
          <w:lang w:val="en-US" w:eastAsia="en-US"/>
        </w:rPr>
        <w:t>unei</w:t>
      </w:r>
      <w:proofErr w:type="spellEnd"/>
      <w:r w:rsidRPr="004E6421">
        <w:rPr>
          <w:rFonts w:eastAsia="Calibri"/>
          <w:lang w:val="en-US" w:eastAsia="en-US"/>
        </w:rPr>
        <w:t xml:space="preserve"> </w:t>
      </w:r>
      <w:proofErr w:type="spellStart"/>
      <w:r w:rsidRPr="004E6421">
        <w:rPr>
          <w:rFonts w:eastAsia="Calibri"/>
          <w:lang w:val="en-US" w:eastAsia="en-US"/>
        </w:rPr>
        <w:t>calamităţi</w:t>
      </w:r>
      <w:proofErr w:type="spellEnd"/>
      <w:r w:rsidRPr="004E6421">
        <w:rPr>
          <w:rFonts w:eastAsia="Calibri"/>
          <w:lang w:val="en-US" w:eastAsia="en-US"/>
        </w:rPr>
        <w:t xml:space="preserve"> </w:t>
      </w:r>
      <w:proofErr w:type="spellStart"/>
      <w:r w:rsidRPr="004E6421">
        <w:rPr>
          <w:rFonts w:eastAsia="Calibri"/>
          <w:lang w:val="en-US" w:eastAsia="en-US"/>
        </w:rPr>
        <w:t>naturale</w:t>
      </w:r>
      <w:proofErr w:type="spellEnd"/>
      <w:r w:rsidRPr="004E6421">
        <w:rPr>
          <w:rFonts w:eastAsia="Calibri"/>
          <w:lang w:val="en-US" w:eastAsia="en-US"/>
        </w:rPr>
        <w:t>.</w:t>
      </w:r>
    </w:p>
    <w:p w14:paraId="740CA841" w14:textId="77777777" w:rsidR="006F1E41" w:rsidRPr="004E6421" w:rsidRDefault="006F1E41" w:rsidP="006F1E41">
      <w:pPr>
        <w:jc w:val="both"/>
        <w:rPr>
          <w:b/>
          <w:sz w:val="16"/>
          <w:szCs w:val="16"/>
        </w:rPr>
      </w:pPr>
    </w:p>
    <w:p w14:paraId="249FAFB7" w14:textId="77777777" w:rsidR="006F1E41" w:rsidRPr="004E6421" w:rsidRDefault="006F1E41" w:rsidP="006F1E41">
      <w:pPr>
        <w:jc w:val="center"/>
        <w:rPr>
          <w:b/>
        </w:rPr>
      </w:pPr>
      <w:r w:rsidRPr="004E6421">
        <w:rPr>
          <w:b/>
        </w:rPr>
        <w:t>X.5. Scutiri acordate conform art. 479 din Codul fiscal</w:t>
      </w:r>
    </w:p>
    <w:p w14:paraId="1D24BAC0" w14:textId="77777777" w:rsidR="006F1E41" w:rsidRPr="004E6421" w:rsidRDefault="006F1E41" w:rsidP="006F1E41">
      <w:pPr>
        <w:jc w:val="center"/>
        <w:rPr>
          <w:b/>
          <w:sz w:val="16"/>
          <w:szCs w:val="16"/>
        </w:rPr>
      </w:pPr>
    </w:p>
    <w:p w14:paraId="251D253A" w14:textId="77777777" w:rsidR="006F1E41" w:rsidRPr="004E6421" w:rsidRDefault="006F1E41" w:rsidP="006F1E41">
      <w:pPr>
        <w:autoSpaceDE w:val="0"/>
        <w:adjustRightInd w:val="0"/>
        <w:ind w:firstLine="720"/>
        <w:jc w:val="both"/>
        <w:rPr>
          <w:rFonts w:eastAsia="Calibri"/>
          <w:lang w:val="en-US" w:eastAsia="en-US"/>
        </w:rPr>
      </w:pPr>
      <w:r w:rsidRPr="004E6421">
        <w:rPr>
          <w:rFonts w:eastAsia="Calibri"/>
          <w:lang w:val="en-US" w:eastAsia="en-US"/>
        </w:rPr>
        <w:t xml:space="preserve">(1) Taxa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serviciile</w:t>
      </w:r>
      <w:proofErr w:type="spellEnd"/>
      <w:r w:rsidRPr="004E6421">
        <w:rPr>
          <w:rFonts w:eastAsia="Calibri"/>
          <w:lang w:val="en-US" w:eastAsia="en-US"/>
        </w:rPr>
        <w:t xml:space="preserve">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taxa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afişaj</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scop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nu se </w:t>
      </w:r>
      <w:proofErr w:type="spellStart"/>
      <w:r w:rsidRPr="004E6421">
        <w:rPr>
          <w:rFonts w:eastAsia="Calibri"/>
          <w:lang w:val="en-US" w:eastAsia="en-US"/>
        </w:rPr>
        <w:t>aplică</w:t>
      </w:r>
      <w:proofErr w:type="spellEnd"/>
      <w:r w:rsidRPr="004E6421">
        <w:rPr>
          <w:rFonts w:eastAsia="Calibri"/>
          <w:lang w:val="en-US" w:eastAsia="en-US"/>
        </w:rPr>
        <w:t xml:space="preserve"> </w:t>
      </w:r>
      <w:proofErr w:type="spellStart"/>
      <w:r w:rsidRPr="004E6421">
        <w:rPr>
          <w:rFonts w:eastAsia="Calibri"/>
          <w:lang w:val="en-US" w:eastAsia="en-US"/>
        </w:rPr>
        <w:t>instituţiilor</w:t>
      </w:r>
      <w:proofErr w:type="spellEnd"/>
      <w:r w:rsidRPr="004E6421">
        <w:rPr>
          <w:rFonts w:eastAsia="Calibri"/>
          <w:lang w:val="en-US" w:eastAsia="en-US"/>
        </w:rPr>
        <w:t xml:space="preserve"> </w:t>
      </w:r>
      <w:proofErr w:type="spellStart"/>
      <w:r w:rsidRPr="004E6421">
        <w:rPr>
          <w:rFonts w:eastAsia="Calibri"/>
          <w:lang w:val="en-US" w:eastAsia="en-US"/>
        </w:rPr>
        <w:t>publice</w:t>
      </w:r>
      <w:proofErr w:type="spellEnd"/>
      <w:r w:rsidRPr="004E6421">
        <w:rPr>
          <w:rFonts w:eastAsia="Calibri"/>
          <w:lang w:val="en-US" w:eastAsia="en-US"/>
        </w:rPr>
        <w:t xml:space="preserve">, cu </w:t>
      </w:r>
      <w:proofErr w:type="spellStart"/>
      <w:r w:rsidRPr="004E6421">
        <w:rPr>
          <w:rFonts w:eastAsia="Calibri"/>
          <w:lang w:val="en-US" w:eastAsia="en-US"/>
        </w:rPr>
        <w:t>excepţia</w:t>
      </w:r>
      <w:proofErr w:type="spellEnd"/>
      <w:r w:rsidRPr="004E6421">
        <w:rPr>
          <w:rFonts w:eastAsia="Calibri"/>
          <w:lang w:val="en-US" w:eastAsia="en-US"/>
        </w:rPr>
        <w:t xml:space="preserve"> </w:t>
      </w:r>
      <w:proofErr w:type="spellStart"/>
      <w:r w:rsidRPr="004E6421">
        <w:rPr>
          <w:rFonts w:eastAsia="Calibri"/>
          <w:lang w:val="en-US" w:eastAsia="en-US"/>
        </w:rPr>
        <w:t>cazurilor</w:t>
      </w:r>
      <w:proofErr w:type="spellEnd"/>
      <w:r w:rsidRPr="004E6421">
        <w:rPr>
          <w:rFonts w:eastAsia="Calibri"/>
          <w:lang w:val="en-US" w:eastAsia="en-US"/>
        </w:rPr>
        <w:t xml:space="preserve"> </w:t>
      </w:r>
      <w:proofErr w:type="spellStart"/>
      <w:r w:rsidRPr="004E6421">
        <w:rPr>
          <w:rFonts w:eastAsia="Calibri"/>
          <w:lang w:val="en-US" w:eastAsia="en-US"/>
        </w:rPr>
        <w:t>când</w:t>
      </w:r>
      <w:proofErr w:type="spellEnd"/>
      <w:r w:rsidRPr="004E6421">
        <w:rPr>
          <w:rFonts w:eastAsia="Calibri"/>
          <w:lang w:val="en-US" w:eastAsia="en-US"/>
        </w:rPr>
        <w:t xml:space="preserve"> </w:t>
      </w:r>
      <w:proofErr w:type="spellStart"/>
      <w:r w:rsidRPr="004E6421">
        <w:rPr>
          <w:rFonts w:eastAsia="Calibri"/>
          <w:lang w:val="en-US" w:eastAsia="en-US"/>
        </w:rPr>
        <w:t>acestea</w:t>
      </w:r>
      <w:proofErr w:type="spellEnd"/>
      <w:r w:rsidRPr="004E6421">
        <w:rPr>
          <w:rFonts w:eastAsia="Calibri"/>
          <w:lang w:val="en-US" w:eastAsia="en-US"/>
        </w:rPr>
        <w:t xml:space="preserve"> fac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unor</w:t>
      </w:r>
      <w:proofErr w:type="spellEnd"/>
      <w:r w:rsidRPr="004E6421">
        <w:rPr>
          <w:rFonts w:eastAsia="Calibri"/>
          <w:lang w:val="en-US" w:eastAsia="en-US"/>
        </w:rPr>
        <w:t xml:space="preserve"> </w:t>
      </w:r>
      <w:proofErr w:type="spellStart"/>
      <w:r w:rsidRPr="004E6421">
        <w:rPr>
          <w:rFonts w:eastAsia="Calibri"/>
          <w:lang w:val="en-US" w:eastAsia="en-US"/>
        </w:rPr>
        <w:t>activităţi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6A29F4DD"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lastRenderedPageBreak/>
        <w:t xml:space="preserve">    </w:t>
      </w:r>
      <w:r w:rsidRPr="004E6421">
        <w:rPr>
          <w:rFonts w:eastAsia="Calibri"/>
          <w:lang w:val="en-US" w:eastAsia="en-US"/>
        </w:rPr>
        <w:tab/>
        <w:t xml:space="preserve">(2) Taxa </w:t>
      </w:r>
      <w:proofErr w:type="spellStart"/>
      <w:r w:rsidRPr="004E6421">
        <w:rPr>
          <w:rFonts w:eastAsia="Calibri"/>
          <w:lang w:val="en-US" w:eastAsia="en-US"/>
        </w:rPr>
        <w:t>prevăzută</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prezentul</w:t>
      </w:r>
      <w:proofErr w:type="spellEnd"/>
      <w:r w:rsidRPr="004E6421">
        <w:rPr>
          <w:rFonts w:eastAsia="Calibri"/>
          <w:lang w:val="en-US" w:eastAsia="en-US"/>
        </w:rPr>
        <w:t xml:space="preserve"> </w:t>
      </w:r>
      <w:proofErr w:type="spellStart"/>
      <w:r w:rsidRPr="004E6421">
        <w:rPr>
          <w:rFonts w:eastAsia="Calibri"/>
          <w:lang w:val="en-US" w:eastAsia="en-US"/>
        </w:rPr>
        <w:t>articol</w:t>
      </w:r>
      <w:proofErr w:type="spellEnd"/>
      <w:r w:rsidRPr="004E6421">
        <w:rPr>
          <w:rFonts w:eastAsia="Calibri"/>
          <w:lang w:val="en-US" w:eastAsia="en-US"/>
        </w:rPr>
        <w:t xml:space="preserve">, </w:t>
      </w:r>
      <w:proofErr w:type="spellStart"/>
      <w:r w:rsidRPr="004E6421">
        <w:rPr>
          <w:rFonts w:eastAsia="Calibri"/>
          <w:lang w:val="en-US" w:eastAsia="en-US"/>
        </w:rPr>
        <w:t>denumită</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continuare</w:t>
      </w:r>
      <w:proofErr w:type="spellEnd"/>
      <w:r w:rsidRPr="004E6421">
        <w:rPr>
          <w:rFonts w:eastAsia="Calibri"/>
          <w:lang w:val="en-US" w:eastAsia="en-US"/>
        </w:rPr>
        <w:t xml:space="preserve"> taxa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afişaj</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scop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nu se </w:t>
      </w:r>
      <w:proofErr w:type="spellStart"/>
      <w:r w:rsidRPr="004E6421">
        <w:rPr>
          <w:rFonts w:eastAsia="Calibri"/>
          <w:lang w:val="en-US" w:eastAsia="en-US"/>
        </w:rPr>
        <w:t>aplică</w:t>
      </w:r>
      <w:proofErr w:type="spellEnd"/>
      <w:r w:rsidRPr="004E6421">
        <w:rPr>
          <w:rFonts w:eastAsia="Calibri"/>
          <w:lang w:val="en-US" w:eastAsia="en-US"/>
        </w:rPr>
        <w:t xml:space="preserve"> </w:t>
      </w:r>
      <w:proofErr w:type="spellStart"/>
      <w:r w:rsidRPr="004E6421">
        <w:rPr>
          <w:rFonts w:eastAsia="Calibri"/>
          <w:lang w:val="en-US" w:eastAsia="en-US"/>
        </w:rPr>
        <w:t>unei</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care </w:t>
      </w:r>
      <w:proofErr w:type="spellStart"/>
      <w:r w:rsidRPr="004E6421">
        <w:rPr>
          <w:rFonts w:eastAsia="Calibri"/>
          <w:lang w:val="en-US" w:eastAsia="en-US"/>
        </w:rPr>
        <w:t>închiriază</w:t>
      </w:r>
      <w:proofErr w:type="spellEnd"/>
      <w:r w:rsidRPr="004E6421">
        <w:rPr>
          <w:rFonts w:eastAsia="Calibri"/>
          <w:lang w:val="en-US" w:eastAsia="en-US"/>
        </w:rPr>
        <w:t xml:space="preserve"> </w:t>
      </w:r>
      <w:proofErr w:type="spellStart"/>
      <w:r w:rsidRPr="004E6421">
        <w:rPr>
          <w:rFonts w:eastAsia="Calibri"/>
          <w:lang w:val="en-US" w:eastAsia="en-US"/>
        </w:rPr>
        <w:t>panoul</w:t>
      </w:r>
      <w:proofErr w:type="spellEnd"/>
      <w:r w:rsidRPr="004E6421">
        <w:rPr>
          <w:rFonts w:eastAsia="Calibri"/>
          <w:lang w:val="en-US" w:eastAsia="en-US"/>
        </w:rPr>
        <w:t xml:space="preserve">, </w:t>
      </w:r>
      <w:proofErr w:type="spellStart"/>
      <w:r w:rsidRPr="004E6421">
        <w:rPr>
          <w:rFonts w:eastAsia="Calibri"/>
          <w:lang w:val="en-US" w:eastAsia="en-US"/>
        </w:rPr>
        <w:t>afişajul</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structura</w:t>
      </w:r>
      <w:proofErr w:type="spellEnd"/>
      <w:r w:rsidRPr="004E6421">
        <w:rPr>
          <w:rFonts w:eastAsia="Calibri"/>
          <w:lang w:val="en-US" w:eastAsia="en-US"/>
        </w:rPr>
        <w:t xml:space="preserve"> de </w:t>
      </w:r>
      <w:proofErr w:type="spellStart"/>
      <w:r w:rsidRPr="004E6421">
        <w:rPr>
          <w:rFonts w:eastAsia="Calibri"/>
          <w:lang w:val="en-US" w:eastAsia="en-US"/>
        </w:rPr>
        <w:t>afişaj</w:t>
      </w:r>
      <w:proofErr w:type="spellEnd"/>
      <w:r w:rsidRPr="004E6421">
        <w:rPr>
          <w:rFonts w:eastAsia="Calibri"/>
          <w:lang w:val="en-US" w:eastAsia="en-US"/>
        </w:rPr>
        <w:t xml:space="preserve"> </w:t>
      </w:r>
      <w:proofErr w:type="spellStart"/>
      <w:r w:rsidRPr="004E6421">
        <w:rPr>
          <w:rFonts w:eastAsia="Calibri"/>
          <w:lang w:val="en-US" w:eastAsia="en-US"/>
        </w:rPr>
        <w:t>unei</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persoane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acest</w:t>
      </w:r>
      <w:proofErr w:type="spellEnd"/>
      <w:r w:rsidRPr="004E6421">
        <w:rPr>
          <w:rFonts w:eastAsia="Calibri"/>
          <w:lang w:val="en-US" w:eastAsia="en-US"/>
        </w:rPr>
        <w:t xml:space="preserve"> </w:t>
      </w:r>
      <w:proofErr w:type="spellStart"/>
      <w:r w:rsidRPr="004E6421">
        <w:rPr>
          <w:rFonts w:eastAsia="Calibri"/>
          <w:lang w:val="en-US" w:eastAsia="en-US"/>
        </w:rPr>
        <w:t>caz</w:t>
      </w:r>
      <w:proofErr w:type="spellEnd"/>
      <w:r w:rsidRPr="004E6421">
        <w:rPr>
          <w:rFonts w:eastAsia="Calibri"/>
          <w:lang w:val="en-US" w:eastAsia="en-US"/>
        </w:rPr>
        <w:t xml:space="preserve"> taxa </w:t>
      </w:r>
      <w:proofErr w:type="spellStart"/>
      <w:r w:rsidRPr="004E6421">
        <w:rPr>
          <w:rFonts w:eastAsia="Calibri"/>
          <w:lang w:val="en-US" w:eastAsia="en-US"/>
        </w:rPr>
        <w:t>prevăzută</w:t>
      </w:r>
      <w:proofErr w:type="spellEnd"/>
      <w:r w:rsidRPr="004E6421">
        <w:rPr>
          <w:rFonts w:eastAsia="Calibri"/>
          <w:lang w:val="en-US" w:eastAsia="en-US"/>
        </w:rPr>
        <w:t xml:space="preserve"> la art. 477 </w:t>
      </w:r>
      <w:proofErr w:type="spellStart"/>
      <w:r w:rsidRPr="004E6421">
        <w:rPr>
          <w:rFonts w:eastAsia="Calibri"/>
          <w:lang w:val="en-US" w:eastAsia="en-US"/>
        </w:rPr>
        <w:t>fiind</w:t>
      </w:r>
      <w:proofErr w:type="spellEnd"/>
      <w:r w:rsidRPr="004E6421">
        <w:rPr>
          <w:rFonts w:eastAsia="Calibri"/>
          <w:lang w:val="en-US" w:eastAsia="en-US"/>
        </w:rPr>
        <w:t xml:space="preserve"> </w:t>
      </w:r>
      <w:proofErr w:type="spellStart"/>
      <w:r w:rsidRPr="004E6421">
        <w:rPr>
          <w:rFonts w:eastAsia="Calibri"/>
          <w:lang w:val="en-US" w:eastAsia="en-US"/>
        </w:rPr>
        <w:t>plătită</w:t>
      </w:r>
      <w:proofErr w:type="spellEnd"/>
      <w:r w:rsidRPr="004E6421">
        <w:rPr>
          <w:rFonts w:eastAsia="Calibri"/>
          <w:lang w:val="en-US" w:eastAsia="en-US"/>
        </w:rPr>
        <w:t xml:space="preserve"> de </w:t>
      </w:r>
      <w:proofErr w:type="spellStart"/>
      <w:r w:rsidRPr="004E6421">
        <w:rPr>
          <w:rFonts w:eastAsia="Calibri"/>
          <w:lang w:val="en-US" w:eastAsia="en-US"/>
        </w:rPr>
        <w:t>această</w:t>
      </w:r>
      <w:proofErr w:type="spellEnd"/>
      <w:r w:rsidRPr="004E6421">
        <w:rPr>
          <w:rFonts w:eastAsia="Calibri"/>
          <w:lang w:val="en-US" w:eastAsia="en-US"/>
        </w:rPr>
        <w:t xml:space="preserve"> </w:t>
      </w:r>
      <w:proofErr w:type="spellStart"/>
      <w:r w:rsidRPr="004E6421">
        <w:rPr>
          <w:rFonts w:eastAsia="Calibri"/>
          <w:lang w:val="en-US" w:eastAsia="en-US"/>
        </w:rPr>
        <w:t>ultimă</w:t>
      </w:r>
      <w:proofErr w:type="spellEnd"/>
      <w:r w:rsidRPr="004E6421">
        <w:rPr>
          <w:rFonts w:eastAsia="Calibri"/>
          <w:lang w:val="en-US" w:eastAsia="en-US"/>
        </w:rPr>
        <w:t xml:space="preserve"> </w:t>
      </w:r>
      <w:proofErr w:type="spellStart"/>
      <w:r w:rsidRPr="004E6421">
        <w:rPr>
          <w:rFonts w:eastAsia="Calibri"/>
          <w:lang w:val="en-US" w:eastAsia="en-US"/>
        </w:rPr>
        <w:t>persoană</w:t>
      </w:r>
      <w:proofErr w:type="spellEnd"/>
      <w:r w:rsidRPr="004E6421">
        <w:rPr>
          <w:rFonts w:eastAsia="Calibri"/>
          <w:lang w:val="en-US" w:eastAsia="en-US"/>
        </w:rPr>
        <w:t>.</w:t>
      </w:r>
    </w:p>
    <w:p w14:paraId="66A3B779"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(3) Taxa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afişaj</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scop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nu se </w:t>
      </w:r>
      <w:proofErr w:type="spellStart"/>
      <w:r w:rsidRPr="004E6421">
        <w:rPr>
          <w:rFonts w:eastAsia="Calibri"/>
          <w:lang w:val="en-US" w:eastAsia="en-US"/>
        </w:rPr>
        <w:t>datorează</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afişele</w:t>
      </w:r>
      <w:proofErr w:type="spellEnd"/>
      <w:r w:rsidRPr="004E6421">
        <w:rPr>
          <w:rFonts w:eastAsia="Calibri"/>
          <w:lang w:val="en-US" w:eastAsia="en-US"/>
        </w:rPr>
        <w:t xml:space="preserve">, </w:t>
      </w:r>
      <w:proofErr w:type="spellStart"/>
      <w:r w:rsidRPr="004E6421">
        <w:rPr>
          <w:rFonts w:eastAsia="Calibri"/>
          <w:lang w:val="en-US" w:eastAsia="en-US"/>
        </w:rPr>
        <w:t>panourile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mijloace</w:t>
      </w:r>
      <w:proofErr w:type="spellEnd"/>
      <w:r w:rsidRPr="004E6421">
        <w:rPr>
          <w:rFonts w:eastAsia="Calibri"/>
          <w:lang w:val="en-US" w:eastAsia="en-US"/>
        </w:rPr>
        <w:t xml:space="preserve">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w:t>
      </w:r>
      <w:proofErr w:type="spellStart"/>
      <w:r w:rsidRPr="004E6421">
        <w:rPr>
          <w:rFonts w:eastAsia="Calibri"/>
          <w:lang w:val="en-US" w:eastAsia="en-US"/>
        </w:rPr>
        <w:t>amplasate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interiorul</w:t>
      </w:r>
      <w:proofErr w:type="spellEnd"/>
      <w:r w:rsidRPr="004E6421">
        <w:rPr>
          <w:rFonts w:eastAsia="Calibri"/>
          <w:lang w:val="en-US" w:eastAsia="en-US"/>
        </w:rPr>
        <w:t xml:space="preserve"> </w:t>
      </w:r>
      <w:proofErr w:type="spellStart"/>
      <w:r w:rsidRPr="004E6421">
        <w:rPr>
          <w:rFonts w:eastAsia="Calibri"/>
          <w:lang w:val="en-US" w:eastAsia="en-US"/>
        </w:rPr>
        <w:t>clădirilor</w:t>
      </w:r>
      <w:proofErr w:type="spellEnd"/>
      <w:r w:rsidRPr="004E6421">
        <w:rPr>
          <w:rFonts w:eastAsia="Calibri"/>
          <w:lang w:val="en-US" w:eastAsia="en-US"/>
        </w:rPr>
        <w:t>.</w:t>
      </w:r>
    </w:p>
    <w:p w14:paraId="31C27A18"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(4) Taxa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afişaj</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scop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nu se </w:t>
      </w:r>
      <w:proofErr w:type="spellStart"/>
      <w:r w:rsidRPr="004E6421">
        <w:rPr>
          <w:rFonts w:eastAsia="Calibri"/>
          <w:lang w:val="en-US" w:eastAsia="en-US"/>
        </w:rPr>
        <w:t>aplică</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panourile</w:t>
      </w:r>
      <w:proofErr w:type="spellEnd"/>
      <w:r w:rsidRPr="004E6421">
        <w:rPr>
          <w:rFonts w:eastAsia="Calibri"/>
          <w:lang w:val="en-US" w:eastAsia="en-US"/>
        </w:rPr>
        <w:t xml:space="preserve"> de </w:t>
      </w:r>
      <w:proofErr w:type="spellStart"/>
      <w:r w:rsidRPr="004E6421">
        <w:rPr>
          <w:rFonts w:eastAsia="Calibri"/>
          <w:lang w:val="en-US" w:eastAsia="en-US"/>
        </w:rPr>
        <w:t>identificare</w:t>
      </w:r>
      <w:proofErr w:type="spellEnd"/>
      <w:r w:rsidRPr="004E6421">
        <w:rPr>
          <w:rFonts w:eastAsia="Calibri"/>
          <w:lang w:val="en-US" w:eastAsia="en-US"/>
        </w:rPr>
        <w:t xml:space="preserve"> </w:t>
      </w:r>
      <w:proofErr w:type="gramStart"/>
      <w:r w:rsidRPr="004E6421">
        <w:rPr>
          <w:rFonts w:eastAsia="Calibri"/>
          <w:lang w:val="en-US" w:eastAsia="en-US"/>
        </w:rPr>
        <w:t>a</w:t>
      </w:r>
      <w:proofErr w:type="gramEnd"/>
      <w:r w:rsidRPr="004E6421">
        <w:rPr>
          <w:rFonts w:eastAsia="Calibri"/>
          <w:lang w:val="en-US" w:eastAsia="en-US"/>
        </w:rPr>
        <w:t xml:space="preserve"> </w:t>
      </w:r>
      <w:proofErr w:type="spellStart"/>
      <w:r w:rsidRPr="004E6421">
        <w:rPr>
          <w:rFonts w:eastAsia="Calibri"/>
          <w:lang w:val="en-US" w:eastAsia="en-US"/>
        </w:rPr>
        <w:t>instalaţiilor</w:t>
      </w:r>
      <w:proofErr w:type="spellEnd"/>
      <w:r w:rsidRPr="004E6421">
        <w:rPr>
          <w:rFonts w:eastAsia="Calibri"/>
          <w:lang w:val="en-US" w:eastAsia="en-US"/>
        </w:rPr>
        <w:t xml:space="preserve"> </w:t>
      </w:r>
      <w:proofErr w:type="spellStart"/>
      <w:r w:rsidRPr="004E6421">
        <w:rPr>
          <w:rFonts w:eastAsia="Calibri"/>
          <w:lang w:val="en-US" w:eastAsia="en-US"/>
        </w:rPr>
        <w:t>energetice</w:t>
      </w:r>
      <w:proofErr w:type="spellEnd"/>
      <w:r w:rsidRPr="004E6421">
        <w:rPr>
          <w:rFonts w:eastAsia="Calibri"/>
          <w:lang w:val="en-US" w:eastAsia="en-US"/>
        </w:rPr>
        <w:t xml:space="preserve">, </w:t>
      </w:r>
      <w:proofErr w:type="spellStart"/>
      <w:r w:rsidRPr="004E6421">
        <w:rPr>
          <w:rFonts w:eastAsia="Calibri"/>
          <w:lang w:val="en-US" w:eastAsia="en-US"/>
        </w:rPr>
        <w:t>marcaje</w:t>
      </w:r>
      <w:proofErr w:type="spellEnd"/>
      <w:r w:rsidRPr="004E6421">
        <w:rPr>
          <w:rFonts w:eastAsia="Calibri"/>
          <w:lang w:val="en-US" w:eastAsia="en-US"/>
        </w:rPr>
        <w:t xml:space="preserve"> de </w:t>
      </w:r>
      <w:proofErr w:type="spellStart"/>
      <w:r w:rsidRPr="004E6421">
        <w:rPr>
          <w:rFonts w:eastAsia="Calibri"/>
          <w:lang w:val="en-US" w:eastAsia="en-US"/>
        </w:rPr>
        <w:t>avertizare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marcaje</w:t>
      </w:r>
      <w:proofErr w:type="spellEnd"/>
      <w:r w:rsidRPr="004E6421">
        <w:rPr>
          <w:rFonts w:eastAsia="Calibri"/>
          <w:lang w:val="en-US" w:eastAsia="en-US"/>
        </w:rPr>
        <w:t xml:space="preserve"> de </w:t>
      </w:r>
      <w:proofErr w:type="spellStart"/>
      <w:r w:rsidRPr="004E6421">
        <w:rPr>
          <w:rFonts w:eastAsia="Calibri"/>
          <w:lang w:val="en-US" w:eastAsia="en-US"/>
        </w:rPr>
        <w:t>circulaţie</w:t>
      </w:r>
      <w:proofErr w:type="spellEnd"/>
      <w:r w:rsidRPr="004E6421">
        <w:rPr>
          <w:rFonts w:eastAsia="Calibri"/>
          <w:lang w:val="en-US" w:eastAsia="en-US"/>
        </w:rPr>
        <w:t xml:space="preserve">, precum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alte</w:t>
      </w:r>
      <w:proofErr w:type="spellEnd"/>
      <w:r w:rsidRPr="004E6421">
        <w:rPr>
          <w:rFonts w:eastAsia="Calibri"/>
          <w:lang w:val="en-US" w:eastAsia="en-US"/>
        </w:rPr>
        <w:t xml:space="preserve"> </w:t>
      </w:r>
      <w:proofErr w:type="spellStart"/>
      <w:r w:rsidRPr="004E6421">
        <w:rPr>
          <w:rFonts w:eastAsia="Calibri"/>
          <w:lang w:val="en-US" w:eastAsia="en-US"/>
        </w:rPr>
        <w:t>informaţii</w:t>
      </w:r>
      <w:proofErr w:type="spellEnd"/>
      <w:r w:rsidRPr="004E6421">
        <w:rPr>
          <w:rFonts w:eastAsia="Calibri"/>
          <w:lang w:val="en-US" w:eastAsia="en-US"/>
        </w:rPr>
        <w:t xml:space="preserve"> de </w:t>
      </w:r>
      <w:proofErr w:type="spellStart"/>
      <w:r w:rsidRPr="004E6421">
        <w:rPr>
          <w:rFonts w:eastAsia="Calibri"/>
          <w:lang w:val="en-US" w:eastAsia="en-US"/>
        </w:rPr>
        <w:t>utilitate</w:t>
      </w:r>
      <w:proofErr w:type="spellEnd"/>
      <w:r w:rsidRPr="004E6421">
        <w:rPr>
          <w:rFonts w:eastAsia="Calibri"/>
          <w:lang w:val="en-US" w:eastAsia="en-US"/>
        </w:rPr>
        <w:t xml:space="preserve"> </w:t>
      </w:r>
      <w:proofErr w:type="spellStart"/>
      <w:r w:rsidRPr="004E6421">
        <w:rPr>
          <w:rFonts w:eastAsia="Calibri"/>
          <w:lang w:val="en-US" w:eastAsia="en-US"/>
        </w:rPr>
        <w:t>publică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educaţionale</w:t>
      </w:r>
      <w:proofErr w:type="spellEnd"/>
      <w:r w:rsidRPr="004E6421">
        <w:rPr>
          <w:rFonts w:eastAsia="Calibri"/>
          <w:lang w:val="en-US" w:eastAsia="en-US"/>
        </w:rPr>
        <w:t>.</w:t>
      </w:r>
    </w:p>
    <w:p w14:paraId="0CD2BC18" w14:textId="77777777" w:rsidR="006F1E41" w:rsidRPr="004E6421" w:rsidRDefault="006F1E41" w:rsidP="006F1E41">
      <w:pPr>
        <w:autoSpaceDE w:val="0"/>
        <w:adjustRightInd w:val="0"/>
        <w:jc w:val="both"/>
        <w:rPr>
          <w:rFonts w:eastAsia="Calibri"/>
          <w:lang w:val="en-US" w:eastAsia="en-US"/>
        </w:rPr>
      </w:pPr>
      <w:r w:rsidRPr="004E6421">
        <w:rPr>
          <w:rFonts w:eastAsia="Calibri"/>
          <w:lang w:val="en-US" w:eastAsia="en-US"/>
        </w:rPr>
        <w:t xml:space="preserve">    </w:t>
      </w:r>
      <w:r w:rsidRPr="004E6421">
        <w:rPr>
          <w:rFonts w:eastAsia="Calibri"/>
          <w:lang w:val="en-US" w:eastAsia="en-US"/>
        </w:rPr>
        <w:tab/>
        <w:t xml:space="preserve">(5) Nu se </w:t>
      </w:r>
      <w:proofErr w:type="spellStart"/>
      <w:r w:rsidRPr="004E6421">
        <w:rPr>
          <w:rFonts w:eastAsia="Calibri"/>
          <w:lang w:val="en-US" w:eastAsia="en-US"/>
        </w:rPr>
        <w:t>datorează</w:t>
      </w:r>
      <w:proofErr w:type="spellEnd"/>
      <w:r w:rsidRPr="004E6421">
        <w:rPr>
          <w:rFonts w:eastAsia="Calibri"/>
          <w:lang w:val="en-US" w:eastAsia="en-US"/>
        </w:rPr>
        <w:t xml:space="preserve"> taxa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folosirea</w:t>
      </w:r>
      <w:proofErr w:type="spellEnd"/>
      <w:r w:rsidRPr="004E6421">
        <w:rPr>
          <w:rFonts w:eastAsia="Calibri"/>
          <w:lang w:val="en-US" w:eastAsia="en-US"/>
        </w:rPr>
        <w:t xml:space="preserve"> </w:t>
      </w:r>
      <w:proofErr w:type="spellStart"/>
      <w:r w:rsidRPr="004E6421">
        <w:rPr>
          <w:rFonts w:eastAsia="Calibri"/>
          <w:lang w:val="en-US" w:eastAsia="en-US"/>
        </w:rPr>
        <w:t>mijloacelor</w:t>
      </w:r>
      <w:proofErr w:type="spellEnd"/>
      <w:r w:rsidRPr="004E6421">
        <w:rPr>
          <w:rFonts w:eastAsia="Calibri"/>
          <w:lang w:val="en-US" w:eastAsia="en-US"/>
        </w:rPr>
        <w:t xml:space="preserve">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afişajul</w:t>
      </w:r>
      <w:proofErr w:type="spellEnd"/>
      <w:r w:rsidRPr="004E6421">
        <w:rPr>
          <w:rFonts w:eastAsia="Calibri"/>
          <w:lang w:val="en-US" w:eastAsia="en-US"/>
        </w:rPr>
        <w:t xml:space="preserve"> </w:t>
      </w:r>
      <w:proofErr w:type="spellStart"/>
      <w:r w:rsidRPr="004E6421">
        <w:rPr>
          <w:rFonts w:eastAsia="Calibri"/>
          <w:lang w:val="en-US" w:eastAsia="en-US"/>
        </w:rPr>
        <w:t>efectuat</w:t>
      </w:r>
      <w:proofErr w:type="spellEnd"/>
      <w:r w:rsidRPr="004E6421">
        <w:rPr>
          <w:rFonts w:eastAsia="Calibri"/>
          <w:lang w:val="en-US" w:eastAsia="en-US"/>
        </w:rPr>
        <w:t xml:space="preserve"> pe </w:t>
      </w:r>
      <w:proofErr w:type="spellStart"/>
      <w:r w:rsidRPr="004E6421">
        <w:rPr>
          <w:rFonts w:eastAsia="Calibri"/>
          <w:lang w:val="en-US" w:eastAsia="en-US"/>
        </w:rPr>
        <w:t>mijloacele</w:t>
      </w:r>
      <w:proofErr w:type="spellEnd"/>
      <w:r w:rsidRPr="004E6421">
        <w:rPr>
          <w:rFonts w:eastAsia="Calibri"/>
          <w:lang w:val="en-US" w:eastAsia="en-US"/>
        </w:rPr>
        <w:t xml:space="preserve"> de transport care nu sunt destinate, </w:t>
      </w:r>
      <w:proofErr w:type="spellStart"/>
      <w:r w:rsidRPr="004E6421">
        <w:rPr>
          <w:rFonts w:eastAsia="Calibri"/>
          <w:lang w:val="en-US" w:eastAsia="en-US"/>
        </w:rPr>
        <w:t>prin</w:t>
      </w:r>
      <w:proofErr w:type="spellEnd"/>
      <w:r w:rsidRPr="004E6421">
        <w:rPr>
          <w:rFonts w:eastAsia="Calibri"/>
          <w:lang w:val="en-US" w:eastAsia="en-US"/>
        </w:rPr>
        <w:t xml:space="preserve"> </w:t>
      </w:r>
      <w:proofErr w:type="spellStart"/>
      <w:r w:rsidRPr="004E6421">
        <w:rPr>
          <w:rFonts w:eastAsia="Calibri"/>
          <w:lang w:val="en-US" w:eastAsia="en-US"/>
        </w:rPr>
        <w:t>construcţia</w:t>
      </w:r>
      <w:proofErr w:type="spellEnd"/>
      <w:r w:rsidRPr="004E6421">
        <w:rPr>
          <w:rFonts w:eastAsia="Calibri"/>
          <w:lang w:val="en-US" w:eastAsia="en-US"/>
        </w:rPr>
        <w:t xml:space="preserve"> lor, </w:t>
      </w:r>
      <w:proofErr w:type="spellStart"/>
      <w:r w:rsidRPr="004E6421">
        <w:rPr>
          <w:rFonts w:eastAsia="Calibri"/>
          <w:lang w:val="en-US" w:eastAsia="en-US"/>
        </w:rPr>
        <w:t>realizării</w:t>
      </w:r>
      <w:proofErr w:type="spellEnd"/>
      <w:r w:rsidRPr="004E6421">
        <w:rPr>
          <w:rFonts w:eastAsia="Calibri"/>
          <w:lang w:val="en-US" w:eastAsia="en-US"/>
        </w:rPr>
        <w:t xml:space="preserve"> de </w:t>
      </w:r>
      <w:proofErr w:type="spellStart"/>
      <w:r w:rsidRPr="004E6421">
        <w:rPr>
          <w:rFonts w:eastAsia="Calibri"/>
          <w:lang w:val="en-US" w:eastAsia="en-US"/>
        </w:rPr>
        <w:t>reclamă</w:t>
      </w:r>
      <w:proofErr w:type="spellEnd"/>
      <w:r w:rsidRPr="004E6421">
        <w:rPr>
          <w:rFonts w:eastAsia="Calibri"/>
          <w:lang w:val="en-US" w:eastAsia="en-US"/>
        </w:rPr>
        <w:t xml:space="preserve"> </w:t>
      </w:r>
      <w:proofErr w:type="spellStart"/>
      <w:r w:rsidRPr="004E6421">
        <w:rPr>
          <w:rFonts w:eastAsia="Calibri"/>
          <w:lang w:val="en-US" w:eastAsia="en-US"/>
        </w:rPr>
        <w:t>şi</w:t>
      </w:r>
      <w:proofErr w:type="spellEnd"/>
      <w:r w:rsidRPr="004E6421">
        <w:rPr>
          <w:rFonts w:eastAsia="Calibri"/>
          <w:lang w:val="en-US" w:eastAsia="en-US"/>
        </w:rPr>
        <w:t xml:space="preserve"> </w:t>
      </w:r>
      <w:proofErr w:type="spellStart"/>
      <w:r w:rsidRPr="004E6421">
        <w:rPr>
          <w:rFonts w:eastAsia="Calibri"/>
          <w:lang w:val="en-US" w:eastAsia="en-US"/>
        </w:rPr>
        <w:t>publicitate</w:t>
      </w:r>
      <w:proofErr w:type="spellEnd"/>
      <w:r w:rsidRPr="004E6421">
        <w:rPr>
          <w:rFonts w:eastAsia="Calibri"/>
          <w:lang w:val="en-US" w:eastAsia="en-US"/>
        </w:rPr>
        <w:t>.</w:t>
      </w:r>
    </w:p>
    <w:p w14:paraId="0B86A23D" w14:textId="77777777" w:rsidR="006F1E41" w:rsidRPr="004E6421" w:rsidRDefault="006F1E41" w:rsidP="006F1E41">
      <w:pPr>
        <w:autoSpaceDE w:val="0"/>
        <w:adjustRightInd w:val="0"/>
        <w:jc w:val="both"/>
        <w:rPr>
          <w:rFonts w:eastAsia="Calibri"/>
          <w:sz w:val="16"/>
          <w:szCs w:val="16"/>
          <w:lang w:val="en-US" w:eastAsia="en-US"/>
        </w:rPr>
      </w:pPr>
    </w:p>
    <w:p w14:paraId="470AB682" w14:textId="77777777" w:rsidR="006F1E41" w:rsidRPr="004E6421" w:rsidRDefault="006F1E41" w:rsidP="006F1E41">
      <w:pPr>
        <w:jc w:val="center"/>
        <w:rPr>
          <w:b/>
        </w:rPr>
      </w:pPr>
      <w:r w:rsidRPr="004E6421">
        <w:rPr>
          <w:b/>
        </w:rPr>
        <w:t>X.5. Scutiri acordate conform art. 482 din Codul fiscal</w:t>
      </w:r>
    </w:p>
    <w:p w14:paraId="0108637C" w14:textId="77777777" w:rsidR="006F1E41" w:rsidRPr="004E6421" w:rsidRDefault="006F1E41" w:rsidP="006F1E41">
      <w:pPr>
        <w:autoSpaceDE w:val="0"/>
        <w:adjustRightInd w:val="0"/>
        <w:rPr>
          <w:rFonts w:eastAsia="Calibri"/>
          <w:sz w:val="16"/>
          <w:szCs w:val="16"/>
          <w:lang w:val="en-US" w:eastAsia="en-US"/>
        </w:rPr>
      </w:pPr>
    </w:p>
    <w:p w14:paraId="39DD3FC0" w14:textId="77777777" w:rsidR="006F1E41" w:rsidRPr="004E6421" w:rsidRDefault="006F1E41" w:rsidP="006F1E41">
      <w:pPr>
        <w:autoSpaceDE w:val="0"/>
        <w:adjustRightInd w:val="0"/>
        <w:ind w:firstLine="720"/>
        <w:jc w:val="both"/>
        <w:rPr>
          <w:rFonts w:eastAsia="Calibri"/>
          <w:lang w:val="en-US" w:eastAsia="en-US"/>
        </w:rPr>
      </w:pPr>
      <w:proofErr w:type="spellStart"/>
      <w:r w:rsidRPr="004E6421">
        <w:rPr>
          <w:rFonts w:eastAsia="Calibri"/>
          <w:lang w:val="en-US" w:eastAsia="en-US"/>
        </w:rPr>
        <w:t>Spectacolele</w:t>
      </w:r>
      <w:proofErr w:type="spellEnd"/>
      <w:r w:rsidRPr="004E6421">
        <w:rPr>
          <w:rFonts w:eastAsia="Calibri"/>
          <w:lang w:val="en-US" w:eastAsia="en-US"/>
        </w:rPr>
        <w:t xml:space="preserve"> </w:t>
      </w:r>
      <w:proofErr w:type="spellStart"/>
      <w:r w:rsidRPr="004E6421">
        <w:rPr>
          <w:rFonts w:eastAsia="Calibri"/>
          <w:lang w:val="en-US" w:eastAsia="en-US"/>
        </w:rPr>
        <w:t>organizate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scopuri</w:t>
      </w:r>
      <w:proofErr w:type="spellEnd"/>
      <w:r w:rsidRPr="004E6421">
        <w:rPr>
          <w:rFonts w:eastAsia="Calibri"/>
          <w:lang w:val="en-US" w:eastAsia="en-US"/>
        </w:rPr>
        <w:t xml:space="preserve"> </w:t>
      </w:r>
      <w:proofErr w:type="spellStart"/>
      <w:r w:rsidRPr="004E6421">
        <w:rPr>
          <w:rFonts w:eastAsia="Calibri"/>
          <w:lang w:val="en-US" w:eastAsia="en-US"/>
        </w:rPr>
        <w:t>umanitare</w:t>
      </w:r>
      <w:proofErr w:type="spellEnd"/>
      <w:r w:rsidRPr="004E6421">
        <w:rPr>
          <w:rFonts w:eastAsia="Calibri"/>
          <w:lang w:val="en-US" w:eastAsia="en-US"/>
        </w:rPr>
        <w:t xml:space="preserve"> sunt </w:t>
      </w:r>
      <w:proofErr w:type="spellStart"/>
      <w:r w:rsidRPr="004E6421">
        <w:rPr>
          <w:rFonts w:eastAsia="Calibri"/>
          <w:lang w:val="en-US" w:eastAsia="en-US"/>
        </w:rPr>
        <w:t>scutite</w:t>
      </w:r>
      <w:proofErr w:type="spellEnd"/>
      <w:r w:rsidRPr="004E6421">
        <w:rPr>
          <w:rFonts w:eastAsia="Calibri"/>
          <w:lang w:val="en-US" w:eastAsia="en-US"/>
        </w:rPr>
        <w:t xml:space="preserve"> de la </w:t>
      </w:r>
      <w:proofErr w:type="spellStart"/>
      <w:r w:rsidRPr="004E6421">
        <w:rPr>
          <w:rFonts w:eastAsia="Calibri"/>
          <w:lang w:val="en-US" w:eastAsia="en-US"/>
        </w:rPr>
        <w:t>plata</w:t>
      </w:r>
      <w:proofErr w:type="spellEnd"/>
      <w:r w:rsidRPr="004E6421">
        <w:rPr>
          <w:rFonts w:eastAsia="Calibri"/>
          <w:lang w:val="en-US" w:eastAsia="en-US"/>
        </w:rPr>
        <w:t xml:space="preserve"> </w:t>
      </w:r>
      <w:proofErr w:type="spellStart"/>
      <w:r w:rsidRPr="004E6421">
        <w:rPr>
          <w:rFonts w:eastAsia="Calibri"/>
          <w:lang w:val="en-US" w:eastAsia="en-US"/>
        </w:rPr>
        <w:t>impozitului</w:t>
      </w:r>
      <w:proofErr w:type="spellEnd"/>
      <w:r w:rsidRPr="004E6421">
        <w:rPr>
          <w:rFonts w:eastAsia="Calibri"/>
          <w:lang w:val="en-US" w:eastAsia="en-US"/>
        </w:rPr>
        <w:t xml:space="preserve"> pe </w:t>
      </w:r>
      <w:proofErr w:type="spellStart"/>
      <w:r w:rsidRPr="004E6421">
        <w:rPr>
          <w:rFonts w:eastAsia="Calibri"/>
          <w:lang w:val="en-US" w:eastAsia="en-US"/>
        </w:rPr>
        <w:t>spectacole</w:t>
      </w:r>
      <w:proofErr w:type="spellEnd"/>
      <w:r w:rsidRPr="004E6421">
        <w:rPr>
          <w:rFonts w:eastAsia="Calibri"/>
          <w:lang w:val="en-US" w:eastAsia="en-US"/>
        </w:rPr>
        <w:t>.</w:t>
      </w:r>
    </w:p>
    <w:p w14:paraId="77E368F6" w14:textId="77777777" w:rsidR="006F1E41" w:rsidRDefault="006F1E41" w:rsidP="006F1E41">
      <w:pPr>
        <w:spacing w:after="160" w:line="259" w:lineRule="auto"/>
        <w:jc w:val="both"/>
        <w:rPr>
          <w:rFonts w:eastAsia="Calibri"/>
          <w:lang w:val="en-US" w:eastAsia="en-US"/>
        </w:rPr>
      </w:pPr>
    </w:p>
    <w:p w14:paraId="6A3EA438" w14:textId="77777777" w:rsidR="006F1E41" w:rsidRDefault="006F1E41" w:rsidP="006F1E41">
      <w:pPr>
        <w:spacing w:after="160" w:line="259" w:lineRule="auto"/>
        <w:jc w:val="center"/>
        <w:rPr>
          <w:b/>
        </w:rPr>
      </w:pPr>
      <w:bookmarkStart w:id="10" w:name="_Hlk213156882"/>
      <w:r w:rsidRPr="004E6421">
        <w:rPr>
          <w:b/>
        </w:rPr>
        <w:t>X.</w:t>
      </w:r>
      <w:r>
        <w:rPr>
          <w:b/>
        </w:rPr>
        <w:t>6</w:t>
      </w:r>
      <w:r w:rsidRPr="004E6421">
        <w:rPr>
          <w:b/>
        </w:rPr>
        <w:t>. Scutiri acordate conform art. 48</w:t>
      </w:r>
      <w:r>
        <w:rPr>
          <w:b/>
        </w:rPr>
        <w:t>5</w:t>
      </w:r>
      <w:r w:rsidRPr="004E6421">
        <w:rPr>
          <w:b/>
        </w:rPr>
        <w:t xml:space="preserve"> din Codul fiscal</w:t>
      </w:r>
    </w:p>
    <w:p w14:paraId="002EE61E" w14:textId="77777777" w:rsidR="006F1E41" w:rsidRDefault="006F1E41" w:rsidP="006F1E41">
      <w:pPr>
        <w:ind w:firstLine="720"/>
        <w:jc w:val="both"/>
        <w:rPr>
          <w:bCs/>
        </w:rPr>
      </w:pPr>
      <w:bookmarkStart w:id="11" w:name="_Hlk213156912"/>
      <w:bookmarkEnd w:id="10"/>
      <w:r w:rsidRPr="004E6421">
        <w:rPr>
          <w:bCs/>
        </w:rPr>
        <w:t>Sunt scutiți de la plata taxelor speciale următoarele categorii de contribuabili:</w:t>
      </w:r>
    </w:p>
    <w:bookmarkEnd w:id="11"/>
    <w:p w14:paraId="223EC459" w14:textId="77777777" w:rsidR="006F1E41" w:rsidRPr="004E6421" w:rsidRDefault="006F1E41" w:rsidP="006F1E41">
      <w:pPr>
        <w:ind w:firstLine="720"/>
        <w:jc w:val="both"/>
        <w:rPr>
          <w:bCs/>
        </w:rPr>
      </w:pPr>
    </w:p>
    <w:p w14:paraId="5CFF4DB1" w14:textId="77777777" w:rsidR="006F1E41" w:rsidRPr="004E6421" w:rsidRDefault="006F1E41" w:rsidP="006F1E41">
      <w:pPr>
        <w:ind w:firstLine="720"/>
        <w:jc w:val="both"/>
        <w:rPr>
          <w:rFonts w:eastAsia="Calibri"/>
          <w:lang w:val="en-US" w:eastAsia="en-US"/>
        </w:rPr>
      </w:pPr>
      <w:r w:rsidRPr="004E6421">
        <w:rPr>
          <w:rFonts w:eastAsia="Calibri"/>
          <w:lang w:val="en-US" w:eastAsia="en-US"/>
        </w:rPr>
        <w:t xml:space="preserve">a) </w:t>
      </w:r>
      <w:proofErr w:type="spellStart"/>
      <w:r w:rsidRPr="004E6421">
        <w:rPr>
          <w:rFonts w:eastAsia="Calibri"/>
          <w:lang w:val="en-US" w:eastAsia="en-US"/>
        </w:rPr>
        <w:t>veteranii</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văduvele</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 xml:space="preserve"> </w:t>
      </w:r>
      <w:proofErr w:type="spellStart"/>
      <w:r w:rsidRPr="004E6421">
        <w:rPr>
          <w:rFonts w:eastAsia="Calibri"/>
          <w:lang w:val="en-US" w:eastAsia="en-US"/>
        </w:rPr>
        <w:t>și</w:t>
      </w:r>
      <w:proofErr w:type="spellEnd"/>
      <w:r w:rsidRPr="004E6421">
        <w:rPr>
          <w:rFonts w:eastAsia="Calibri"/>
          <w:lang w:val="en-US" w:eastAsia="en-US"/>
        </w:rPr>
        <w:t xml:space="preserve"> </w:t>
      </w:r>
      <w:proofErr w:type="spellStart"/>
      <w:r w:rsidRPr="004E6421">
        <w:rPr>
          <w:rFonts w:eastAsia="Calibri"/>
          <w:lang w:val="en-US" w:eastAsia="en-US"/>
        </w:rPr>
        <w:t>văduvele</w:t>
      </w:r>
      <w:proofErr w:type="spellEnd"/>
      <w:r w:rsidRPr="004E6421">
        <w:rPr>
          <w:rFonts w:eastAsia="Calibri"/>
          <w:lang w:val="en-US" w:eastAsia="en-US"/>
        </w:rPr>
        <w:t xml:space="preserve"> </w:t>
      </w:r>
      <w:proofErr w:type="spellStart"/>
      <w:r w:rsidRPr="004E6421">
        <w:rPr>
          <w:rFonts w:eastAsia="Calibri"/>
          <w:lang w:val="en-US" w:eastAsia="en-US"/>
        </w:rPr>
        <w:t>nerecăsătorite</w:t>
      </w:r>
      <w:proofErr w:type="spellEnd"/>
      <w:r w:rsidRPr="004E6421">
        <w:rPr>
          <w:rFonts w:eastAsia="Calibri"/>
          <w:lang w:val="en-US" w:eastAsia="en-US"/>
        </w:rPr>
        <w:t xml:space="preserve"> ale </w:t>
      </w:r>
      <w:proofErr w:type="spellStart"/>
      <w:r w:rsidRPr="004E6421">
        <w:rPr>
          <w:rFonts w:eastAsia="Calibri"/>
          <w:lang w:val="en-US" w:eastAsia="en-US"/>
        </w:rPr>
        <w:t>veteranilor</w:t>
      </w:r>
      <w:proofErr w:type="spellEnd"/>
      <w:r w:rsidRPr="004E6421">
        <w:rPr>
          <w:rFonts w:eastAsia="Calibri"/>
          <w:lang w:val="en-US" w:eastAsia="en-US"/>
        </w:rPr>
        <w:t xml:space="preserve"> de </w:t>
      </w:r>
      <w:proofErr w:type="spellStart"/>
      <w:r w:rsidRPr="004E6421">
        <w:rPr>
          <w:rFonts w:eastAsia="Calibri"/>
          <w:lang w:val="en-US" w:eastAsia="en-US"/>
        </w:rPr>
        <w:t>război</w:t>
      </w:r>
      <w:proofErr w:type="spellEnd"/>
      <w:r w:rsidRPr="004E6421">
        <w:rPr>
          <w:rFonts w:eastAsia="Calibri"/>
          <w:lang w:val="en-US" w:eastAsia="en-US"/>
        </w:rPr>
        <w:t>;</w:t>
      </w:r>
    </w:p>
    <w:p w14:paraId="495472D7" w14:textId="77777777" w:rsidR="006F1E41" w:rsidRPr="004E6421" w:rsidRDefault="006F1E41" w:rsidP="006F1E41">
      <w:pPr>
        <w:ind w:firstLine="720"/>
        <w:jc w:val="both"/>
        <w:rPr>
          <w:rFonts w:eastAsia="Calibri"/>
          <w:lang w:val="en-US" w:eastAsia="en-US"/>
        </w:rPr>
      </w:pPr>
      <w:r>
        <w:rPr>
          <w:rFonts w:eastAsia="Calibri"/>
          <w:lang w:val="en-US" w:eastAsia="en-US"/>
        </w:rPr>
        <w:t>b</w:t>
      </w:r>
      <w:r w:rsidRPr="004E6421">
        <w:rPr>
          <w:rFonts w:eastAsia="Calibri"/>
          <w:lang w:val="en-US" w:eastAsia="en-US"/>
        </w:rPr>
        <w:t xml:space="preserve">) </w:t>
      </w:r>
      <w:proofErr w:type="spellStart"/>
      <w:r w:rsidRPr="004E6421">
        <w:rPr>
          <w:rFonts w:eastAsia="Calibri"/>
          <w:lang w:val="en-US" w:eastAsia="en-US"/>
        </w:rPr>
        <w:t>instituțiile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unitățile</w:t>
      </w:r>
      <w:proofErr w:type="spellEnd"/>
      <w:r w:rsidRPr="004E6421">
        <w:rPr>
          <w:rFonts w:eastAsia="Calibri"/>
          <w:lang w:val="en-US" w:eastAsia="en-US"/>
        </w:rPr>
        <w:t xml:space="preserve"> care </w:t>
      </w:r>
      <w:proofErr w:type="spellStart"/>
      <w:r w:rsidRPr="004E6421">
        <w:rPr>
          <w:rFonts w:eastAsia="Calibri"/>
          <w:lang w:val="en-US" w:eastAsia="en-US"/>
        </w:rPr>
        <w:t>funcționează</w:t>
      </w:r>
      <w:proofErr w:type="spellEnd"/>
      <w:r w:rsidRPr="004E6421">
        <w:rPr>
          <w:rFonts w:eastAsia="Calibri"/>
          <w:lang w:val="en-US" w:eastAsia="en-US"/>
        </w:rPr>
        <w:t xml:space="preserve"> sub </w:t>
      </w:r>
      <w:proofErr w:type="spellStart"/>
      <w:r w:rsidRPr="004E6421">
        <w:rPr>
          <w:rFonts w:eastAsia="Calibri"/>
          <w:lang w:val="en-US" w:eastAsia="en-US"/>
        </w:rPr>
        <w:t>coordonarea</w:t>
      </w:r>
      <w:proofErr w:type="spellEnd"/>
      <w:r w:rsidRPr="004E6421">
        <w:rPr>
          <w:rFonts w:eastAsia="Calibri"/>
          <w:lang w:val="en-US" w:eastAsia="en-US"/>
        </w:rPr>
        <w:t xml:space="preserve">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Educației</w:t>
      </w:r>
      <w:proofErr w:type="spellEnd"/>
      <w:r w:rsidRPr="004E6421">
        <w:rPr>
          <w:rFonts w:eastAsia="Calibri"/>
          <w:lang w:val="en-US" w:eastAsia="en-US"/>
        </w:rPr>
        <w:t xml:space="preserve"> </w:t>
      </w:r>
      <w:proofErr w:type="spellStart"/>
      <w:r w:rsidRPr="004E6421">
        <w:rPr>
          <w:rFonts w:eastAsia="Calibri"/>
          <w:lang w:val="en-US" w:eastAsia="en-US"/>
        </w:rPr>
        <w:t>și</w:t>
      </w:r>
      <w:proofErr w:type="spellEnd"/>
      <w:r w:rsidRPr="004E6421">
        <w:rPr>
          <w:rFonts w:eastAsia="Calibri"/>
          <w:lang w:val="en-US" w:eastAsia="en-US"/>
        </w:rPr>
        <w:t xml:space="preserve"> </w:t>
      </w:r>
      <w:proofErr w:type="spellStart"/>
      <w:r w:rsidRPr="004E6421">
        <w:rPr>
          <w:rFonts w:eastAsia="Calibri"/>
          <w:lang w:val="en-US" w:eastAsia="en-US"/>
        </w:rPr>
        <w:t>Cercetării</w:t>
      </w:r>
      <w:proofErr w:type="spellEnd"/>
      <w:r w:rsidRPr="004E6421">
        <w:rPr>
          <w:rFonts w:eastAsia="Calibri"/>
          <w:lang w:val="en-US" w:eastAsia="en-US"/>
        </w:rPr>
        <w:t xml:space="preserve"> </w:t>
      </w:r>
      <w:proofErr w:type="spellStart"/>
      <w:r w:rsidRPr="004E6421">
        <w:rPr>
          <w:rFonts w:eastAsia="Calibri"/>
          <w:lang w:val="en-US" w:eastAsia="en-US"/>
        </w:rPr>
        <w:t>Științifice</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a </w:t>
      </w:r>
      <w:proofErr w:type="spellStart"/>
      <w:r w:rsidRPr="004E6421">
        <w:rPr>
          <w:rFonts w:eastAsia="Calibri"/>
          <w:lang w:val="en-US" w:eastAsia="en-US"/>
        </w:rPr>
        <w:t>Ministerului</w:t>
      </w:r>
      <w:proofErr w:type="spellEnd"/>
      <w:r w:rsidRPr="004E6421">
        <w:rPr>
          <w:rFonts w:eastAsia="Calibri"/>
          <w:lang w:val="en-US" w:eastAsia="en-US"/>
        </w:rPr>
        <w:t xml:space="preserve"> </w:t>
      </w:r>
      <w:proofErr w:type="spellStart"/>
      <w:r w:rsidRPr="004E6421">
        <w:rPr>
          <w:rFonts w:eastAsia="Calibri"/>
          <w:lang w:val="en-US" w:eastAsia="en-US"/>
        </w:rPr>
        <w:t>Tineretului</w:t>
      </w:r>
      <w:proofErr w:type="spellEnd"/>
      <w:r w:rsidRPr="004E6421">
        <w:rPr>
          <w:rFonts w:eastAsia="Calibri"/>
          <w:lang w:val="en-US" w:eastAsia="en-US"/>
        </w:rPr>
        <w:t xml:space="preserve"> </w:t>
      </w:r>
      <w:proofErr w:type="spellStart"/>
      <w:r w:rsidRPr="004E6421">
        <w:rPr>
          <w:rFonts w:eastAsia="Calibri"/>
          <w:lang w:val="en-US" w:eastAsia="en-US"/>
        </w:rPr>
        <w:t>și</w:t>
      </w:r>
      <w:proofErr w:type="spellEnd"/>
      <w:r w:rsidRPr="004E6421">
        <w:rPr>
          <w:rFonts w:eastAsia="Calibri"/>
          <w:lang w:val="en-US" w:eastAsia="en-US"/>
        </w:rPr>
        <w:t xml:space="preserve"> </w:t>
      </w:r>
      <w:proofErr w:type="spellStart"/>
      <w:r w:rsidRPr="004E6421">
        <w:rPr>
          <w:rFonts w:eastAsia="Calibri"/>
          <w:lang w:val="en-US" w:eastAsia="en-US"/>
        </w:rPr>
        <w:t>Sportului</w:t>
      </w:r>
      <w:proofErr w:type="spellEnd"/>
      <w:r w:rsidRPr="004E6421">
        <w:rPr>
          <w:rFonts w:eastAsia="Calibri"/>
          <w:lang w:val="en-US" w:eastAsia="en-US"/>
        </w:rPr>
        <w:t xml:space="preserve">, cu </w:t>
      </w:r>
      <w:proofErr w:type="spellStart"/>
      <w:r w:rsidRPr="004E6421">
        <w:rPr>
          <w:rFonts w:eastAsia="Calibri"/>
          <w:lang w:val="en-US" w:eastAsia="en-US"/>
        </w:rPr>
        <w:t>excepția</w:t>
      </w:r>
      <w:proofErr w:type="spellEnd"/>
      <w:r w:rsidRPr="004E6421">
        <w:rPr>
          <w:rFonts w:eastAsia="Calibri"/>
          <w:lang w:val="en-US" w:eastAsia="en-US"/>
        </w:rPr>
        <w:t xml:space="preserve"> </w:t>
      </w:r>
      <w:proofErr w:type="spellStart"/>
      <w:r w:rsidRPr="004E6421">
        <w:rPr>
          <w:rFonts w:eastAsia="Calibri"/>
          <w:lang w:val="en-US" w:eastAsia="en-US"/>
        </w:rPr>
        <w:t>incintelor</w:t>
      </w:r>
      <w:proofErr w:type="spellEnd"/>
      <w:r w:rsidRPr="004E6421">
        <w:rPr>
          <w:rFonts w:eastAsia="Calibri"/>
          <w:lang w:val="en-US" w:eastAsia="en-US"/>
        </w:rPr>
        <w:t xml:space="preserve"> </w:t>
      </w:r>
      <w:proofErr w:type="spellStart"/>
      <w:r w:rsidRPr="004E6421">
        <w:rPr>
          <w:rFonts w:eastAsia="Calibri"/>
          <w:lang w:val="en-US" w:eastAsia="en-US"/>
        </w:rPr>
        <w:t>folosite</w:t>
      </w:r>
      <w:proofErr w:type="spellEnd"/>
      <w:r w:rsidRPr="004E6421">
        <w:rPr>
          <w:rFonts w:eastAsia="Calibri"/>
          <w:lang w:val="en-US" w:eastAsia="en-US"/>
        </w:rPr>
        <w:t xml:space="preserve"> </w:t>
      </w:r>
      <w:proofErr w:type="spellStart"/>
      <w:r w:rsidRPr="004E6421">
        <w:rPr>
          <w:rFonts w:eastAsia="Calibri"/>
          <w:lang w:val="en-US" w:eastAsia="en-US"/>
        </w:rPr>
        <w:t>pentru</w:t>
      </w:r>
      <w:proofErr w:type="spellEnd"/>
      <w:r w:rsidRPr="004E6421">
        <w:rPr>
          <w:rFonts w:eastAsia="Calibri"/>
          <w:lang w:val="en-US" w:eastAsia="en-US"/>
        </w:rPr>
        <w:t xml:space="preserve"> </w:t>
      </w:r>
      <w:proofErr w:type="spellStart"/>
      <w:r w:rsidRPr="004E6421">
        <w:rPr>
          <w:rFonts w:eastAsia="Calibri"/>
          <w:lang w:val="en-US" w:eastAsia="en-US"/>
        </w:rPr>
        <w:t>activități</w:t>
      </w:r>
      <w:proofErr w:type="spellEnd"/>
      <w:r w:rsidRPr="004E6421">
        <w:rPr>
          <w:rFonts w:eastAsia="Calibri"/>
          <w:lang w:val="en-US" w:eastAsia="en-US"/>
        </w:rPr>
        <w:t xml:space="preserve"> </w:t>
      </w:r>
      <w:proofErr w:type="spellStart"/>
      <w:r w:rsidRPr="004E6421">
        <w:rPr>
          <w:rFonts w:eastAsia="Calibri"/>
          <w:lang w:val="en-US" w:eastAsia="en-US"/>
        </w:rPr>
        <w:t>economice</w:t>
      </w:r>
      <w:proofErr w:type="spellEnd"/>
      <w:r w:rsidRPr="004E6421">
        <w:rPr>
          <w:rFonts w:eastAsia="Calibri"/>
          <w:lang w:val="en-US" w:eastAsia="en-US"/>
        </w:rPr>
        <w:t>;</w:t>
      </w:r>
    </w:p>
    <w:p w14:paraId="47C67F64" w14:textId="77777777" w:rsidR="006F1E41" w:rsidRDefault="006F1E41" w:rsidP="006F1E41">
      <w:pPr>
        <w:ind w:firstLine="720"/>
        <w:jc w:val="both"/>
        <w:rPr>
          <w:rFonts w:eastAsia="Calibri"/>
          <w:lang w:val="en-US" w:eastAsia="en-US"/>
        </w:rPr>
      </w:pPr>
      <w:r>
        <w:rPr>
          <w:rFonts w:eastAsia="Calibri"/>
          <w:lang w:val="en-US" w:eastAsia="en-US"/>
        </w:rPr>
        <w:t>c</w:t>
      </w:r>
      <w:r w:rsidRPr="004E6421">
        <w:rPr>
          <w:rFonts w:eastAsia="Calibri"/>
          <w:lang w:val="en-US" w:eastAsia="en-US"/>
        </w:rPr>
        <w:t xml:space="preserve">) </w:t>
      </w:r>
      <w:proofErr w:type="spellStart"/>
      <w:r w:rsidRPr="004E6421">
        <w:rPr>
          <w:rFonts w:eastAsia="Calibri"/>
          <w:lang w:val="en-US" w:eastAsia="en-US"/>
        </w:rPr>
        <w:t>persoanele</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persoanele</w:t>
      </w:r>
      <w:proofErr w:type="spellEnd"/>
      <w:r w:rsidRPr="004E6421">
        <w:rPr>
          <w:rFonts w:eastAsia="Calibri"/>
          <w:lang w:val="en-US" w:eastAsia="en-US"/>
        </w:rPr>
        <w:t xml:space="preserve"> </w:t>
      </w:r>
      <w:proofErr w:type="spellStart"/>
      <w:r w:rsidRPr="004E6421">
        <w:rPr>
          <w:rFonts w:eastAsia="Calibri"/>
          <w:lang w:val="en-US" w:eastAsia="en-US"/>
        </w:rPr>
        <w:t>încadrate</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 xml:space="preserve"> </w:t>
      </w:r>
      <w:proofErr w:type="spellStart"/>
      <w:r w:rsidRPr="004E6421">
        <w:rPr>
          <w:rFonts w:eastAsia="Calibri"/>
          <w:lang w:val="en-US" w:eastAsia="en-US"/>
        </w:rPr>
        <w:t>și</w:t>
      </w:r>
      <w:proofErr w:type="spellEnd"/>
      <w:r w:rsidRPr="004E6421">
        <w:rPr>
          <w:rFonts w:eastAsia="Calibri"/>
          <w:lang w:val="en-US" w:eastAsia="en-US"/>
        </w:rPr>
        <w:t xml:space="preserve"> </w:t>
      </w:r>
      <w:proofErr w:type="spellStart"/>
      <w:r w:rsidRPr="004E6421">
        <w:rPr>
          <w:rFonts w:eastAsia="Calibri"/>
          <w:lang w:val="en-US" w:eastAsia="en-US"/>
        </w:rPr>
        <w:t>reprezentanții</w:t>
      </w:r>
      <w:proofErr w:type="spellEnd"/>
      <w:r w:rsidRPr="004E6421">
        <w:rPr>
          <w:rFonts w:eastAsia="Calibri"/>
          <w:lang w:val="en-US" w:eastAsia="en-US"/>
        </w:rPr>
        <w:t xml:space="preserve"> </w:t>
      </w:r>
      <w:proofErr w:type="spellStart"/>
      <w:r w:rsidRPr="004E6421">
        <w:rPr>
          <w:rFonts w:eastAsia="Calibri"/>
          <w:lang w:val="en-US" w:eastAsia="en-US"/>
        </w:rPr>
        <w:t>legali</w:t>
      </w:r>
      <w:proofErr w:type="spellEnd"/>
      <w:r w:rsidRPr="004E6421">
        <w:rPr>
          <w:rFonts w:eastAsia="Calibri"/>
          <w:lang w:val="en-US" w:eastAsia="en-US"/>
        </w:rPr>
        <w:t xml:space="preserve"> ai </w:t>
      </w:r>
      <w:proofErr w:type="spellStart"/>
      <w:r w:rsidRPr="004E6421">
        <w:rPr>
          <w:rFonts w:eastAsia="Calibri"/>
          <w:lang w:val="en-US" w:eastAsia="en-US"/>
        </w:rPr>
        <w:t>minorilor</w:t>
      </w:r>
      <w:proofErr w:type="spellEnd"/>
      <w:r w:rsidRPr="004E6421">
        <w:rPr>
          <w:rFonts w:eastAsia="Calibri"/>
          <w:lang w:val="en-US" w:eastAsia="en-US"/>
        </w:rPr>
        <w:t xml:space="preserve"> cu handicap </w:t>
      </w:r>
      <w:proofErr w:type="spellStart"/>
      <w:r w:rsidRPr="004E6421">
        <w:rPr>
          <w:rFonts w:eastAsia="Calibri"/>
          <w:lang w:val="en-US" w:eastAsia="en-US"/>
        </w:rPr>
        <w:t>grav</w:t>
      </w:r>
      <w:proofErr w:type="spellEnd"/>
      <w:r w:rsidRPr="004E6421">
        <w:rPr>
          <w:rFonts w:eastAsia="Calibri"/>
          <w:lang w:val="en-US" w:eastAsia="en-US"/>
        </w:rPr>
        <w:t xml:space="preserve"> </w:t>
      </w:r>
      <w:proofErr w:type="spellStart"/>
      <w:r w:rsidRPr="004E6421">
        <w:rPr>
          <w:rFonts w:eastAsia="Calibri"/>
          <w:lang w:val="en-US" w:eastAsia="en-US"/>
        </w:rPr>
        <w:t>sau</w:t>
      </w:r>
      <w:proofErr w:type="spellEnd"/>
      <w:r w:rsidRPr="004E6421">
        <w:rPr>
          <w:rFonts w:eastAsia="Calibri"/>
          <w:lang w:val="en-US" w:eastAsia="en-US"/>
        </w:rPr>
        <w:t xml:space="preserve"> </w:t>
      </w:r>
      <w:proofErr w:type="spellStart"/>
      <w:r w:rsidRPr="004E6421">
        <w:rPr>
          <w:rFonts w:eastAsia="Calibri"/>
          <w:lang w:val="en-US" w:eastAsia="en-US"/>
        </w:rPr>
        <w:t>accentuat</w:t>
      </w:r>
      <w:proofErr w:type="spellEnd"/>
      <w:r w:rsidRPr="004E6421">
        <w:rPr>
          <w:rFonts w:eastAsia="Calibri"/>
          <w:lang w:val="en-US" w:eastAsia="en-US"/>
        </w:rPr>
        <w:t xml:space="preserve"> </w:t>
      </w:r>
      <w:proofErr w:type="spellStart"/>
      <w:r w:rsidRPr="004E6421">
        <w:rPr>
          <w:rFonts w:eastAsia="Calibri"/>
          <w:lang w:val="en-US" w:eastAsia="en-US"/>
        </w:rPr>
        <w:t>și</w:t>
      </w:r>
      <w:proofErr w:type="spellEnd"/>
      <w:r w:rsidRPr="004E6421">
        <w:rPr>
          <w:rFonts w:eastAsia="Calibri"/>
          <w:lang w:val="en-US" w:eastAsia="en-US"/>
        </w:rPr>
        <w:t xml:space="preserve"> ai </w:t>
      </w:r>
      <w:proofErr w:type="spellStart"/>
      <w:r w:rsidRPr="004E6421">
        <w:rPr>
          <w:rFonts w:eastAsia="Calibri"/>
          <w:lang w:val="en-US" w:eastAsia="en-US"/>
        </w:rPr>
        <w:t>minorilor</w:t>
      </w:r>
      <w:proofErr w:type="spellEnd"/>
      <w:r w:rsidRPr="004E6421">
        <w:rPr>
          <w:rFonts w:eastAsia="Calibri"/>
          <w:lang w:val="en-US" w:eastAsia="en-US"/>
        </w:rPr>
        <w:t xml:space="preserve"> </w:t>
      </w:r>
      <w:proofErr w:type="spellStart"/>
      <w:r w:rsidRPr="004E6421">
        <w:rPr>
          <w:rFonts w:eastAsia="Calibri"/>
          <w:lang w:val="en-US" w:eastAsia="en-US"/>
        </w:rPr>
        <w:t>încadrați</w:t>
      </w:r>
      <w:proofErr w:type="spellEnd"/>
      <w:r w:rsidRPr="004E6421">
        <w:rPr>
          <w:rFonts w:eastAsia="Calibri"/>
          <w:lang w:val="en-US" w:eastAsia="en-US"/>
        </w:rPr>
        <w:t xml:space="preserve"> </w:t>
      </w:r>
      <w:proofErr w:type="spellStart"/>
      <w:r w:rsidRPr="004E6421">
        <w:rPr>
          <w:rFonts w:eastAsia="Calibri"/>
          <w:lang w:val="en-US" w:eastAsia="en-US"/>
        </w:rPr>
        <w:t>în</w:t>
      </w:r>
      <w:proofErr w:type="spellEnd"/>
      <w:r w:rsidRPr="004E6421">
        <w:rPr>
          <w:rFonts w:eastAsia="Calibri"/>
          <w:lang w:val="en-US" w:eastAsia="en-US"/>
        </w:rPr>
        <w:t xml:space="preserve"> </w:t>
      </w:r>
      <w:proofErr w:type="spellStart"/>
      <w:r w:rsidRPr="004E6421">
        <w:rPr>
          <w:rFonts w:eastAsia="Calibri"/>
          <w:lang w:val="en-US" w:eastAsia="en-US"/>
        </w:rPr>
        <w:t>gradul</w:t>
      </w:r>
      <w:proofErr w:type="spellEnd"/>
      <w:r w:rsidRPr="004E6421">
        <w:rPr>
          <w:rFonts w:eastAsia="Calibri"/>
          <w:lang w:val="en-US" w:eastAsia="en-US"/>
        </w:rPr>
        <w:t xml:space="preserve"> I de </w:t>
      </w:r>
      <w:proofErr w:type="spellStart"/>
      <w:r w:rsidRPr="004E6421">
        <w:rPr>
          <w:rFonts w:eastAsia="Calibri"/>
          <w:lang w:val="en-US" w:eastAsia="en-US"/>
        </w:rPr>
        <w:t>invaliditate</w:t>
      </w:r>
      <w:proofErr w:type="spellEnd"/>
      <w:r w:rsidRPr="004E6421">
        <w:rPr>
          <w:rFonts w:eastAsia="Calibri"/>
          <w:lang w:val="en-US" w:eastAsia="en-US"/>
        </w:rPr>
        <w:t>.</w:t>
      </w:r>
    </w:p>
    <w:p w14:paraId="2511FEA4" w14:textId="77777777" w:rsidR="006F1E41" w:rsidRDefault="006F1E41" w:rsidP="006F1E41">
      <w:pPr>
        <w:ind w:firstLine="720"/>
        <w:jc w:val="both"/>
        <w:rPr>
          <w:rFonts w:eastAsia="Calibri"/>
          <w:lang w:val="en-US" w:eastAsia="en-US"/>
        </w:rPr>
      </w:pPr>
    </w:p>
    <w:p w14:paraId="3E628EDA" w14:textId="77777777" w:rsidR="006F1E41" w:rsidRPr="004E6421" w:rsidRDefault="006F1E41" w:rsidP="006F1E41">
      <w:pPr>
        <w:spacing w:after="160" w:line="259" w:lineRule="auto"/>
        <w:jc w:val="center"/>
        <w:rPr>
          <w:b/>
        </w:rPr>
      </w:pPr>
      <w:r w:rsidRPr="004E6421">
        <w:rPr>
          <w:b/>
        </w:rPr>
        <w:t>X.</w:t>
      </w:r>
      <w:r>
        <w:rPr>
          <w:b/>
        </w:rPr>
        <w:t>7</w:t>
      </w:r>
      <w:r w:rsidRPr="004E6421">
        <w:rPr>
          <w:b/>
        </w:rPr>
        <w:t>. Scutiri acordate conform art. 48</w:t>
      </w:r>
      <w:r>
        <w:rPr>
          <w:b/>
        </w:rPr>
        <w:t>7</w:t>
      </w:r>
      <w:r w:rsidRPr="004E6421">
        <w:rPr>
          <w:b/>
        </w:rPr>
        <w:t xml:space="preserve"> din Codul fiscal</w:t>
      </w:r>
    </w:p>
    <w:p w14:paraId="660F20A7" w14:textId="77777777" w:rsidR="006F1E41" w:rsidRDefault="006F1E41" w:rsidP="006F1E41">
      <w:pPr>
        <w:ind w:firstLine="720"/>
        <w:jc w:val="both"/>
        <w:rPr>
          <w:bCs/>
        </w:rPr>
      </w:pPr>
      <w:r w:rsidRPr="004E6421">
        <w:rPr>
          <w:bCs/>
        </w:rPr>
        <w:t>Sunt scut</w:t>
      </w:r>
      <w:r>
        <w:rPr>
          <w:bCs/>
        </w:rPr>
        <w:t>ite</w:t>
      </w:r>
      <w:r w:rsidRPr="004E6421">
        <w:rPr>
          <w:bCs/>
        </w:rPr>
        <w:t xml:space="preserve"> de la plata </w:t>
      </w:r>
      <w:r>
        <w:rPr>
          <w:bCs/>
        </w:rPr>
        <w:t>altor taxe stabilite în baza art. 486 din Codul fiscal,</w:t>
      </w:r>
      <w:r w:rsidRPr="004E6421">
        <w:rPr>
          <w:bCs/>
        </w:rPr>
        <w:t xml:space="preserve"> </w:t>
      </w:r>
      <w:r>
        <w:rPr>
          <w:bCs/>
        </w:rPr>
        <w:t>următorii contribuabili</w:t>
      </w:r>
      <w:r w:rsidRPr="004E6421">
        <w:rPr>
          <w:bCs/>
        </w:rPr>
        <w:t>:</w:t>
      </w:r>
    </w:p>
    <w:p w14:paraId="6D64903D" w14:textId="77777777" w:rsidR="006F1E41" w:rsidRPr="00E0182A" w:rsidRDefault="006F1E41" w:rsidP="006F1E41">
      <w:pPr>
        <w:ind w:firstLine="720"/>
        <w:jc w:val="both"/>
        <w:rPr>
          <w:bCs/>
        </w:rPr>
      </w:pPr>
      <w:r w:rsidRPr="00E0182A">
        <w:rPr>
          <w:bCs/>
        </w:rPr>
        <w:t>a) veteranii de război, văduvele de război și văduvele nerecăsătorite ale veteranilor de război;</w:t>
      </w:r>
    </w:p>
    <w:p w14:paraId="45FE71BD" w14:textId="77777777" w:rsidR="006F1E41" w:rsidRDefault="006F1E41" w:rsidP="006F1E41">
      <w:pPr>
        <w:ind w:firstLine="720"/>
        <w:jc w:val="both"/>
        <w:rPr>
          <w:bCs/>
        </w:rPr>
      </w:pPr>
      <w:r>
        <w:rPr>
          <w:bCs/>
        </w:rPr>
        <w:t>b</w:t>
      </w:r>
      <w:r w:rsidRPr="00E0182A">
        <w:rPr>
          <w:bCs/>
        </w:rPr>
        <w:t>) instituțiile sau unitățile care funcționează sub coordonarea Ministerului Educației și Cercetării Științifice sau a Ministerului Tineretului și Sportului, cu excepția incintelor folosite pentru activități economice;</w:t>
      </w:r>
    </w:p>
    <w:p w14:paraId="4D5E49FC" w14:textId="77777777" w:rsidR="006F1E41" w:rsidRDefault="006F1E41" w:rsidP="006F1E41">
      <w:pPr>
        <w:ind w:firstLine="720"/>
        <w:jc w:val="both"/>
        <w:rPr>
          <w:bCs/>
        </w:rPr>
      </w:pPr>
    </w:p>
    <w:p w14:paraId="354918B9" w14:textId="77777777" w:rsidR="006F1E41" w:rsidRDefault="006F1E41" w:rsidP="006F1E41">
      <w:pPr>
        <w:ind w:firstLine="720"/>
        <w:jc w:val="center"/>
        <w:rPr>
          <w:bCs/>
        </w:rPr>
      </w:pPr>
      <w:r w:rsidRPr="000C2EF7">
        <w:rPr>
          <w:b/>
        </w:rPr>
        <w:t>X.8.</w:t>
      </w:r>
      <w:r>
        <w:rPr>
          <w:bCs/>
        </w:rPr>
        <w:t xml:space="preserve"> </w:t>
      </w:r>
      <w:r w:rsidRPr="00F52046">
        <w:rPr>
          <w:b/>
        </w:rPr>
        <w:t xml:space="preserve"> </w:t>
      </w:r>
      <w:r w:rsidRPr="004E6421">
        <w:rPr>
          <w:b/>
        </w:rPr>
        <w:t xml:space="preserve">Scutiri acordate </w:t>
      </w:r>
      <w:r>
        <w:rPr>
          <w:b/>
        </w:rPr>
        <w:t>de la plata impozitului pe clădirile și terenurile afectate de calamitățile naturale</w:t>
      </w:r>
    </w:p>
    <w:p w14:paraId="50463252" w14:textId="77777777" w:rsidR="006F1E41" w:rsidRDefault="006F1E41" w:rsidP="006F1E41">
      <w:pPr>
        <w:ind w:firstLine="720"/>
        <w:jc w:val="both"/>
        <w:rPr>
          <w:rFonts w:eastAsia="Calibri"/>
          <w:lang w:val="en-US" w:eastAsia="en-US"/>
        </w:rPr>
      </w:pPr>
    </w:p>
    <w:p w14:paraId="300547B6" w14:textId="77777777" w:rsidR="006F1E41" w:rsidRDefault="006F1E41" w:rsidP="006F1E41">
      <w:pPr>
        <w:ind w:firstLine="720"/>
        <w:contextualSpacing/>
        <w:jc w:val="both"/>
      </w:pPr>
      <w:r>
        <w:t xml:space="preserve">(1) </w:t>
      </w:r>
      <w:r w:rsidRPr="000C2EF7">
        <w:t xml:space="preserve">În situaţia producerii unor calamităţi naturale, (cutremure, inundaţii sau incendii provocate de fenomene naturale, alunecări sau prăbuşiri de teren etc,) se acordă scutire la plata impozitului pe clădiri şi teren. </w:t>
      </w:r>
    </w:p>
    <w:p w14:paraId="559CD560" w14:textId="77777777" w:rsidR="006F1E41" w:rsidRPr="000C2EF7" w:rsidRDefault="006F1E41" w:rsidP="006F1E41">
      <w:pPr>
        <w:ind w:firstLine="720"/>
        <w:contextualSpacing/>
        <w:jc w:val="both"/>
      </w:pPr>
      <w:r>
        <w:t>(2) D</w:t>
      </w:r>
      <w:r w:rsidRPr="000C2EF7">
        <w:t>e aceste scutiri beneficiază persoanele fizice sau juridice, titulare ale obligaţiei de plată aferente clădirilor şi/sau terenurilor care au fost afectate în urma unor calamităţi naturale.</w:t>
      </w:r>
    </w:p>
    <w:p w14:paraId="7CB2AFEB" w14:textId="77777777" w:rsidR="006F1E41" w:rsidRPr="00443C2C" w:rsidRDefault="006F1E41" w:rsidP="006F1E41">
      <w:pPr>
        <w:ind w:firstLine="720"/>
        <w:contextualSpacing/>
        <w:jc w:val="both"/>
        <w:rPr>
          <w:sz w:val="22"/>
          <w:szCs w:val="22"/>
        </w:rPr>
      </w:pPr>
      <w:r>
        <w:t xml:space="preserve">(3) </w:t>
      </w:r>
      <w:r w:rsidRPr="000C2EF7">
        <w:t>Sesizările</w:t>
      </w:r>
      <w:r>
        <w:t xml:space="preserve"> </w:t>
      </w:r>
      <w:r w:rsidRPr="000C2EF7">
        <w:t xml:space="preserve">referitoare la efectele calamităţilor naturale se pot înregistra în scris la </w:t>
      </w:r>
      <w:r>
        <w:t xml:space="preserve">sediul </w:t>
      </w:r>
      <w:r w:rsidRPr="000C2EF7">
        <w:t xml:space="preserve"> Primăriei în termen de maxim 72 de ore de la producerea </w:t>
      </w:r>
      <w:r>
        <w:t xml:space="preserve">evenimentului. </w:t>
      </w:r>
      <w:r>
        <w:rPr>
          <w:sz w:val="22"/>
          <w:szCs w:val="22"/>
        </w:rPr>
        <w:t>P</w:t>
      </w:r>
      <w:r w:rsidRPr="007B3F9A">
        <w:rPr>
          <w:sz w:val="22"/>
          <w:szCs w:val="22"/>
        </w:rPr>
        <w:t>ersoan</w:t>
      </w:r>
      <w:r>
        <w:rPr>
          <w:sz w:val="22"/>
          <w:szCs w:val="22"/>
        </w:rPr>
        <w:t>ele afectate de calamitatea naturală vor</w:t>
      </w:r>
      <w:r w:rsidRPr="007B3F9A">
        <w:rPr>
          <w:sz w:val="22"/>
          <w:szCs w:val="22"/>
        </w:rPr>
        <w:t xml:space="preserve"> depune cererea de scutire însoţită de documentele justificative</w:t>
      </w:r>
      <w:r>
        <w:rPr>
          <w:sz w:val="22"/>
          <w:szCs w:val="22"/>
        </w:rPr>
        <w:t xml:space="preserve"> (act de identitate, act de proprietate, extras de carte funciară, </w:t>
      </w:r>
      <w:r w:rsidRPr="000008A1">
        <w:rPr>
          <w:sz w:val="22"/>
          <w:szCs w:val="22"/>
        </w:rPr>
        <w:t>documentul eliberat de autorită</w:t>
      </w:r>
      <w:r>
        <w:rPr>
          <w:sz w:val="22"/>
          <w:szCs w:val="22"/>
        </w:rPr>
        <w:t>ț</w:t>
      </w:r>
      <w:r w:rsidRPr="000008A1">
        <w:rPr>
          <w:sz w:val="22"/>
          <w:szCs w:val="22"/>
        </w:rPr>
        <w:t>ile abilitate din care să reiasă încadrarea în această scutire</w:t>
      </w:r>
      <w:r>
        <w:rPr>
          <w:sz w:val="22"/>
          <w:szCs w:val="22"/>
        </w:rPr>
        <w:t>, precum și,</w:t>
      </w:r>
      <w:r w:rsidRPr="000008A1">
        <w:t xml:space="preserve"> </w:t>
      </w:r>
      <w:r w:rsidRPr="000008A1">
        <w:rPr>
          <w:sz w:val="22"/>
          <w:szCs w:val="22"/>
        </w:rPr>
        <w:t>alte documente considerate relevante în susţinerea cererii</w:t>
      </w:r>
      <w:r>
        <w:rPr>
          <w:sz w:val="22"/>
          <w:szCs w:val="22"/>
        </w:rPr>
        <w:t xml:space="preserve">). </w:t>
      </w:r>
    </w:p>
    <w:p w14:paraId="6E13C7B9" w14:textId="77777777" w:rsidR="006F1E41" w:rsidRPr="000C2EF7" w:rsidRDefault="006F1E41" w:rsidP="006F1E41">
      <w:pPr>
        <w:ind w:firstLine="720"/>
        <w:contextualSpacing/>
        <w:jc w:val="both"/>
      </w:pPr>
      <w:r>
        <w:t xml:space="preserve">(4) </w:t>
      </w:r>
      <w:r w:rsidRPr="000C2EF7">
        <w:t>În termen de 7 zile de la data primirii sesizărilor, comisia de evaluare a pagubelor verifică pe teren sesizările, încheind un proces – verbal de constatare</w:t>
      </w:r>
      <w:r>
        <w:t>.</w:t>
      </w:r>
    </w:p>
    <w:p w14:paraId="07E20011" w14:textId="77777777" w:rsidR="006F1E41" w:rsidRPr="007B3F9A" w:rsidRDefault="006F1E41" w:rsidP="006F1E41">
      <w:pPr>
        <w:ind w:firstLine="720"/>
        <w:contextualSpacing/>
        <w:jc w:val="both"/>
        <w:rPr>
          <w:sz w:val="22"/>
          <w:szCs w:val="22"/>
        </w:rPr>
      </w:pPr>
      <w:r>
        <w:lastRenderedPageBreak/>
        <w:t xml:space="preserve">(5) </w:t>
      </w:r>
      <w:r w:rsidRPr="007B3F9A">
        <w:rPr>
          <w:sz w:val="22"/>
          <w:szCs w:val="22"/>
        </w:rPr>
        <w:t xml:space="preserve">Scutirea de la plata impozitului pe clădiri şi teren se acordă, persoanelor în cauză, pe o perioadă de </w:t>
      </w:r>
      <w:r>
        <w:rPr>
          <w:sz w:val="22"/>
          <w:szCs w:val="22"/>
        </w:rPr>
        <w:t>2</w:t>
      </w:r>
      <w:r w:rsidRPr="007B3F9A">
        <w:rPr>
          <w:sz w:val="22"/>
          <w:szCs w:val="22"/>
        </w:rPr>
        <w:t xml:space="preserve"> ani începând cu data de 1 ianuarie a anului </w:t>
      </w:r>
      <w:r>
        <w:rPr>
          <w:sz w:val="22"/>
          <w:szCs w:val="22"/>
        </w:rPr>
        <w:t>în care s-a produs evenimentul.</w:t>
      </w:r>
    </w:p>
    <w:p w14:paraId="04294965" w14:textId="77777777" w:rsidR="006F1E41" w:rsidRDefault="006F1E41" w:rsidP="006F1E41">
      <w:pPr>
        <w:jc w:val="both"/>
        <w:rPr>
          <w:rFonts w:eastAsia="Calibri"/>
          <w:lang w:val="en-US" w:eastAsia="en-US"/>
        </w:rPr>
      </w:pPr>
    </w:p>
    <w:p w14:paraId="3EF16A87" w14:textId="77777777" w:rsidR="006F1E41" w:rsidRDefault="006F1E41" w:rsidP="006F1E41">
      <w:pPr>
        <w:jc w:val="center"/>
      </w:pPr>
      <w:bookmarkStart w:id="12" w:name="_Hlk213166638"/>
      <w:r>
        <w:t>COMPARTIMENTUL IMPOZITE ȘI TAXE LOCALE</w:t>
      </w:r>
    </w:p>
    <w:p w14:paraId="4E9097C8" w14:textId="77777777" w:rsidR="006F1E41" w:rsidRDefault="006F1E41" w:rsidP="006F1E41">
      <w:pPr>
        <w:jc w:val="center"/>
      </w:pPr>
    </w:p>
    <w:p w14:paraId="1C1BAC39" w14:textId="77777777" w:rsidR="006F1E41" w:rsidRDefault="006F1E41" w:rsidP="006F1E41">
      <w:pPr>
        <w:jc w:val="center"/>
      </w:pPr>
      <w:r>
        <w:t>Insp. Marian Cristian CRĂCIUN</w:t>
      </w:r>
    </w:p>
    <w:bookmarkEnd w:id="12"/>
    <w:p w14:paraId="6CAAD501" w14:textId="77777777" w:rsidR="006F1E41" w:rsidRPr="004E6421" w:rsidRDefault="006F1E41" w:rsidP="006F1E41">
      <w:pPr>
        <w:spacing w:after="160" w:line="259" w:lineRule="auto"/>
        <w:jc w:val="center"/>
        <w:rPr>
          <w:rFonts w:eastAsia="Calibri"/>
          <w:lang w:val="en-US" w:eastAsia="en-US"/>
        </w:rPr>
      </w:pPr>
    </w:p>
    <w:p w14:paraId="70BA8072" w14:textId="77777777" w:rsidR="006F1E41" w:rsidRPr="00CC71A2" w:rsidRDefault="006F1E41" w:rsidP="006F1E41">
      <w:pPr>
        <w:ind w:firstLine="720"/>
        <w:jc w:val="right"/>
        <w:rPr>
          <w:bCs/>
        </w:rPr>
      </w:pPr>
    </w:p>
    <w:p w14:paraId="3DDE83A2" w14:textId="77777777" w:rsidR="006F1E41" w:rsidRDefault="006F1E41"/>
    <w:p w14:paraId="1C6CBF30" w14:textId="77777777" w:rsidR="006F1E41" w:rsidRDefault="006F1E41"/>
    <w:p w14:paraId="12EF460B" w14:textId="77777777" w:rsidR="006F1E41" w:rsidRDefault="006F1E41"/>
    <w:p w14:paraId="005ED0EB" w14:textId="77777777" w:rsidR="006F1E41" w:rsidRPr="001B60F5" w:rsidRDefault="006F1E41" w:rsidP="006F1E41">
      <w:pPr>
        <w:autoSpaceDE w:val="0"/>
        <w:adjustRightInd w:val="0"/>
        <w:jc w:val="center"/>
        <w:rPr>
          <w:b/>
          <w:iCs/>
        </w:rPr>
      </w:pPr>
      <w:bookmarkStart w:id="13" w:name="_Hlk179968411"/>
    </w:p>
    <w:p w14:paraId="50816E55" w14:textId="77777777" w:rsidR="006F1E41" w:rsidRPr="001B60F5" w:rsidRDefault="006F1E41" w:rsidP="006F1E41">
      <w:pPr>
        <w:rPr>
          <w:sz w:val="28"/>
          <w:szCs w:val="28"/>
        </w:rPr>
      </w:pPr>
    </w:p>
    <w:p w14:paraId="10729E1B" w14:textId="77777777" w:rsidR="006F1E41" w:rsidRPr="001B60F5" w:rsidRDefault="006F1E41" w:rsidP="006F1E41">
      <w:pPr>
        <w:jc w:val="center"/>
        <w:rPr>
          <w:b/>
          <w:bCs/>
        </w:rPr>
      </w:pPr>
      <w:r>
        <w:rPr>
          <w:noProof/>
          <w:lang w:val="en-US" w:eastAsia="en-US"/>
        </w:rPr>
        <w:drawing>
          <wp:anchor distT="0" distB="0" distL="114300" distR="114300" simplePos="0" relativeHeight="251663360" behindDoc="1" locked="0" layoutInCell="1" allowOverlap="1" wp14:anchorId="2051F187" wp14:editId="02AB8BDB">
            <wp:simplePos x="0" y="0"/>
            <wp:positionH relativeFrom="column">
              <wp:posOffset>5271770</wp:posOffset>
            </wp:positionH>
            <wp:positionV relativeFrom="paragraph">
              <wp:posOffset>-416560</wp:posOffset>
            </wp:positionV>
            <wp:extent cx="847725" cy="117157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47725" cy="117157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4384" behindDoc="0" locked="0" layoutInCell="1" allowOverlap="1" wp14:anchorId="0A2112CC" wp14:editId="31DAE578">
            <wp:simplePos x="0" y="0"/>
            <wp:positionH relativeFrom="column">
              <wp:posOffset>113665</wp:posOffset>
            </wp:positionH>
            <wp:positionV relativeFrom="paragraph">
              <wp:posOffset>-218440</wp:posOffset>
            </wp:positionV>
            <wp:extent cx="695325" cy="914400"/>
            <wp:effectExtent l="19050" t="0" r="9525" b="0"/>
            <wp:wrapNone/>
            <wp:docPr id="5" name="Picture 1" descr="Description: 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ema"/>
                    <pic:cNvPicPr>
                      <a:picLocks noChangeAspect="1" noChangeArrowheads="1"/>
                    </pic:cNvPicPr>
                  </pic:nvPicPr>
                  <pic:blipFill>
                    <a:blip r:embed="rId5" cstate="print">
                      <a:lum contrast="-6000"/>
                    </a:blip>
                    <a:srcRect/>
                    <a:stretch>
                      <a:fillRect/>
                    </a:stretch>
                  </pic:blipFill>
                  <pic:spPr bwMode="auto">
                    <a:xfrm>
                      <a:off x="0" y="0"/>
                      <a:ext cx="695325" cy="914400"/>
                    </a:xfrm>
                    <a:prstGeom prst="rect">
                      <a:avLst/>
                    </a:prstGeom>
                    <a:solidFill>
                      <a:srgbClr val="0000FF"/>
                    </a:solidFill>
                    <a:ln w="9525">
                      <a:noFill/>
                      <a:miter lim="800000"/>
                      <a:headEnd/>
                      <a:tailEnd/>
                    </a:ln>
                  </pic:spPr>
                </pic:pic>
              </a:graphicData>
            </a:graphic>
          </wp:anchor>
        </w:drawing>
      </w:r>
      <w:r w:rsidRPr="001B60F5">
        <w:rPr>
          <w:b/>
          <w:bCs/>
        </w:rPr>
        <w:t>ROMÂNIA</w:t>
      </w:r>
    </w:p>
    <w:p w14:paraId="182830E7" w14:textId="77777777" w:rsidR="006F1E41" w:rsidRPr="001B60F5" w:rsidRDefault="006F1E41" w:rsidP="006F1E41">
      <w:pPr>
        <w:jc w:val="center"/>
        <w:rPr>
          <w:b/>
          <w:bCs/>
        </w:rPr>
      </w:pPr>
      <w:r w:rsidRPr="001B60F5">
        <w:rPr>
          <w:b/>
          <w:bCs/>
        </w:rPr>
        <w:t>JUDEŢUL GALAŢI</w:t>
      </w:r>
    </w:p>
    <w:p w14:paraId="58E8BF25" w14:textId="77777777" w:rsidR="006F1E41" w:rsidRPr="001B60F5" w:rsidRDefault="006F1E41" w:rsidP="006F1E41">
      <w:pPr>
        <w:jc w:val="center"/>
        <w:rPr>
          <w:b/>
        </w:rPr>
      </w:pPr>
      <w:r w:rsidRPr="001B60F5">
        <w:rPr>
          <w:b/>
        </w:rPr>
        <w:t>PRIMĂRIA ORAȘULUI TÂRGU BUJOR</w:t>
      </w:r>
    </w:p>
    <w:p w14:paraId="73F9D53D" w14:textId="77777777" w:rsidR="006F1E41" w:rsidRPr="001B60F5" w:rsidRDefault="006F1E41" w:rsidP="006F1E41">
      <w:pPr>
        <w:jc w:val="center"/>
        <w:rPr>
          <w:color w:val="000000"/>
        </w:rPr>
      </w:pPr>
      <w:r w:rsidRPr="001B60F5">
        <w:rPr>
          <w:color w:val="000000"/>
        </w:rPr>
        <w:t xml:space="preserve">oraș Tg. Bujor, str. G-ral. E. Grigorescu, nr. 105, jud. Galați, cod 805200 </w:t>
      </w:r>
    </w:p>
    <w:p w14:paraId="52768D74" w14:textId="77777777" w:rsidR="006F1E41" w:rsidRPr="001B60F5" w:rsidRDefault="006F1E41" w:rsidP="006F1E41">
      <w:pPr>
        <w:jc w:val="center"/>
      </w:pPr>
      <w:r w:rsidRPr="001B60F5">
        <w:t xml:space="preserve">tel. 0236.340.339, fax: 0236.340.561, e-mail: </w:t>
      </w:r>
      <w:hyperlink r:id="rId7" w:history="1">
        <w:r w:rsidRPr="001B60F5">
          <w:rPr>
            <w:color w:val="0000FF"/>
            <w:u w:val="single"/>
          </w:rPr>
          <w:t>primariatgbujor@yahoo.com</w:t>
        </w:r>
      </w:hyperlink>
    </w:p>
    <w:p w14:paraId="291D8491" w14:textId="77777777" w:rsidR="006F1E41" w:rsidRPr="001B60F5" w:rsidRDefault="006F1E41" w:rsidP="006F1E41">
      <w:pPr>
        <w:pBdr>
          <w:top w:val="double" w:sz="6" w:space="1" w:color="auto"/>
          <w:bottom w:val="double" w:sz="6" w:space="1" w:color="auto"/>
        </w:pBdr>
        <w:jc w:val="center"/>
        <w:rPr>
          <w:b/>
        </w:rPr>
      </w:pPr>
      <w:r>
        <w:rPr>
          <w:b/>
        </w:rPr>
        <w:t>COMPARTIMENT</w:t>
      </w:r>
      <w:r w:rsidRPr="001B60F5">
        <w:rPr>
          <w:b/>
        </w:rPr>
        <w:t xml:space="preserve"> IMPOZITE ȘI TAXE LOCALE</w:t>
      </w:r>
    </w:p>
    <w:p w14:paraId="6C7377F4" w14:textId="77777777" w:rsidR="006F1E41" w:rsidRPr="001B60F5" w:rsidRDefault="006F1E41" w:rsidP="006F1E41">
      <w:pPr>
        <w:jc w:val="center"/>
      </w:pPr>
    </w:p>
    <w:bookmarkEnd w:id="13"/>
    <w:p w14:paraId="24CDBE35" w14:textId="77777777" w:rsidR="006F1E41" w:rsidRPr="001B60F5" w:rsidRDefault="006F1E41" w:rsidP="006F1E41">
      <w:pPr>
        <w:autoSpaceDE w:val="0"/>
        <w:adjustRightInd w:val="0"/>
        <w:jc w:val="center"/>
        <w:rPr>
          <w:b/>
          <w:iCs/>
        </w:rPr>
      </w:pPr>
    </w:p>
    <w:p w14:paraId="0406C6C2" w14:textId="77777777" w:rsidR="006F1E41" w:rsidRPr="001B60F5" w:rsidRDefault="006F1E41" w:rsidP="006F1E41">
      <w:pPr>
        <w:jc w:val="right"/>
      </w:pPr>
      <w:r>
        <w:t>10946/31.10.2025</w:t>
      </w:r>
    </w:p>
    <w:p w14:paraId="1303A93E" w14:textId="77777777" w:rsidR="006F1E41" w:rsidRPr="001B60F5" w:rsidRDefault="006F1E41" w:rsidP="006F1E41">
      <w:pPr>
        <w:rPr>
          <w:b/>
        </w:rPr>
      </w:pPr>
    </w:p>
    <w:p w14:paraId="0E805BCF" w14:textId="77777777" w:rsidR="006F1E41" w:rsidRPr="001B60F5" w:rsidRDefault="006F1E41" w:rsidP="006F1E41">
      <w:pPr>
        <w:jc w:val="center"/>
        <w:rPr>
          <w:b/>
        </w:rPr>
      </w:pPr>
      <w:r w:rsidRPr="001B60F5">
        <w:rPr>
          <w:b/>
        </w:rPr>
        <w:t>REFERAT DE SPECIALITATE</w:t>
      </w:r>
    </w:p>
    <w:p w14:paraId="6D4ED516" w14:textId="77777777" w:rsidR="006F1E41" w:rsidRPr="001B60F5" w:rsidRDefault="006F1E41" w:rsidP="006F1E41">
      <w:pPr>
        <w:jc w:val="center"/>
      </w:pPr>
      <w:r w:rsidRPr="001B60F5">
        <w:t>privind</w:t>
      </w:r>
    </w:p>
    <w:p w14:paraId="04519260" w14:textId="77777777" w:rsidR="006F1E41" w:rsidRPr="00092F07" w:rsidRDefault="006F1E41" w:rsidP="006F1E41">
      <w:pPr>
        <w:jc w:val="center"/>
        <w:rPr>
          <w:b/>
          <w:bCs/>
        </w:rPr>
      </w:pPr>
      <w:r w:rsidRPr="00092F07">
        <w:rPr>
          <w:b/>
          <w:bCs/>
        </w:rPr>
        <w:t xml:space="preserve">stabilirea impozitelor și taxelor locale, precum și a taxelor speciale </w:t>
      </w:r>
    </w:p>
    <w:p w14:paraId="48691736" w14:textId="77777777" w:rsidR="006F1E41" w:rsidRPr="00092F07" w:rsidRDefault="006F1E41" w:rsidP="006F1E41">
      <w:pPr>
        <w:jc w:val="center"/>
        <w:rPr>
          <w:b/>
          <w:bCs/>
        </w:rPr>
      </w:pPr>
      <w:r w:rsidRPr="00092F07">
        <w:rPr>
          <w:b/>
          <w:bCs/>
        </w:rPr>
        <w:t>la nivelul orașului Târgu Bujor, pentru anul 202</w:t>
      </w:r>
      <w:r>
        <w:rPr>
          <w:b/>
          <w:bCs/>
        </w:rPr>
        <w:t>6</w:t>
      </w:r>
    </w:p>
    <w:p w14:paraId="02AC3E26" w14:textId="77777777" w:rsidR="006F1E41" w:rsidRPr="001B60F5" w:rsidRDefault="006F1E41" w:rsidP="006F1E41">
      <w:pPr>
        <w:jc w:val="center"/>
      </w:pPr>
    </w:p>
    <w:p w14:paraId="24D8EEE1" w14:textId="77777777" w:rsidR="006F1E41" w:rsidRPr="0020168F" w:rsidRDefault="006F1E41" w:rsidP="006F1E41">
      <w:pPr>
        <w:ind w:firstLine="720"/>
        <w:jc w:val="both"/>
      </w:pPr>
      <w:r w:rsidRPr="0020168F">
        <w:t xml:space="preserve">În conformitate cu prevederile art. 27 din Legea 23/2006 privind finanțele publice locale, autoritățile administrației publice locale au competența de a stabili și aproba impozitele și taxele locale în limitele și în condițiile legii. </w:t>
      </w:r>
    </w:p>
    <w:p w14:paraId="3150F4A0" w14:textId="77777777" w:rsidR="006F1E41" w:rsidRPr="0020168F" w:rsidRDefault="006F1E41" w:rsidP="006F1E41">
      <w:pPr>
        <w:ind w:firstLine="720"/>
        <w:jc w:val="both"/>
      </w:pPr>
      <w:r>
        <w:t xml:space="preserve">1. </w:t>
      </w:r>
      <w:r w:rsidRPr="0020168F">
        <w:t>Potrivit art. 491 alin. (1) din Legea nr. 227/2015 privind Codul fiscal,</w:t>
      </w:r>
      <w:r>
        <w:t xml:space="preserve"> actualizat,</w:t>
      </w:r>
      <w:r w:rsidRPr="0020168F">
        <w:t xml:space="preserve"> cu modificările și completările ulterioare „</w:t>
      </w:r>
      <w:r w:rsidRPr="00F00277">
        <w:rPr>
          <w:i/>
          <w:iCs/>
        </w:rPr>
        <w:t xml:space="preserve">În cazul oricărui impozit sau oricărei taxe locale, care constă într-o anumită sumă în lei sau care este stabilită pe baza unei anumite sume în lei, sumele respective </w:t>
      </w:r>
      <w:r w:rsidRPr="000F0CBE">
        <w:rPr>
          <w:b/>
          <w:bCs/>
          <w:i/>
          <w:iCs/>
        </w:rPr>
        <w:t>se indexează anual, până la data de 30 aprilie, de către consiliile locale, ţinând cont de rata inflaţiei pentru anul fiscal anterior</w:t>
      </w:r>
      <w:r w:rsidRPr="00F00277">
        <w:rPr>
          <w:i/>
          <w:iCs/>
        </w:rPr>
        <w:t>, comunicată pe site-urile oficiale ale Ministerului Finanţelor Publice şi Ministerului Dezvoltării Regionale şi Administraţiei Publice</w:t>
      </w:r>
      <w:r w:rsidRPr="0020168F">
        <w:t xml:space="preserve">”. </w:t>
      </w:r>
    </w:p>
    <w:p w14:paraId="09C5622A" w14:textId="77777777" w:rsidR="006F1E41" w:rsidRDefault="006F1E41" w:rsidP="006F1E41">
      <w:pPr>
        <w:ind w:firstLine="720"/>
        <w:jc w:val="both"/>
      </w:pPr>
      <w:r w:rsidRPr="0020168F">
        <w:t>Conform art. 491 alin. (2) al aceluiași act normativ „</w:t>
      </w:r>
      <w:r w:rsidRPr="001572A7">
        <w:rPr>
          <w:i/>
          <w:iCs/>
        </w:rPr>
        <w:t>Sumele indexate conform alin. (1) se aprobă prin hotărâre a consiliului local şi se aplică în anul fiscal următor</w:t>
      </w:r>
      <w:r w:rsidRPr="0020168F">
        <w:t xml:space="preserve">.” </w:t>
      </w:r>
    </w:p>
    <w:p w14:paraId="74539609" w14:textId="77777777" w:rsidR="006F1E41" w:rsidRPr="00EB7AB9" w:rsidRDefault="006F1E41" w:rsidP="006F1E41">
      <w:pPr>
        <w:ind w:firstLine="720"/>
        <w:jc w:val="both"/>
      </w:pPr>
      <w:r>
        <w:t>P</w:t>
      </w:r>
      <w:r w:rsidRPr="000F0CBE">
        <w:t>entru anul 202</w:t>
      </w:r>
      <w:r>
        <w:t>6</w:t>
      </w:r>
      <w:r w:rsidRPr="000F0CBE">
        <w:t xml:space="preserve"> la indexarea impozitelor si taxelor locale se are </w:t>
      </w:r>
      <w:r>
        <w:t>î</w:t>
      </w:r>
      <w:r w:rsidRPr="000F0CBE">
        <w:t xml:space="preserve">n vedere rata inflatiei de </w:t>
      </w:r>
      <w:r>
        <w:t xml:space="preserve">5,60 </w:t>
      </w:r>
      <w:r w:rsidRPr="000F0CBE">
        <w:t xml:space="preserve">%, comunicată pe site-urile oficiale ale </w:t>
      </w:r>
      <w:r>
        <w:t>MFP</w:t>
      </w:r>
      <w:r w:rsidRPr="000F0CBE">
        <w:t xml:space="preserve"> (https://mfinante.gov.ro/ro/web/site/noutati-impozite-si-taxe) şi </w:t>
      </w:r>
      <w:r>
        <w:t>MLPDA</w:t>
      </w:r>
      <w:r w:rsidRPr="000F0CBE">
        <w:t xml:space="preserve"> (https://www.mdlpa.ro/pages/ politicifiscalesibugetarelocale), raportat la comunicatul de presa al Institutului National de Statistic</w:t>
      </w:r>
      <w:r>
        <w:t>ă</w:t>
      </w:r>
      <w:r w:rsidRPr="000F0CBE">
        <w:t xml:space="preserve"> cu nr. 10/1</w:t>
      </w:r>
      <w:r>
        <w:t>4</w:t>
      </w:r>
      <w:r w:rsidRPr="000F0CBE">
        <w:t>.01.202</w:t>
      </w:r>
      <w:r>
        <w:t>5</w:t>
      </w:r>
      <w:r w:rsidRPr="000F0CBE">
        <w:t>.</w:t>
      </w:r>
    </w:p>
    <w:p w14:paraId="45AFBAA0" w14:textId="77777777" w:rsidR="006F1E41" w:rsidRPr="001B60F5" w:rsidRDefault="006F1E41" w:rsidP="006F1E41">
      <w:pPr>
        <w:jc w:val="both"/>
      </w:pPr>
      <w:r>
        <w:tab/>
        <w:t xml:space="preserve">De asemenea, sancțiunile prevăzute la art. 493 din Codul Fiscal se vor indexa cu rata inflației, respectiv, 5,60%. </w:t>
      </w:r>
    </w:p>
    <w:p w14:paraId="01976093" w14:textId="77777777" w:rsidR="006F1E41" w:rsidRDefault="006F1E41" w:rsidP="006F1E41">
      <w:pPr>
        <w:ind w:firstLine="720"/>
        <w:jc w:val="both"/>
      </w:pPr>
      <w:r>
        <w:t>Potrivit art. 491, alin (1</w:t>
      </w:r>
      <w:r w:rsidRPr="00EB7AB9">
        <w:rPr>
          <w:vertAlign w:val="superscript"/>
        </w:rPr>
        <w:t>1</w:t>
      </w:r>
      <w:r>
        <w:t>), f</w:t>
      </w:r>
      <w:r w:rsidRPr="001B60F5">
        <w:t>ac exceptie de la indexare nivelurile pentru vehiculele de marfă cu masa autorizată egală sau mai mare de 12 tone, prev</w:t>
      </w:r>
      <w:r>
        <w:t>ă</w:t>
      </w:r>
      <w:r w:rsidRPr="001B60F5">
        <w:t>zute în Codul fiscal la art. 470, alin.(5) si (6) pentru care s-a acordat competența autorităților locale să actualizeze impozitul pentru vehicule în funcție de rata de schimb a monedei euro în vigoare în prima zi lucratoare a lunii octombrie a fiecarui an și publicată în Jurnalul Uniunii Europene. Cursul de schimb a monedei euro se comunică pe site-</w:t>
      </w:r>
      <w:r w:rsidRPr="001B60F5">
        <w:lastRenderedPageBreak/>
        <w:t>urile oficiale ale Ministerului Finanțelor Publice și Ministerul Lucrărilor Publice, Dezvoltării și Administației.</w:t>
      </w:r>
    </w:p>
    <w:p w14:paraId="27608FB7" w14:textId="77777777" w:rsidR="006F1E41" w:rsidRDefault="006F1E41" w:rsidP="006F1E41">
      <w:pPr>
        <w:ind w:firstLine="720"/>
        <w:jc w:val="both"/>
      </w:pPr>
      <w:r>
        <w:t>Conform Jurmnalului Oficial al UE nr. C/2025/4506 din data de 01.10.2025 cursul de schimb a minedei euro a fost stabilit la valoarea de 5,0806 lei;</w:t>
      </w:r>
    </w:p>
    <w:p w14:paraId="3E762EAE" w14:textId="77777777" w:rsidR="006F1E41" w:rsidRDefault="006F1E41" w:rsidP="006F1E41">
      <w:pPr>
        <w:ind w:firstLine="720"/>
        <w:jc w:val="both"/>
      </w:pPr>
      <w:r>
        <w:t>În conformitate cu prevederile art. 489, alin (1) și (2)  în funcție de necesitățile bugetare, autoritatea deliberativă poate stabili cote adiționale la impozitele și taxele locale, care nu pot fi mai mari de 50% față de nivelurile maxime stabilite de lege.</w:t>
      </w:r>
    </w:p>
    <w:p w14:paraId="56E9AE53" w14:textId="77777777" w:rsidR="006F1E41" w:rsidRDefault="006F1E41" w:rsidP="006F1E41">
      <w:pPr>
        <w:ind w:firstLine="720"/>
        <w:jc w:val="both"/>
      </w:pPr>
      <w:r>
        <w:t>Astfel, pentru anul 2026 s-au folosit următoarele cote adiționale:</w:t>
      </w:r>
    </w:p>
    <w:p w14:paraId="5DD197E4" w14:textId="77777777" w:rsidR="006F1E41" w:rsidRDefault="006F1E41" w:rsidP="006F1E41">
      <w:pPr>
        <w:ind w:firstLine="720"/>
        <w:jc w:val="both"/>
      </w:pPr>
      <w:r>
        <w:t>- impozitul pe clădirile propritatea persoanelor juridice, cotele de impozitare vor fi majorate cu o cotă adițională de 30 % față de nivelurile maxime prevăzute de cadrul legal;</w:t>
      </w:r>
    </w:p>
    <w:p w14:paraId="4CBCFBB1" w14:textId="77777777" w:rsidR="006F1E41" w:rsidRDefault="006F1E41" w:rsidP="006F1E41">
      <w:pPr>
        <w:ind w:firstLine="720"/>
        <w:jc w:val="both"/>
      </w:pPr>
      <w:r>
        <w:t>- taxele stabilite potrivit art. 474, alin(14) – (16) și taxele stabilite potrivit art. 475, alin(1) – (2), vor fi majorate cu o cotă adițională de 50 % față de nivelurile maxime prevăzute de cadrul legal;</w:t>
      </w:r>
    </w:p>
    <w:p w14:paraId="0910846E" w14:textId="77777777" w:rsidR="006F1E41" w:rsidRDefault="006F1E41" w:rsidP="006F1E41">
      <w:pPr>
        <w:ind w:firstLine="720"/>
        <w:jc w:val="both"/>
      </w:pPr>
      <w:r>
        <w:t xml:space="preserve">- taxele pentru folosirea mijloacelor de reclamă și publicitate, </w:t>
      </w:r>
      <w:r w:rsidRPr="009409DC">
        <w:t>tax</w:t>
      </w:r>
      <w:r>
        <w:t>a</w:t>
      </w:r>
      <w:r w:rsidRPr="009409DC">
        <w:t xml:space="preserve"> pentru îndeplinirea procedurii de divorț pe cale administrativă și a taxei  pentru eliberarea de copii heliografice de pe planuri cadastrale sau de pe alte asemenea planuri, taxe prevăzute în codul fiscal la art.</w:t>
      </w:r>
      <w:r>
        <w:t xml:space="preserve"> </w:t>
      </w:r>
      <w:r w:rsidRPr="009409DC">
        <w:t>486 alin.</w:t>
      </w:r>
      <w:r>
        <w:t xml:space="preserve"> (</w:t>
      </w:r>
      <w:r w:rsidRPr="009409DC">
        <w:t>4</w:t>
      </w:r>
      <w:r>
        <w:t>) – (5)</w:t>
      </w:r>
      <w:r w:rsidRPr="009409DC">
        <w:t xml:space="preserve">, </w:t>
      </w:r>
      <w:r>
        <w:t>vor fi majorate cu o cotă adițională de 50 % față de nivelurile maxime prevăzute de cadrul legal;</w:t>
      </w:r>
    </w:p>
    <w:p w14:paraId="59B51C3E" w14:textId="77777777" w:rsidR="006F1E41" w:rsidRDefault="006F1E41" w:rsidP="006F1E41">
      <w:pPr>
        <w:ind w:firstLine="720"/>
        <w:jc w:val="both"/>
      </w:pPr>
      <w:r>
        <w:t>C</w:t>
      </w:r>
      <w:r w:rsidRPr="009409DC">
        <w:t>uantumul taxelor speciale și al altor taxe locale nu fac obiectul indexării</w:t>
      </w:r>
      <w:r>
        <w:t xml:space="preserve">, </w:t>
      </w:r>
      <w:r w:rsidRPr="009409DC">
        <w:t>deoarece acestea nu sunt prevăzute în codul fiscal într-o anumită sumă în lei sau pe baza unei anumite sume în lei, fiind stabilite prin hotărârea anuală a consiliului local de stabilire a impozitelor și taxelor locale, în condițiile Legii nr.227/2015, actualizată.</w:t>
      </w:r>
    </w:p>
    <w:p w14:paraId="14095DC7" w14:textId="77777777" w:rsidR="006F1E41" w:rsidRDefault="006F1E41" w:rsidP="006F1E41">
      <w:pPr>
        <w:ind w:firstLine="720"/>
        <w:jc w:val="both"/>
      </w:pPr>
      <w:r w:rsidRPr="009409DC">
        <w:t>Potrivit prevederilor art.</w:t>
      </w:r>
      <w:r>
        <w:t xml:space="preserve"> </w:t>
      </w:r>
      <w:r w:rsidRPr="009409DC">
        <w:t>494</w:t>
      </w:r>
      <w:r>
        <w:t>,</w:t>
      </w:r>
      <w:r w:rsidRPr="009409DC">
        <w:t xml:space="preserve"> alin.</w:t>
      </w:r>
      <w:r>
        <w:t xml:space="preserve"> (</w:t>
      </w:r>
      <w:r w:rsidRPr="009409DC">
        <w:t>10</w:t>
      </w:r>
      <w:r>
        <w:t xml:space="preserve">), </w:t>
      </w:r>
      <w:r w:rsidRPr="009409DC">
        <w:t>lit.b)</w:t>
      </w:r>
      <w:r>
        <w:t>,</w:t>
      </w:r>
      <w:r w:rsidRPr="009409DC">
        <w:t xml:space="preserve"> din Legea nr.</w:t>
      </w:r>
      <w:r>
        <w:t xml:space="preserve"> </w:t>
      </w:r>
      <w:r w:rsidRPr="009409DC">
        <w:t xml:space="preserve">227/2015 actualizată, sumele reprezentând  taxe judiciare de timbru şi alte taxe de timbru prevăzute de  lege, constituie  venit la bugetul local. </w:t>
      </w:r>
    </w:p>
    <w:p w14:paraId="465F5A4F" w14:textId="77777777" w:rsidR="006F1E41" w:rsidRDefault="006F1E41" w:rsidP="006F1E41">
      <w:pPr>
        <w:ind w:firstLine="720"/>
        <w:jc w:val="both"/>
      </w:pPr>
      <w:r>
        <w:t>Tinând cont de</w:t>
      </w:r>
      <w:r w:rsidRPr="009409DC">
        <w:t xml:space="preserve"> art.</w:t>
      </w:r>
      <w:r>
        <w:t xml:space="preserve"> </w:t>
      </w:r>
      <w:r w:rsidRPr="009409DC">
        <w:t>50 din O.U.G. nr.</w:t>
      </w:r>
      <w:r>
        <w:t xml:space="preserve"> </w:t>
      </w:r>
      <w:r w:rsidRPr="009409DC">
        <w:t xml:space="preserve">80/2013 privind taxele judiciare de timbru, cu modificările și completările ulterioare: </w:t>
      </w:r>
    </w:p>
    <w:p w14:paraId="53185952" w14:textId="77777777" w:rsidR="006F1E41" w:rsidRDefault="006F1E41" w:rsidP="006F1E41">
      <w:pPr>
        <w:ind w:firstLine="720"/>
        <w:jc w:val="both"/>
        <w:rPr>
          <w:i/>
          <w:iCs/>
        </w:rPr>
      </w:pPr>
      <w:r w:rsidRPr="009409DC">
        <w:rPr>
          <w:i/>
          <w:iCs/>
        </w:rPr>
        <w:t>"(1) Nivelul taxelor judiciare de timbru prevăzute de prezenta ordonanţă de urgenţă se actualizează anual cu indicele ratei inflaţiei, prin hotărâre a Guvernului, la propunerea Ministerului Finanţelor Publice şi a Ministerului Justiţiei.</w:t>
      </w:r>
    </w:p>
    <w:p w14:paraId="682789B6" w14:textId="77777777" w:rsidR="006F1E41" w:rsidRDefault="006F1E41" w:rsidP="006F1E41">
      <w:pPr>
        <w:ind w:firstLine="720"/>
        <w:jc w:val="both"/>
      </w:pPr>
      <w:r w:rsidRPr="009409DC">
        <w:rPr>
          <w:i/>
          <w:iCs/>
        </w:rPr>
        <w:t xml:space="preserve"> (2) În aplicarea prezentei ordonanţe de urgenţă, Ministerul Justiţiei şi Ministerul Finanţelor Publice pot elabora norme metodologice."</w:t>
      </w:r>
      <w:r w:rsidRPr="009409DC">
        <w:t xml:space="preserve"> </w:t>
      </w:r>
    </w:p>
    <w:p w14:paraId="4FDAECAC" w14:textId="77777777" w:rsidR="006F1E41" w:rsidRDefault="006F1E41" w:rsidP="006F1E41">
      <w:pPr>
        <w:ind w:firstLine="720"/>
        <w:jc w:val="both"/>
      </w:pPr>
      <w:r w:rsidRPr="009409DC">
        <w:t xml:space="preserve">Raportat la aceste prevederi legale, sumele reprezentând taxe judiciare de timbru  nu intră sub incidența indexării prin hotărâre a consiliului local. </w:t>
      </w:r>
    </w:p>
    <w:p w14:paraId="1CB66F5C" w14:textId="77777777" w:rsidR="006F1E41" w:rsidRDefault="006F1E41" w:rsidP="006F1E41">
      <w:pPr>
        <w:ind w:firstLine="720"/>
        <w:jc w:val="both"/>
      </w:pPr>
      <w:r w:rsidRPr="001B60F5">
        <w:t>Nivelurile impozitelor și taxelor indexate se rotunjesc în minus în sensul că fracțiunile sub 0</w:t>
      </w:r>
      <w:r>
        <w:t>,</w:t>
      </w:r>
      <w:r w:rsidRPr="001B60F5">
        <w:t>5 lei se neglijează, cât și în plus pentru ceea ce depășeste 0</w:t>
      </w:r>
      <w:r>
        <w:t>,</w:t>
      </w:r>
      <w:r w:rsidRPr="001B60F5">
        <w:t xml:space="preserve">5 lei întregindu-se la 1 leu prin adaos, asa cum este prevăzut la pct. 11, lit. n) - Titlul IX/Anexa din H.G. nr. 1/2016 (partea a-II-a) privind Normele metodologice de aplicare a Legii nr. 227/2015, potrivit căruia </w:t>
      </w:r>
      <w:r>
        <w:t>„</w:t>
      </w:r>
      <w:r w:rsidRPr="001B60F5">
        <w:rPr>
          <w:i/>
        </w:rPr>
        <w:t>rotunjire - operaţiune de stabilire a sumelor datorate bugetelor locale la nivel de leu, fără subdiviziuni, prin reducere când fracţiunile în bani sunt mai mici de 50 de bani şi prin majorare când fracţiunile în bani sunt de 50 de bani sau mai mari.”</w:t>
      </w:r>
    </w:p>
    <w:p w14:paraId="1DDACCFA" w14:textId="77777777" w:rsidR="006F1E41" w:rsidRPr="00812C97" w:rsidRDefault="006F1E41" w:rsidP="006F1E41">
      <w:pPr>
        <w:ind w:firstLine="720"/>
        <w:jc w:val="both"/>
        <w:rPr>
          <w:shd w:val="clear" w:color="auto" w:fill="FFFFFF"/>
        </w:rPr>
      </w:pPr>
      <w:r w:rsidRPr="00812C97">
        <w:rPr>
          <w:shd w:val="clear" w:color="auto" w:fill="FFFFFF"/>
        </w:rPr>
        <w:t> </w:t>
      </w:r>
    </w:p>
    <w:p w14:paraId="6DF66145" w14:textId="77777777" w:rsidR="006F1E41" w:rsidRDefault="006F1E41" w:rsidP="006F1E41">
      <w:pPr>
        <w:ind w:firstLine="720"/>
        <w:jc w:val="both"/>
      </w:pPr>
      <w:r>
        <w:t>2</w:t>
      </w:r>
      <w:r w:rsidRPr="001B60F5">
        <w:t>. Conform art. 462, alin. (2)</w:t>
      </w:r>
      <w:r>
        <w:t>,</w:t>
      </w:r>
      <w:r w:rsidRPr="00797EA2">
        <w:t xml:space="preserve"> </w:t>
      </w:r>
      <w:r w:rsidRPr="001B60F5">
        <w:t xml:space="preserve">art. 467, alin. (2) </w:t>
      </w:r>
      <w:r>
        <w:t xml:space="preserve">și </w:t>
      </w:r>
      <w:r w:rsidRPr="001B60F5">
        <w:t>art. 472, alin. (2) din Legea nr. 227/2015</w:t>
      </w:r>
      <w:r>
        <w:t>,</w:t>
      </w:r>
      <w:r w:rsidRPr="001B60F5">
        <w:t xml:space="preserve"> contribuabilii care achită integral până la primul termen de plată impozitul/taxa pe clădiri, impozitul/taxa pe teren, respectiv impozitul pe mijloacele de transport beneficiază de o bonificatie de</w:t>
      </w:r>
      <w:r>
        <w:t xml:space="preserve"> până la</w:t>
      </w:r>
      <w:r w:rsidRPr="001B60F5">
        <w:t xml:space="preserve"> 10%</w:t>
      </w:r>
      <w:r>
        <w:t xml:space="preserve"> inclusiv stabilită prin hotărâre a consiliului local</w:t>
      </w:r>
      <w:r w:rsidRPr="001B60F5">
        <w:t>.</w:t>
      </w:r>
    </w:p>
    <w:p w14:paraId="1FFE74BA" w14:textId="77777777" w:rsidR="006F1E41" w:rsidRDefault="006F1E41" w:rsidP="006F1E41">
      <w:pPr>
        <w:ind w:firstLine="720"/>
        <w:jc w:val="both"/>
      </w:pPr>
      <w:r>
        <w:t>P</w:t>
      </w:r>
      <w:r w:rsidRPr="001B60F5">
        <w:t>entru anul 202</w:t>
      </w:r>
      <w:r>
        <w:t>6, nivelul bonificației va fi stabilit astfel: pentru persoane fizice 7%, iar pentru persoane juridice 5%;</w:t>
      </w:r>
    </w:p>
    <w:p w14:paraId="7FD0C355" w14:textId="77777777" w:rsidR="006F1E41" w:rsidRDefault="006F1E41" w:rsidP="006F1E41">
      <w:pPr>
        <w:ind w:firstLine="720"/>
        <w:jc w:val="both"/>
      </w:pPr>
      <w:r w:rsidRPr="00812C97">
        <w:t>În cazul bonificaţiei prevăzute la art. 462 alin. (2), art. 467 alin. (2) şi art. 472 alin. (2) din Codul fiscal, rotunjirea se face prin diminuare (exemplu: 50 lei * 7% = 3,50 lei, bonificația acordată va fi de 3 lei);</w:t>
      </w:r>
    </w:p>
    <w:p w14:paraId="06E283D3" w14:textId="77777777" w:rsidR="006F1E41" w:rsidRDefault="006F1E41" w:rsidP="006F1E41">
      <w:pPr>
        <w:ind w:firstLine="720"/>
        <w:jc w:val="both"/>
      </w:pPr>
    </w:p>
    <w:p w14:paraId="3AE7F784" w14:textId="77777777" w:rsidR="006F1E41" w:rsidRDefault="006F1E41" w:rsidP="006F1E41">
      <w:pPr>
        <w:ind w:firstLine="720"/>
        <w:jc w:val="both"/>
      </w:pPr>
      <w:r>
        <w:lastRenderedPageBreak/>
        <w:t xml:space="preserve">3. În conformitate cu prevederile </w:t>
      </w:r>
      <w:bookmarkStart w:id="14" w:name="_Hlk180417683"/>
      <w:r>
        <w:t>art. 456, alin (1), art. 464, alin (1), art. 469, alin (1), art. 476, alin (1), art. 479, alin (1) și art. 482 din Codul fiscal</w:t>
      </w:r>
      <w:bookmarkEnd w:id="14"/>
      <w:r>
        <w:t>, contribuabilii persoane fizice și contribuabilii persoane juridice sunt scutiți de la plata impozitului/taxei pe clădiri, a impozitului/taxei pe teren, a impozitului asupra mijloacelor de transport, a taxei pentru eliberarea certificatelor, avizelor și autorizațiilor, a taxei pentru serviciile de reclamă, publicitate și afișaj, precum și, a impozitului pe spectacole.</w:t>
      </w:r>
    </w:p>
    <w:p w14:paraId="700F4FD4" w14:textId="77777777" w:rsidR="006F1E41" w:rsidRDefault="006F1E41" w:rsidP="006F1E41">
      <w:pPr>
        <w:ind w:firstLine="720"/>
        <w:jc w:val="both"/>
      </w:pPr>
      <w:r>
        <w:t>Contribuabilii prevăzuți la Anexei nr. 10, pct. X.6. – X.7. sunt scutite de la plata taxelor speciale și de la plata altor taxe stabilite potrivit art. 484 și art. 486 din Codul Fiscal;</w:t>
      </w:r>
    </w:p>
    <w:p w14:paraId="16765FCB" w14:textId="77777777" w:rsidR="006F1E41" w:rsidRDefault="006F1E41" w:rsidP="006F1E41">
      <w:pPr>
        <w:ind w:firstLine="720"/>
        <w:jc w:val="both"/>
      </w:pPr>
      <w:r>
        <w:t>De asemenea, potrivit Anexei nr. 10, pct. X.8, contribuabilii persoane fizice și persoane juridice afectați de calamitățile naturale vor fi scutiți de la plata impozitului pe cladirile și terenul avut în proprietate pentru o perioada de 2 ani, începînd cu data de 1 ianuarie a anului în care s-a produs evenimentul.</w:t>
      </w:r>
    </w:p>
    <w:p w14:paraId="5645B840" w14:textId="77777777" w:rsidR="006F1E41" w:rsidRPr="001B60F5" w:rsidRDefault="006F1E41" w:rsidP="006F1E41">
      <w:pPr>
        <w:jc w:val="both"/>
      </w:pPr>
    </w:p>
    <w:p w14:paraId="4BBA505B" w14:textId="77777777" w:rsidR="006F1E41" w:rsidRDefault="006F1E41" w:rsidP="006F1E41">
      <w:pPr>
        <w:jc w:val="both"/>
      </w:pPr>
      <w:r w:rsidRPr="001B60F5">
        <w:tab/>
      </w:r>
      <w:r>
        <w:t>4</w:t>
      </w:r>
      <w:r w:rsidRPr="001B60F5">
        <w:t>. Potrivit art. 96, alin. (</w:t>
      </w:r>
      <w:r>
        <w:t>2</w:t>
      </w:r>
      <w:r w:rsidRPr="001B60F5">
        <w:t xml:space="preserve">) </w:t>
      </w:r>
      <w:r>
        <w:t>ș</w:t>
      </w:r>
      <w:r w:rsidRPr="001B60F5">
        <w:t>i alin.(</w:t>
      </w:r>
      <w:r>
        <w:t>3</w:t>
      </w:r>
      <w:r w:rsidRPr="001B60F5">
        <w:t>) din Legea nr. 207/2015 privind Codul de procedură fiscală,</w:t>
      </w:r>
      <w:r>
        <w:t xml:space="preserve"> actualizat, cu modificările și completările ulterioare,</w:t>
      </w:r>
      <w:r w:rsidRPr="001B60F5">
        <w:t xml:space="preserve"> pentru anul 202</w:t>
      </w:r>
      <w:r>
        <w:t>6</w:t>
      </w:r>
      <w:r w:rsidRPr="001B60F5">
        <w:t xml:space="preserve"> </w:t>
      </w:r>
      <w:r>
        <w:t>„</w:t>
      </w:r>
      <w:r w:rsidRPr="000A0E57">
        <w:rPr>
          <w:i/>
          <w:iCs/>
        </w:rPr>
        <w:t>organul fiscal renunță la stabilirea creanțelor fiscale și nu emite decizie de impunere în situația în care creanțele fiscale principale datorate de contribuabil bugetului local sunt până la limita maximă de 20 lei</w:t>
      </w:r>
      <w:r>
        <w:rPr>
          <w:i/>
          <w:iCs/>
        </w:rPr>
        <w:t>”.</w:t>
      </w:r>
    </w:p>
    <w:p w14:paraId="45A99C7C" w14:textId="77777777" w:rsidR="006F1E41" w:rsidRPr="001B60F5" w:rsidRDefault="006F1E41" w:rsidP="006F1E41">
      <w:pPr>
        <w:jc w:val="both"/>
      </w:pPr>
    </w:p>
    <w:p w14:paraId="16E50A54" w14:textId="77777777" w:rsidR="006F1E41" w:rsidRPr="001B60F5" w:rsidRDefault="006F1E41" w:rsidP="006F1E41">
      <w:pPr>
        <w:jc w:val="both"/>
        <w:rPr>
          <w:i/>
        </w:rPr>
      </w:pPr>
      <w:r w:rsidRPr="001B60F5">
        <w:tab/>
      </w:r>
      <w:r>
        <w:t>5</w:t>
      </w:r>
      <w:r w:rsidRPr="001B60F5">
        <w:t>. Potrivit art. 96, alin. (1) din Legea 207/2015 privind Codul de procedură fiscală „</w:t>
      </w:r>
      <w:r w:rsidRPr="001B60F5">
        <w:rPr>
          <w:i/>
        </w:rPr>
        <w:t>organul fiscal renunţă la stabilirea creanţei fiscale şi nu emite decizie de impunere ori de câte ori constată încetarea persoanei juridice sau decesul persoanei fizice şi nu există succesori”.</w:t>
      </w:r>
    </w:p>
    <w:p w14:paraId="6BCA04B7" w14:textId="77777777" w:rsidR="006F1E41" w:rsidRPr="001B60F5" w:rsidRDefault="006F1E41" w:rsidP="006F1E41">
      <w:pPr>
        <w:jc w:val="both"/>
      </w:pPr>
    </w:p>
    <w:p w14:paraId="4023D645" w14:textId="77777777" w:rsidR="006F1E41" w:rsidRPr="001B60F5" w:rsidRDefault="006F1E41" w:rsidP="006F1E41">
      <w:pPr>
        <w:jc w:val="both"/>
      </w:pPr>
      <w:r w:rsidRPr="001B60F5">
        <w:tab/>
      </w:r>
      <w:r>
        <w:t>6</w:t>
      </w:r>
      <w:r w:rsidRPr="001B60F5">
        <w:t>. Potrivit art. 266, alin. (5) si alin.(6) din Legea nr. 207/2015 privind Codul de procedură fiscală,</w:t>
      </w:r>
      <w:r>
        <w:t xml:space="preserve"> </w:t>
      </w:r>
      <w:r w:rsidRPr="001B60F5">
        <w:t>creanțele fiscale restante – pe tipuri de creanțe principale și accesorii - aflate în sold la data de 31 decembrie a anului 202</w:t>
      </w:r>
      <w:r>
        <w:t>5</w:t>
      </w:r>
      <w:r w:rsidRPr="001B60F5">
        <w:t>, până la limita maximă de 40 lei, se anulează. Plafonul se aplică totalului creanțelor fiscale datorate și neachitate de debitor.</w:t>
      </w:r>
    </w:p>
    <w:p w14:paraId="39DFDD39" w14:textId="77777777" w:rsidR="006F1E41" w:rsidRPr="001B60F5" w:rsidRDefault="006F1E41" w:rsidP="006F1E41">
      <w:pPr>
        <w:jc w:val="both"/>
      </w:pPr>
    </w:p>
    <w:p w14:paraId="5C36AA79" w14:textId="77777777" w:rsidR="006F1E41" w:rsidRPr="001B60F5" w:rsidRDefault="006F1E41" w:rsidP="006F1E41">
      <w:pPr>
        <w:jc w:val="both"/>
        <w:rPr>
          <w:i/>
        </w:rPr>
      </w:pPr>
      <w:r w:rsidRPr="001B60F5">
        <w:tab/>
      </w:r>
      <w:r>
        <w:t>7</w:t>
      </w:r>
      <w:r w:rsidRPr="001B60F5">
        <w:t>. Potrivit art. 162 din Codul de procedură fiscală</w:t>
      </w:r>
      <w:r>
        <w:t xml:space="preserve"> </w:t>
      </w:r>
      <w:r w:rsidRPr="001B60F5">
        <w:t>„</w:t>
      </w:r>
      <w:r w:rsidRPr="001B60F5">
        <w:rPr>
          <w:i/>
        </w:rPr>
        <w:t>organul fiscal are obligația să publice pe pagina de internet lista debitorilor persoane juridice care înregistrează obligații fiscale restante la bugetul.”</w:t>
      </w:r>
    </w:p>
    <w:p w14:paraId="3836CAD6" w14:textId="77777777" w:rsidR="006F1E41" w:rsidRPr="001B60F5" w:rsidRDefault="006F1E41" w:rsidP="006F1E41">
      <w:pPr>
        <w:jc w:val="both"/>
      </w:pPr>
      <w:r w:rsidRPr="001B60F5">
        <w:tab/>
        <w:t xml:space="preserve">Resursele financiare constituite din impozitele și taxele locale se utilizează pentru cheltuielile publice a căror finanțare se asigură din bugetele locale conform legii. </w:t>
      </w:r>
    </w:p>
    <w:p w14:paraId="29103648" w14:textId="77777777" w:rsidR="006F1E41" w:rsidRPr="001B60F5" w:rsidRDefault="006F1E41" w:rsidP="006F1E41">
      <w:pPr>
        <w:jc w:val="both"/>
      </w:pPr>
      <w:r w:rsidRPr="001B60F5">
        <w:tab/>
        <w:t>Potrivit prevederilor art.</w:t>
      </w:r>
      <w:r>
        <w:t xml:space="preserve"> </w:t>
      </w:r>
      <w:r w:rsidRPr="001B60F5">
        <w:t xml:space="preserve">490 din Legea nr. 227/2015 privind Codul fiscal, </w:t>
      </w:r>
      <w:r>
        <w:t>„</w:t>
      </w:r>
      <w:r w:rsidRPr="001B60F5">
        <w:rPr>
          <w:i/>
        </w:rPr>
        <w:t>Autorităţile administraţiei publice locale şi organele speciale ale acestora, după caz, sunt responsabile pentru stabilirea, controlul şi colectarea impozitelor şi taxelor locale, precum şi a amenzilor şi penalizărilor aferente.”</w:t>
      </w:r>
      <w:r w:rsidRPr="001B60F5">
        <w:t xml:space="preserve"> </w:t>
      </w:r>
    </w:p>
    <w:p w14:paraId="6DFF2705" w14:textId="77777777" w:rsidR="006F1E41" w:rsidRDefault="006F1E41" w:rsidP="006F1E41">
      <w:pPr>
        <w:jc w:val="both"/>
      </w:pPr>
      <w:r w:rsidRPr="001B60F5">
        <w:tab/>
        <w:t>Menționăm că la promovarea prezentului proiect de hotărâre de consiliu s-au avut în vedere toate modific</w:t>
      </w:r>
      <w:r>
        <w:t>ă</w:t>
      </w:r>
      <w:r w:rsidRPr="001B60F5">
        <w:t>rile Legii nr. 227/2015 privind Codul Fiscal, iar în situația în care vor apărea alte reglementări de modificare sau completare, vom proceda la promovarea unui proiect de hotărâre de consiliu în acest sens.</w:t>
      </w:r>
    </w:p>
    <w:p w14:paraId="7088D3DD" w14:textId="77777777" w:rsidR="006F1E41" w:rsidRPr="001B60F5" w:rsidRDefault="006F1E41" w:rsidP="006F1E41">
      <w:pPr>
        <w:ind w:firstLine="720"/>
        <w:jc w:val="both"/>
      </w:pPr>
      <w:r w:rsidRPr="00EA4367">
        <w:t xml:space="preserve">Având în vedere aspectele și prevederile legale expuse în prezentul raport, ținând cont de atribuțiile și specificul activității institutiei noastre, apreciem că, proiectul de hotărâre privind indexarea cu rata inflației a valorilor impozabile, </w:t>
      </w:r>
      <w:r>
        <w:t xml:space="preserve">a </w:t>
      </w:r>
      <w:r w:rsidRPr="00EA4367">
        <w:t xml:space="preserve">impozitelor și taxelor locale, </w:t>
      </w:r>
      <w:r>
        <w:t>a</w:t>
      </w:r>
      <w:r w:rsidRPr="00EA4367">
        <w:t xml:space="preserve"> amenzilor</w:t>
      </w:r>
      <w:r>
        <w:t>, precum și, a taxelor speciale și a altor taxe care se vfac venit la bugetul local</w:t>
      </w:r>
      <w:r w:rsidRPr="00EA4367">
        <w:t xml:space="preserve"> pentru anul fiscal 202</w:t>
      </w:r>
      <w:r>
        <w:t>6</w:t>
      </w:r>
      <w:r w:rsidRPr="00EA4367">
        <w:t xml:space="preserve">, cu </w:t>
      </w:r>
      <w:r w:rsidRPr="00C05676">
        <w:t xml:space="preserve">Anexele nr. I </w:t>
      </w:r>
      <w:r>
        <w:t xml:space="preserve">– X, ca </w:t>
      </w:r>
      <w:r w:rsidRPr="00EA4367">
        <w:t>parte integrant</w:t>
      </w:r>
      <w:r>
        <w:t>ă</w:t>
      </w:r>
      <w:r w:rsidRPr="00EA4367">
        <w:t xml:space="preserve"> din acesta, îndepline</w:t>
      </w:r>
      <w:r>
        <w:t>ș</w:t>
      </w:r>
      <w:r w:rsidRPr="00EA4367">
        <w:t>te condițiile pentru a fi supus dezbaterii și aprobării plenului consiliului local.</w:t>
      </w:r>
    </w:p>
    <w:p w14:paraId="4C34B899" w14:textId="77777777" w:rsidR="006F1E41" w:rsidRPr="001B60F5" w:rsidRDefault="006F1E41" w:rsidP="006F1E41">
      <w:pPr>
        <w:jc w:val="both"/>
      </w:pPr>
    </w:p>
    <w:p w14:paraId="1D9AB467" w14:textId="77777777" w:rsidR="006F1E41" w:rsidRPr="005D0343" w:rsidRDefault="006F1E41" w:rsidP="006F1E41">
      <w:pPr>
        <w:jc w:val="center"/>
      </w:pPr>
      <w:r w:rsidRPr="005D0343">
        <w:t>COMPARTIMENTUL IMPOZITE ȘI TAXE LOCALE</w:t>
      </w:r>
    </w:p>
    <w:p w14:paraId="53079FB2" w14:textId="77777777" w:rsidR="006F1E41" w:rsidRPr="005D0343" w:rsidRDefault="006F1E41" w:rsidP="006F1E41">
      <w:pPr>
        <w:jc w:val="center"/>
      </w:pPr>
    </w:p>
    <w:p w14:paraId="6686460E" w14:textId="77777777" w:rsidR="006F1E41" w:rsidRPr="005D0343" w:rsidRDefault="006F1E41" w:rsidP="006F1E41">
      <w:pPr>
        <w:jc w:val="center"/>
      </w:pPr>
      <w:r w:rsidRPr="005D0343">
        <w:t>Insp. Marian Cristian CRĂCIUN</w:t>
      </w:r>
    </w:p>
    <w:p w14:paraId="483A717C" w14:textId="77777777" w:rsidR="006F1E41" w:rsidRDefault="006F1E41" w:rsidP="006F1E41"/>
    <w:p w14:paraId="05207931" w14:textId="77777777" w:rsidR="006F1E41" w:rsidRDefault="006F1E41"/>
    <w:sectPr w:rsidR="006F1E41" w:rsidSect="00FE173C">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2A0"/>
    <w:multiLevelType w:val="hybridMultilevel"/>
    <w:tmpl w:val="8E7E1E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275615"/>
    <w:multiLevelType w:val="hybridMultilevel"/>
    <w:tmpl w:val="6A28088C"/>
    <w:lvl w:ilvl="0" w:tplc="C7361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B582C"/>
    <w:multiLevelType w:val="hybridMultilevel"/>
    <w:tmpl w:val="6D140824"/>
    <w:lvl w:ilvl="0" w:tplc="C7361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D1929"/>
    <w:multiLevelType w:val="hybridMultilevel"/>
    <w:tmpl w:val="8938B0A2"/>
    <w:lvl w:ilvl="0" w:tplc="19A2E1DE">
      <w:start w:val="1"/>
      <w:numFmt w:val="decimal"/>
      <w:lvlText w:val="Art. %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D7"/>
    <w:rsid w:val="001900E0"/>
    <w:rsid w:val="00626440"/>
    <w:rsid w:val="006F1E41"/>
    <w:rsid w:val="007D1BD5"/>
    <w:rsid w:val="00AB2FCA"/>
    <w:rsid w:val="00C643D7"/>
    <w:rsid w:val="00EA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2C0C"/>
  <w15:docId w15:val="{0CBEE980-506D-493E-B5BC-D02D173A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D7"/>
    <w:pPr>
      <w:suppressAutoHyphens/>
      <w:autoSpaceDN w:val="0"/>
      <w:spacing w:after="0" w:line="240" w:lineRule="auto"/>
      <w:textAlignment w:val="baseline"/>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C643D7"/>
    <w:pPr>
      <w:jc w:val="center"/>
    </w:pPr>
    <w:rPr>
      <w:rFonts w:ascii="Arial" w:hAnsi="Arial" w:cs="Arial"/>
      <w:b/>
      <w:sz w:val="32"/>
      <w:lang w:eastAsia="en-US"/>
    </w:rPr>
  </w:style>
  <w:style w:type="table" w:styleId="TableGrid">
    <w:name w:val="Table Grid"/>
    <w:basedOn w:val="TableNormal"/>
    <w:uiPriority w:val="39"/>
    <w:rsid w:val="006F1E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E41"/>
    <w:pPr>
      <w:widowControl w:val="0"/>
      <w:suppressAutoHyphens w:val="0"/>
      <w:autoSpaceDN/>
      <w:textAlignment w:val="auto"/>
    </w:pPr>
    <w:rPr>
      <w:rFonts w:ascii="Calibri" w:eastAsia="Calibri" w:hAnsi="Calibri"/>
      <w:sz w:val="22"/>
      <w:szCs w:val="22"/>
      <w:lang w:val="en-US" w:eastAsia="en-US"/>
    </w:rPr>
  </w:style>
  <w:style w:type="paragraph" w:customStyle="1" w:styleId="Frspaiere">
    <w:name w:val="Fără spațiere"/>
    <w:qFormat/>
    <w:rsid w:val="006F1E41"/>
    <w:pPr>
      <w:spacing w:after="0" w:line="240" w:lineRule="auto"/>
    </w:pPr>
    <w:rPr>
      <w:rFonts w:ascii="Calibri" w:eastAsia="Times New Roman" w:hAnsi="Calibri" w:cs="Times New Roman"/>
    </w:rPr>
  </w:style>
  <w:style w:type="paragraph" w:styleId="NoSpacing">
    <w:name w:val="No Spacing"/>
    <w:link w:val="NoSpacingChar"/>
    <w:uiPriority w:val="1"/>
    <w:qFormat/>
    <w:rsid w:val="006F1E41"/>
    <w:pPr>
      <w:spacing w:after="0" w:line="240" w:lineRule="auto"/>
    </w:pPr>
    <w:rPr>
      <w:rFonts w:ascii="Times New Roman" w:hAnsi="Times New Roman" w:cs="Times New Roman"/>
      <w:sz w:val="24"/>
      <w:szCs w:val="24"/>
      <w:lang w:val="ro-RO"/>
    </w:rPr>
  </w:style>
  <w:style w:type="character" w:customStyle="1" w:styleId="NoSpacingChar">
    <w:name w:val="No Spacing Char"/>
    <w:link w:val="NoSpacing"/>
    <w:uiPriority w:val="1"/>
    <w:rsid w:val="006F1E41"/>
    <w:rPr>
      <w:rFonts w:ascii="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tgbujo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14347</Words>
  <Characters>81778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User</cp:lastModifiedBy>
  <cp:revision>2</cp:revision>
  <cp:lastPrinted>2025-11-06T13:13:00Z</cp:lastPrinted>
  <dcterms:created xsi:type="dcterms:W3CDTF">2025-11-06T13:39:00Z</dcterms:created>
  <dcterms:modified xsi:type="dcterms:W3CDTF">2025-11-06T13:39:00Z</dcterms:modified>
</cp:coreProperties>
</file>