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9" w:rsidRPr="00D347B9" w:rsidRDefault="00D347B9" w:rsidP="00D347B9">
      <w:pPr>
        <w:shd w:val="clear" w:color="auto" w:fill="FFFFFF"/>
        <w:spacing w:after="192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1E1E1E"/>
          <w:sz w:val="36"/>
          <w:szCs w:val="36"/>
          <w:lang w:eastAsia="en-GB"/>
        </w:rPr>
      </w:pPr>
      <w:proofErr w:type="spellStart"/>
      <w:r w:rsidRPr="00D347B9">
        <w:rPr>
          <w:rFonts w:ascii="Helvetica" w:eastAsia="Times New Roman" w:hAnsi="Helvetica" w:cs="Helvetica"/>
          <w:b/>
          <w:bCs/>
          <w:color w:val="1E1E1E"/>
          <w:sz w:val="36"/>
          <w:szCs w:val="36"/>
          <w:lang w:eastAsia="en-GB"/>
        </w:rPr>
        <w:t>Modalități</w:t>
      </w:r>
      <w:proofErr w:type="spellEnd"/>
      <w:r w:rsidRPr="00D347B9">
        <w:rPr>
          <w:rFonts w:ascii="Helvetica" w:eastAsia="Times New Roman" w:hAnsi="Helvetica" w:cs="Helvetica"/>
          <w:b/>
          <w:bCs/>
          <w:color w:val="1E1E1E"/>
          <w:sz w:val="36"/>
          <w:szCs w:val="36"/>
          <w:lang w:eastAsia="en-GB"/>
        </w:rPr>
        <w:t xml:space="preserve"> de </w:t>
      </w:r>
      <w:proofErr w:type="spellStart"/>
      <w:r w:rsidRPr="00D347B9">
        <w:rPr>
          <w:rFonts w:ascii="Helvetica" w:eastAsia="Times New Roman" w:hAnsi="Helvetica" w:cs="Helvetica"/>
          <w:b/>
          <w:bCs/>
          <w:color w:val="1E1E1E"/>
          <w:sz w:val="36"/>
          <w:szCs w:val="36"/>
          <w:lang w:eastAsia="en-GB"/>
        </w:rPr>
        <w:t>contestare</w:t>
      </w:r>
      <w:proofErr w:type="spellEnd"/>
      <w:r w:rsidRPr="00D347B9">
        <w:rPr>
          <w:rFonts w:ascii="Helvetica" w:eastAsia="Times New Roman" w:hAnsi="Helvetica" w:cs="Helvetica"/>
          <w:b/>
          <w:bCs/>
          <w:color w:val="1E1E1E"/>
          <w:sz w:val="36"/>
          <w:szCs w:val="36"/>
          <w:lang w:eastAsia="en-GB"/>
        </w:rPr>
        <w:t xml:space="preserve"> ale </w:t>
      </w:r>
      <w:proofErr w:type="spellStart"/>
      <w:r w:rsidRPr="00D347B9">
        <w:rPr>
          <w:rFonts w:ascii="Helvetica" w:eastAsia="Times New Roman" w:hAnsi="Helvetica" w:cs="Helvetica"/>
          <w:b/>
          <w:bCs/>
          <w:color w:val="1E1E1E"/>
          <w:sz w:val="36"/>
          <w:szCs w:val="36"/>
          <w:lang w:eastAsia="en-GB"/>
        </w:rPr>
        <w:t>deciziilor</w:t>
      </w:r>
      <w:proofErr w:type="spellEnd"/>
      <w:r w:rsidRPr="00D347B9">
        <w:rPr>
          <w:rFonts w:ascii="Helvetica" w:eastAsia="Times New Roman" w:hAnsi="Helvetica" w:cs="Helvetica"/>
          <w:b/>
          <w:bCs/>
          <w:color w:val="1E1E1E"/>
          <w:sz w:val="36"/>
          <w:szCs w:val="36"/>
          <w:lang w:eastAsia="en-GB"/>
        </w:rPr>
        <w:t>:</w:t>
      </w:r>
    </w:p>
    <w:p w:rsidR="00D347B9" w:rsidRPr="00D347B9" w:rsidRDefault="00D347B9" w:rsidP="00D347B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</w:pPr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 </w:t>
      </w:r>
    </w:p>
    <w:p w:rsidR="00D347B9" w:rsidRPr="00D347B9" w:rsidRDefault="00D347B9" w:rsidP="00D347B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</w:pP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cazul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care o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persoană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consideră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dreptul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său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privind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accesul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la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informaţiile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de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interes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public 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fost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încălcat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,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aceasta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se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poate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adresa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cu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reclamaţie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administrativă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conducătorului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autorităţii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sau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instituţiei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publice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căreia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-a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fost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solicitată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informaţia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,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conformitate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cu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prevederile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art. 21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alin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. (2) </w:t>
      </w:r>
      <w:proofErr w:type="gram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din</w:t>
      </w:r>
      <w:proofErr w:type="gram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Legea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nr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. 544/2001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privind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liberul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acces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la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informaţiile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de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interes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public, cu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modificările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şi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completările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ulterioare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,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precum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şi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ale art. 32-34 din H.G.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nr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. 123/2002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pentru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aprobarea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Normelor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metodologice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de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aplicare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Legii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nr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. 544/2001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privind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liberul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acces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la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informaţiile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de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interes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public.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Modele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de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reclamaţii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administrative se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găsesc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la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anexele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2 a)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şi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2 b) ale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Normelor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metodologice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.</w:t>
      </w:r>
    </w:p>
    <w:p w:rsidR="00D347B9" w:rsidRPr="00D347B9" w:rsidRDefault="00D347B9" w:rsidP="00D347B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</w:pPr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De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asemenea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,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cazul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care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solicitantul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se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consideră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vătămat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drepturile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sale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prevăzute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de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lege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,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poate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depune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plângere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la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secţia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de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contencios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administrativ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tribunalului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cărei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rază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teritorială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domiciliază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sau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a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cărei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rază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teritorială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se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află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sediul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instituţiei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sau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autorităţii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publice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,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aşa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cum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prevede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art. 22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alin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. (1) </w:t>
      </w:r>
      <w:proofErr w:type="gram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din</w:t>
      </w:r>
      <w:proofErr w:type="gram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Legea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nr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, 544/2001, cu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modificările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şi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completările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uterioare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,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şi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art. 36 din H.G.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nr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. 123/2002.</w:t>
      </w:r>
    </w:p>
    <w:p w:rsidR="00D347B9" w:rsidRPr="00D347B9" w:rsidRDefault="00D347B9" w:rsidP="00D347B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</w:pPr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[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fac_button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icon=”link” title=”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Formular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-tip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pentru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reclamaţie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administrativă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(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întârziere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răspuns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)” text=”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Formular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-tip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pentru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reclamaţie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administrativă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(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întârziere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răspuns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)” link=”https://sgg.gov.ro/1/interes-public/formular-tip-pentru-reclamatie-administrativa-intarziere-raspuns-secretariatul-general-al-guvernului/” target=”_self”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color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=”#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ffffff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”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color_hover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=”#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ffffff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” background=”#1e73be”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background_hover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=”#0b6bbf”]</w:t>
      </w:r>
    </w:p>
    <w:p w:rsidR="00D347B9" w:rsidRPr="00D347B9" w:rsidRDefault="00D347B9" w:rsidP="00D347B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</w:pPr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[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fac_button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icon=”link” title=”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Formular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-tip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pentru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reclamaţie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administrativa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(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răspuns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negativ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)” text=”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Formular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-tip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pentru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reclamaţie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administrativa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(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răspuns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negativ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)” link=”https://sgg.gov.ro/1/interes-public/formular-tip-pentru-reclamatie-administrativa-raspuns-negativ/” target=”_self”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color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=”#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ffffff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”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color_hover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=”#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ffffff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 xml:space="preserve">” background=”#1e73be” </w:t>
      </w:r>
      <w:proofErr w:type="spellStart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background_hover</w:t>
      </w:r>
      <w:proofErr w:type="spellEnd"/>
      <w:r w:rsidRPr="00D347B9">
        <w:rPr>
          <w:rFonts w:ascii="Helvetica" w:eastAsia="Times New Roman" w:hAnsi="Helvetica" w:cs="Helvetica"/>
          <w:color w:val="414141"/>
          <w:sz w:val="21"/>
          <w:szCs w:val="21"/>
          <w:lang w:eastAsia="en-GB"/>
        </w:rPr>
        <w:t>=”#0b6bbf”]</w:t>
      </w:r>
    </w:p>
    <w:p w:rsidR="007D3414" w:rsidRDefault="007D3414">
      <w:bookmarkStart w:id="0" w:name="_GoBack"/>
      <w:bookmarkEnd w:id="0"/>
    </w:p>
    <w:sectPr w:rsidR="007D34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6"/>
    <w:rsid w:val="007D3414"/>
    <w:rsid w:val="00876986"/>
    <w:rsid w:val="00D3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65EA6-E71A-41C8-AA25-86FFB79F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7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2022-02-22T12:35:00Z</dcterms:created>
  <dcterms:modified xsi:type="dcterms:W3CDTF">2022-02-22T12:35:00Z</dcterms:modified>
</cp:coreProperties>
</file>